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BDED3" w14:textId="77777777" w:rsidR="00EF47BA" w:rsidRDefault="00EF47BA" w:rsidP="00D330E7"/>
    <w:p w14:paraId="7BB02648" w14:textId="77777777" w:rsidR="00EF47BA" w:rsidRDefault="00EF47BA" w:rsidP="00D330E7"/>
    <w:p w14:paraId="2FB98BFF" w14:textId="77777777" w:rsidR="001807B3" w:rsidRDefault="001807B3" w:rsidP="00D330E7"/>
    <w:p w14:paraId="7C3C886E" w14:textId="77777777" w:rsidR="001807B3" w:rsidRDefault="001807B3" w:rsidP="00D330E7"/>
    <w:p w14:paraId="394AD926" w14:textId="77777777" w:rsidR="001807B3" w:rsidRDefault="001807B3" w:rsidP="00D330E7"/>
    <w:p w14:paraId="077963F2" w14:textId="77777777" w:rsidR="001807B3" w:rsidRDefault="001807B3" w:rsidP="00D330E7"/>
    <w:p w14:paraId="56FBE5EC" w14:textId="77777777" w:rsidR="001807B3" w:rsidRDefault="001807B3" w:rsidP="00D330E7"/>
    <w:p w14:paraId="18B0729E" w14:textId="77777777" w:rsidR="001807B3" w:rsidRDefault="001807B3" w:rsidP="00D330E7"/>
    <w:p w14:paraId="4429CFBF" w14:textId="77777777" w:rsidR="00B178F3" w:rsidRDefault="00B178F3" w:rsidP="00D330E7"/>
    <w:p w14:paraId="13139CA5" w14:textId="77777777" w:rsidR="00B178F3" w:rsidRDefault="00B178F3" w:rsidP="00D330E7"/>
    <w:p w14:paraId="726D19A4" w14:textId="77777777" w:rsidR="00B178F3" w:rsidRDefault="00B178F3" w:rsidP="00D330E7"/>
    <w:p w14:paraId="5E7D8F27" w14:textId="77777777" w:rsidR="00D330E7" w:rsidRPr="00D330E7" w:rsidRDefault="00D330E7" w:rsidP="00D330E7"/>
    <w:p w14:paraId="11E9BEA3" w14:textId="77777777" w:rsidR="00EF47BA" w:rsidRPr="00B178F3" w:rsidRDefault="008C22C3" w:rsidP="005215C5">
      <w:pPr>
        <w:pStyle w:val="WTitle"/>
        <w:pBdr>
          <w:bottom w:val="single" w:sz="4" w:space="1" w:color="auto"/>
        </w:pBdr>
        <w:rPr>
          <w:rFonts w:asciiTheme="majorHAnsi" w:hAnsiTheme="majorHAnsi"/>
          <w:b w:val="0"/>
          <w:sz w:val="52"/>
          <w:szCs w:val="52"/>
        </w:rPr>
      </w:pPr>
      <w:r w:rsidRPr="00B178F3">
        <w:rPr>
          <w:rFonts w:asciiTheme="majorHAnsi" w:hAnsiTheme="majorHAnsi"/>
          <w:b w:val="0"/>
          <w:sz w:val="52"/>
          <w:szCs w:val="52"/>
        </w:rPr>
        <w:t>PERSONAL LIFE INSURANCE PLANNING</w:t>
      </w:r>
    </w:p>
    <w:p w14:paraId="4F43232B" w14:textId="77777777" w:rsidR="00EF47BA" w:rsidRPr="00D330E7" w:rsidRDefault="00EF47BA" w:rsidP="00D330E7"/>
    <w:p w14:paraId="5DA90C0D" w14:textId="77777777" w:rsidR="00F057D3" w:rsidRDefault="00F057D3" w:rsidP="00F057D3">
      <w:pPr>
        <w:jc w:val="center"/>
        <w:rPr>
          <w:szCs w:val="22"/>
        </w:rPr>
      </w:pPr>
    </w:p>
    <w:p w14:paraId="394029FC" w14:textId="77777777" w:rsidR="00F057D3" w:rsidRPr="007229F0" w:rsidRDefault="00F057D3" w:rsidP="00F057D3">
      <w:pPr>
        <w:jc w:val="center"/>
        <w:rPr>
          <w:szCs w:val="22"/>
        </w:rPr>
      </w:pPr>
    </w:p>
    <w:p w14:paraId="6D978B86" w14:textId="77777777" w:rsidR="00F057D3" w:rsidRPr="007229F0" w:rsidRDefault="001807B3" w:rsidP="00F057D3">
      <w:pPr>
        <w:jc w:val="center"/>
        <w:rPr>
          <w:szCs w:val="22"/>
        </w:rPr>
      </w:pPr>
      <w:r>
        <w:rPr>
          <w:szCs w:val="22"/>
        </w:rPr>
        <w:br w:type="page"/>
      </w:r>
      <w:r w:rsidR="00F057D3" w:rsidRPr="007229F0">
        <w:rPr>
          <w:szCs w:val="22"/>
        </w:rPr>
        <w:lastRenderedPageBreak/>
        <w:t xml:space="preserve">Copyright </w:t>
      </w:r>
      <w:r w:rsidR="00F057D3">
        <w:rPr>
          <w:szCs w:val="22"/>
        </w:rPr>
        <w:t>2006</w:t>
      </w:r>
      <w:r w:rsidR="00BE6D19">
        <w:rPr>
          <w:szCs w:val="22"/>
        </w:rPr>
        <w:t>, 2010</w:t>
      </w:r>
      <w:r w:rsidR="00875438">
        <w:rPr>
          <w:szCs w:val="22"/>
        </w:rPr>
        <w:t>, 2014</w:t>
      </w:r>
      <w:r w:rsidR="00F057D3" w:rsidRPr="007229F0">
        <w:rPr>
          <w:szCs w:val="22"/>
        </w:rPr>
        <w:t xml:space="preserve"> by Paul J. Winn CLU ChFC</w:t>
      </w:r>
    </w:p>
    <w:p w14:paraId="69D091DB" w14:textId="77777777" w:rsidR="00F057D3" w:rsidRPr="007229F0" w:rsidRDefault="00F057D3" w:rsidP="00F057D3">
      <w:pPr>
        <w:jc w:val="center"/>
        <w:rPr>
          <w:szCs w:val="22"/>
        </w:rPr>
      </w:pPr>
      <w:r w:rsidRPr="007229F0">
        <w:rPr>
          <w:i/>
          <w:iCs/>
          <w:szCs w:val="22"/>
        </w:rPr>
        <w:t>ALL RIGHTS RESERVED.</w:t>
      </w:r>
      <w:r w:rsidRPr="007229F0">
        <w:rPr>
          <w:szCs w:val="22"/>
        </w:rPr>
        <w:t xml:space="preserve"> THIS BOOK OR ANY PART THEREOF MAY NOT BE REPRODUCED IN ANY FORM OR BY ANY MEANS WITHOUT THE WRITTEN PERMISSION OF THE PUBLISHER.</w:t>
      </w:r>
    </w:p>
    <w:p w14:paraId="01787A45" w14:textId="77777777" w:rsidR="00F057D3" w:rsidRDefault="00F057D3" w:rsidP="00F057D3">
      <w:pPr>
        <w:rPr>
          <w:szCs w:val="22"/>
        </w:rPr>
      </w:pPr>
      <w:r w:rsidRPr="007229F0">
        <w:rPr>
          <w:szCs w:val="22"/>
        </w:rPr>
        <w:t>All course materials relating to this course are copyrighted by Paul J. Winn CLU ChFC. Purchase of a course includes a license for one person to use the course materials. Absent specific written permission from the copyright holder, it is not permissible to distribute files containing course materials or printed versions of course materials to individuals who have not purchased the courses. It is also not permissible to make the course materials available to others over a computer network, Intranet, Internet, or any other storage, transmittal, or retrieval system.</w:t>
      </w:r>
      <w:r>
        <w:rPr>
          <w:szCs w:val="22"/>
        </w:rPr>
        <w:t xml:space="preserve"> </w:t>
      </w:r>
      <w:r w:rsidRPr="007229F0">
        <w:rPr>
          <w:szCs w:val="22"/>
        </w:rPr>
        <w:t>This document is designed to provide general information</w:t>
      </w:r>
      <w:r>
        <w:rPr>
          <w:szCs w:val="22"/>
        </w:rPr>
        <w:t>.</w:t>
      </w:r>
      <w:r w:rsidRPr="007229F0">
        <w:rPr>
          <w:szCs w:val="22"/>
        </w:rPr>
        <w:t xml:space="preserve"> It is not a substitute for professional advice in specific situations. This publication is not intended to be, and should not be construed as, legal or accounting advice which should be provided only by professional advisers.</w:t>
      </w:r>
    </w:p>
    <w:p w14:paraId="05F75846" w14:textId="77777777" w:rsidR="00F057D3" w:rsidRPr="007229F0" w:rsidRDefault="00F057D3" w:rsidP="00F057D3">
      <w:pPr>
        <w:jc w:val="both"/>
        <w:rPr>
          <w:szCs w:val="22"/>
        </w:rPr>
      </w:pPr>
    </w:p>
    <w:p w14:paraId="7D02398A" w14:textId="77777777" w:rsidR="00F057D3" w:rsidRDefault="00F057D3" w:rsidP="00F057D3">
      <w:pPr>
        <w:autoSpaceDE w:val="0"/>
        <w:autoSpaceDN w:val="0"/>
        <w:adjustRightInd w:val="0"/>
        <w:jc w:val="center"/>
        <w:rPr>
          <w:szCs w:val="22"/>
        </w:rPr>
      </w:pPr>
      <w:r w:rsidRPr="00BB1F7B">
        <w:rPr>
          <w:szCs w:val="22"/>
        </w:rPr>
        <w:t>Paul J. Winn CLU ChFC</w:t>
      </w:r>
      <w:r>
        <w:rPr>
          <w:szCs w:val="22"/>
        </w:rPr>
        <w:br/>
      </w:r>
      <w:r w:rsidRPr="00BB1F7B">
        <w:rPr>
          <w:szCs w:val="22"/>
        </w:rPr>
        <w:t>101 Justice Grice</w:t>
      </w:r>
      <w:r>
        <w:rPr>
          <w:szCs w:val="22"/>
        </w:rPr>
        <w:br/>
      </w:r>
      <w:r w:rsidRPr="00BB1F7B">
        <w:rPr>
          <w:szCs w:val="22"/>
        </w:rPr>
        <w:t>Williamsburg, VA  23185</w:t>
      </w:r>
      <w:r>
        <w:rPr>
          <w:szCs w:val="22"/>
        </w:rPr>
        <w:br/>
      </w:r>
      <w:r w:rsidRPr="00BB1F7B">
        <w:rPr>
          <w:szCs w:val="22"/>
        </w:rPr>
        <w:t>(757) 253-8075</w:t>
      </w:r>
      <w:r>
        <w:rPr>
          <w:szCs w:val="22"/>
        </w:rPr>
        <w:br/>
        <w:t xml:space="preserve">Email: </w:t>
      </w:r>
      <w:r w:rsidRPr="00E804F3">
        <w:t>pjwinn@verizon.net</w:t>
      </w:r>
    </w:p>
    <w:p w14:paraId="59664CBE" w14:textId="77777777" w:rsidR="00F057D3" w:rsidRPr="003C6FDC" w:rsidRDefault="00F057D3" w:rsidP="003C6FDC"/>
    <w:p w14:paraId="449B02F1" w14:textId="77777777" w:rsidR="003C6FDC" w:rsidRPr="003C6FDC" w:rsidRDefault="003C6FDC" w:rsidP="003C6FDC">
      <w:pPr>
        <w:sectPr w:rsidR="003C6FDC" w:rsidRPr="003C6FDC" w:rsidSect="00EF47BA">
          <w:footerReference w:type="default" r:id="rId8"/>
          <w:pgSz w:w="12240" w:h="15840" w:code="1"/>
          <w:pgMar w:top="2160" w:right="1440" w:bottom="1440" w:left="1800" w:header="720" w:footer="720" w:gutter="0"/>
          <w:cols w:space="720"/>
          <w:titlePg/>
          <w:docGrid w:linePitch="299"/>
        </w:sectPr>
      </w:pPr>
      <w:r>
        <w:br w:type="page"/>
      </w:r>
    </w:p>
    <w:p w14:paraId="09CCC34D" w14:textId="77777777" w:rsidR="00EF47BA" w:rsidRPr="00D80A98" w:rsidRDefault="00AF580E" w:rsidP="00D80A98">
      <w:pPr>
        <w:jc w:val="center"/>
        <w:rPr>
          <w:rFonts w:ascii="Arial" w:hAnsi="Arial" w:cs="Arial"/>
          <w:b/>
          <w:sz w:val="40"/>
          <w:szCs w:val="40"/>
        </w:rPr>
      </w:pPr>
      <w:r>
        <w:rPr>
          <w:rFonts w:ascii="Arial" w:hAnsi="Arial" w:cs="Arial"/>
          <w:b/>
          <w:noProof/>
          <w:sz w:val="40"/>
          <w:szCs w:val="40"/>
          <w:lang w:eastAsia="ja-JP"/>
        </w:rPr>
        <w:lastRenderedPageBreak/>
        <mc:AlternateContent>
          <mc:Choice Requires="wps">
            <w:drawing>
              <wp:anchor distT="0" distB="0" distL="114300" distR="114300" simplePos="0" relativeHeight="251653632" behindDoc="0" locked="0" layoutInCell="1" allowOverlap="1" wp14:anchorId="7E5A76D3" wp14:editId="6F8D77D5">
                <wp:simplePos x="0" y="0"/>
                <wp:positionH relativeFrom="column">
                  <wp:posOffset>13335</wp:posOffset>
                </wp:positionH>
                <wp:positionV relativeFrom="paragraph">
                  <wp:posOffset>567055</wp:posOffset>
                </wp:positionV>
                <wp:extent cx="5760720" cy="0"/>
                <wp:effectExtent l="0" t="12700" r="5080" b="0"/>
                <wp:wrapNone/>
                <wp:docPr id="196598112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7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DBD70" id="Line 1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44.65pt" to="454.65pt,4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coQHowEAADMDAAAOAAAAZHJzL2Uyb0RvYy54bWysUk1v2zAMvQ/ofxB0X+wGSFMYcXpo1166&#13;&#10;LUDXH8BIcixMFgVSiZ1/P0lNsrW7DfOBEL+e+R65upsGJw6G2KJv5fWslsJ4hdr6XStffzx+vpWC&#13;&#10;I3gNDr1p5dGwvFtffVqNoTFz7NFpQyKBeG7G0Mo+xtBUFaveDMAzDManZIc0QEwu7SpNMCb0wVXz&#13;&#10;ur6pRiQdCJVhTtGHt6RcF/yuMyp+7zo2UbhWptlisVTsNttqvYJmRxB6q05jwD9MMYD16acXqAeI&#13;&#10;IPZk/4IarCJk7OJM4VBh11llCofE5rr+wOalh2AKlyQOh4tM/P9g1bfDvd9QHl1N/iU8o/rJSZRq&#13;&#10;DNxcktnhsCGxHb+iTmuEfcTCd+poyM2JiZiKrMeLrGaKQqXgYnlTL+dJfXXOVdCcGwNxfDI4iPxo&#13;&#10;pbM+M4YGDs8c8yDQnEty2OOjda5szXkxtnJ+u1guSgejszpncx3TbnvvSBwgL758edcJ7V0Z4d7r&#13;&#10;gtYb0F9O7wjWvb1TvfMnNbIA+a642aI+bijDZS9tpgCfriiv/k+/VP2+9fUvAAAA//8DAFBLAwQU&#13;&#10;AAYACAAAACEAyEqsg94AAAAMAQAADwAAAGRycy9kb3ducmV2LnhtbExPTUvDQBC9C/6HZQQvYjet&#13;&#10;IGmaTakVb1KwinicZKdJMDsbstsm/fdO8aCXYWbezPvI15Pr1ImG0Ho2MJ8loIgrb1uuDXy8v9yn&#13;&#10;oEJEtth5JgNnCrAurq9yzKwf+Y1O+1grIeGQoYEmxj7TOlQNOQwz3xMLdvCDwyjjUGs74CjkrtOL&#13;&#10;JHnUDlsWhQZ72jZUfe+PzkCFu+0OD596xPi1eborX89DnRpzezM9r6RsVqAiTfHvAy4ZxD8UYqz0&#13;&#10;R7ZBdQYWczk0kC4fQAm8TC5N+bvQRa7/hyh+AAAA//8DAFBLAQItABQABgAIAAAAIQC2gziS/gAA&#13;&#10;AOEBAAATAAAAAAAAAAAAAAAAAAAAAABbQ29udGVudF9UeXBlc10ueG1sUEsBAi0AFAAGAAgAAAAh&#13;&#10;ADj9If/WAAAAlAEAAAsAAAAAAAAAAAAAAAAALwEAAF9yZWxzLy5yZWxzUEsBAi0AFAAGAAgAAAAh&#13;&#10;ALdyhAejAQAAMwMAAA4AAAAAAAAAAAAAAAAALgIAAGRycy9lMm9Eb2MueG1sUEsBAi0AFAAGAAgA&#13;&#10;AAAhAMhKrIPeAAAADAEAAA8AAAAAAAAAAAAAAAAA/QMAAGRycy9kb3ducmV2LnhtbFBLBQYAAAAA&#13;&#10;BAAEAPMAAAAIBQAAAAA=&#13;&#10;" strokeweight="2.25pt">
                <o:lock v:ext="edit" shapetype="f"/>
              </v:line>
            </w:pict>
          </mc:Fallback>
        </mc:AlternateContent>
      </w:r>
      <w:r w:rsidR="00EF47BA" w:rsidRPr="00D80A98">
        <w:rPr>
          <w:rFonts w:ascii="Arial" w:hAnsi="Arial" w:cs="Arial"/>
          <w:b/>
          <w:sz w:val="40"/>
          <w:szCs w:val="40"/>
        </w:rPr>
        <w:t>Personal Life Insurance Planning</w:t>
      </w:r>
      <w:r w:rsidR="00D80A98" w:rsidRPr="00D80A98">
        <w:rPr>
          <w:rFonts w:ascii="Arial" w:hAnsi="Arial" w:cs="Arial"/>
          <w:b/>
          <w:sz w:val="40"/>
          <w:szCs w:val="40"/>
        </w:rPr>
        <w:br/>
      </w:r>
      <w:r w:rsidR="00EF47BA" w:rsidRPr="00D80A98">
        <w:rPr>
          <w:rFonts w:ascii="Arial" w:hAnsi="Arial" w:cs="Arial"/>
          <w:b/>
          <w:sz w:val="36"/>
          <w:szCs w:val="36"/>
        </w:rPr>
        <w:t>Contents</w:t>
      </w:r>
    </w:p>
    <w:p w14:paraId="0F6D1C18" w14:textId="77777777" w:rsidR="00CB27B6" w:rsidRDefault="008D4D5C">
      <w:pPr>
        <w:pStyle w:val="TOC1"/>
        <w:tabs>
          <w:tab w:val="right" w:leader="dot" w:pos="8990"/>
        </w:tabs>
        <w:rPr>
          <w:rFonts w:asciiTheme="minorHAnsi" w:eastAsiaTheme="minorEastAsia" w:hAnsiTheme="minorHAnsi" w:cstheme="minorBidi"/>
          <w:b w:val="0"/>
          <w:noProof/>
          <w:sz w:val="22"/>
          <w:szCs w:val="22"/>
        </w:rPr>
      </w:pPr>
      <w:r>
        <w:fldChar w:fldCharType="begin"/>
      </w:r>
      <w:r w:rsidR="005E7C12">
        <w:instrText xml:space="preserve"> TOC \o "1-5" \h \z \u </w:instrText>
      </w:r>
      <w:r>
        <w:fldChar w:fldCharType="separate"/>
      </w:r>
      <w:hyperlink w:anchor="_Toc375236346" w:history="1">
        <w:r w:rsidR="00CB27B6" w:rsidRPr="008A358A">
          <w:rPr>
            <w:rStyle w:val="Hyperlink"/>
            <w:noProof/>
          </w:rPr>
          <w:t>About This Course</w:t>
        </w:r>
        <w:r w:rsidR="00CB27B6">
          <w:rPr>
            <w:noProof/>
            <w:webHidden/>
          </w:rPr>
          <w:tab/>
        </w:r>
        <w:r>
          <w:rPr>
            <w:noProof/>
            <w:webHidden/>
          </w:rPr>
          <w:fldChar w:fldCharType="begin"/>
        </w:r>
        <w:r w:rsidR="00CB27B6">
          <w:rPr>
            <w:noProof/>
            <w:webHidden/>
          </w:rPr>
          <w:instrText xml:space="preserve"> PAGEREF _Toc375236346 \h </w:instrText>
        </w:r>
        <w:r>
          <w:rPr>
            <w:noProof/>
            <w:webHidden/>
          </w:rPr>
        </w:r>
        <w:r>
          <w:rPr>
            <w:noProof/>
            <w:webHidden/>
          </w:rPr>
          <w:fldChar w:fldCharType="separate"/>
        </w:r>
        <w:r w:rsidR="00CB27B6">
          <w:rPr>
            <w:noProof/>
            <w:webHidden/>
          </w:rPr>
          <w:t>1</w:t>
        </w:r>
        <w:r>
          <w:rPr>
            <w:noProof/>
            <w:webHidden/>
          </w:rPr>
          <w:fldChar w:fldCharType="end"/>
        </w:r>
      </w:hyperlink>
    </w:p>
    <w:p w14:paraId="67DB8441"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347" w:history="1">
        <w:r w:rsidR="00CB27B6" w:rsidRPr="008A358A">
          <w:rPr>
            <w:rStyle w:val="Hyperlink"/>
            <w:noProof/>
          </w:rPr>
          <w:t>Learning Objectives</w:t>
        </w:r>
        <w:r w:rsidR="00CB27B6">
          <w:rPr>
            <w:noProof/>
            <w:webHidden/>
          </w:rPr>
          <w:tab/>
        </w:r>
        <w:r w:rsidR="008D4D5C">
          <w:rPr>
            <w:noProof/>
            <w:webHidden/>
          </w:rPr>
          <w:fldChar w:fldCharType="begin"/>
        </w:r>
        <w:r w:rsidR="00CB27B6">
          <w:rPr>
            <w:noProof/>
            <w:webHidden/>
          </w:rPr>
          <w:instrText xml:space="preserve"> PAGEREF _Toc375236347 \h </w:instrText>
        </w:r>
        <w:r w:rsidR="008D4D5C">
          <w:rPr>
            <w:noProof/>
            <w:webHidden/>
          </w:rPr>
        </w:r>
        <w:r w:rsidR="008D4D5C">
          <w:rPr>
            <w:noProof/>
            <w:webHidden/>
          </w:rPr>
          <w:fldChar w:fldCharType="separate"/>
        </w:r>
        <w:r w:rsidR="00CB27B6">
          <w:rPr>
            <w:noProof/>
            <w:webHidden/>
          </w:rPr>
          <w:t>1</w:t>
        </w:r>
        <w:r w:rsidR="008D4D5C">
          <w:rPr>
            <w:noProof/>
            <w:webHidden/>
          </w:rPr>
          <w:fldChar w:fldCharType="end"/>
        </w:r>
      </w:hyperlink>
    </w:p>
    <w:p w14:paraId="6B6DB303"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348" w:history="1">
        <w:r w:rsidR="00CB27B6" w:rsidRPr="008A358A">
          <w:rPr>
            <w:rStyle w:val="Hyperlink"/>
            <w:noProof/>
          </w:rPr>
          <w:t>How You Will Learn</w:t>
        </w:r>
        <w:r w:rsidR="00CB27B6">
          <w:rPr>
            <w:noProof/>
            <w:webHidden/>
          </w:rPr>
          <w:tab/>
        </w:r>
        <w:r w:rsidR="008D4D5C">
          <w:rPr>
            <w:noProof/>
            <w:webHidden/>
          </w:rPr>
          <w:fldChar w:fldCharType="begin"/>
        </w:r>
        <w:r w:rsidR="00CB27B6">
          <w:rPr>
            <w:noProof/>
            <w:webHidden/>
          </w:rPr>
          <w:instrText xml:space="preserve"> PAGEREF _Toc375236348 \h </w:instrText>
        </w:r>
        <w:r w:rsidR="008D4D5C">
          <w:rPr>
            <w:noProof/>
            <w:webHidden/>
          </w:rPr>
        </w:r>
        <w:r w:rsidR="008D4D5C">
          <w:rPr>
            <w:noProof/>
            <w:webHidden/>
          </w:rPr>
          <w:fldChar w:fldCharType="separate"/>
        </w:r>
        <w:r w:rsidR="00CB27B6">
          <w:rPr>
            <w:noProof/>
            <w:webHidden/>
          </w:rPr>
          <w:t>1</w:t>
        </w:r>
        <w:r w:rsidR="008D4D5C">
          <w:rPr>
            <w:noProof/>
            <w:webHidden/>
          </w:rPr>
          <w:fldChar w:fldCharType="end"/>
        </w:r>
      </w:hyperlink>
    </w:p>
    <w:p w14:paraId="6A796E87"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349" w:history="1">
        <w:r w:rsidR="00CB27B6" w:rsidRPr="008A358A">
          <w:rPr>
            <w:rStyle w:val="Hyperlink"/>
            <w:noProof/>
          </w:rPr>
          <w:t>Why This Information is Important and How You Can Use It</w:t>
        </w:r>
        <w:r w:rsidR="00CB27B6">
          <w:rPr>
            <w:noProof/>
            <w:webHidden/>
          </w:rPr>
          <w:tab/>
        </w:r>
        <w:r w:rsidR="008D4D5C">
          <w:rPr>
            <w:noProof/>
            <w:webHidden/>
          </w:rPr>
          <w:fldChar w:fldCharType="begin"/>
        </w:r>
        <w:r w:rsidR="00CB27B6">
          <w:rPr>
            <w:noProof/>
            <w:webHidden/>
          </w:rPr>
          <w:instrText xml:space="preserve"> PAGEREF _Toc375236349 \h </w:instrText>
        </w:r>
        <w:r w:rsidR="008D4D5C">
          <w:rPr>
            <w:noProof/>
            <w:webHidden/>
          </w:rPr>
        </w:r>
        <w:r w:rsidR="008D4D5C">
          <w:rPr>
            <w:noProof/>
            <w:webHidden/>
          </w:rPr>
          <w:fldChar w:fldCharType="separate"/>
        </w:r>
        <w:r w:rsidR="00CB27B6">
          <w:rPr>
            <w:noProof/>
            <w:webHidden/>
          </w:rPr>
          <w:t>1</w:t>
        </w:r>
        <w:r w:rsidR="008D4D5C">
          <w:rPr>
            <w:noProof/>
            <w:webHidden/>
          </w:rPr>
          <w:fldChar w:fldCharType="end"/>
        </w:r>
      </w:hyperlink>
    </w:p>
    <w:p w14:paraId="4F921539" w14:textId="77777777" w:rsidR="00CB27B6" w:rsidRDefault="00000000">
      <w:pPr>
        <w:pStyle w:val="TOC1"/>
        <w:tabs>
          <w:tab w:val="right" w:leader="dot" w:pos="8990"/>
        </w:tabs>
        <w:rPr>
          <w:rFonts w:asciiTheme="minorHAnsi" w:eastAsiaTheme="minorEastAsia" w:hAnsiTheme="minorHAnsi" w:cstheme="minorBidi"/>
          <w:b w:val="0"/>
          <w:noProof/>
          <w:sz w:val="22"/>
          <w:szCs w:val="22"/>
        </w:rPr>
      </w:pPr>
      <w:hyperlink w:anchor="_Toc375236350" w:history="1">
        <w:r w:rsidR="00CB27B6" w:rsidRPr="008A358A">
          <w:rPr>
            <w:rStyle w:val="Hyperlink"/>
            <w:noProof/>
          </w:rPr>
          <w:t>Chapter 1 Introduction to Human Life Value &amp; Needs Analysis</w:t>
        </w:r>
        <w:r w:rsidR="00CB27B6">
          <w:rPr>
            <w:noProof/>
            <w:webHidden/>
          </w:rPr>
          <w:tab/>
        </w:r>
        <w:r w:rsidR="008D4D5C">
          <w:rPr>
            <w:noProof/>
            <w:webHidden/>
          </w:rPr>
          <w:fldChar w:fldCharType="begin"/>
        </w:r>
        <w:r w:rsidR="00CB27B6">
          <w:rPr>
            <w:noProof/>
            <w:webHidden/>
          </w:rPr>
          <w:instrText xml:space="preserve"> PAGEREF _Toc375236350 \h </w:instrText>
        </w:r>
        <w:r w:rsidR="008D4D5C">
          <w:rPr>
            <w:noProof/>
            <w:webHidden/>
          </w:rPr>
        </w:r>
        <w:r w:rsidR="008D4D5C">
          <w:rPr>
            <w:noProof/>
            <w:webHidden/>
          </w:rPr>
          <w:fldChar w:fldCharType="separate"/>
        </w:r>
        <w:r w:rsidR="00CB27B6">
          <w:rPr>
            <w:noProof/>
            <w:webHidden/>
          </w:rPr>
          <w:t>2</w:t>
        </w:r>
        <w:r w:rsidR="008D4D5C">
          <w:rPr>
            <w:noProof/>
            <w:webHidden/>
          </w:rPr>
          <w:fldChar w:fldCharType="end"/>
        </w:r>
      </w:hyperlink>
    </w:p>
    <w:p w14:paraId="3244FFED"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351" w:history="1">
        <w:r w:rsidR="00CB27B6" w:rsidRPr="008A358A">
          <w:rPr>
            <w:rStyle w:val="Hyperlink"/>
            <w:noProof/>
          </w:rPr>
          <w:t>Important Lesson Points</w:t>
        </w:r>
        <w:r w:rsidR="00CB27B6">
          <w:rPr>
            <w:noProof/>
            <w:webHidden/>
          </w:rPr>
          <w:tab/>
        </w:r>
        <w:r w:rsidR="008D4D5C">
          <w:rPr>
            <w:noProof/>
            <w:webHidden/>
          </w:rPr>
          <w:fldChar w:fldCharType="begin"/>
        </w:r>
        <w:r w:rsidR="00CB27B6">
          <w:rPr>
            <w:noProof/>
            <w:webHidden/>
          </w:rPr>
          <w:instrText xml:space="preserve"> PAGEREF _Toc375236351 \h </w:instrText>
        </w:r>
        <w:r w:rsidR="008D4D5C">
          <w:rPr>
            <w:noProof/>
            <w:webHidden/>
          </w:rPr>
        </w:r>
        <w:r w:rsidR="008D4D5C">
          <w:rPr>
            <w:noProof/>
            <w:webHidden/>
          </w:rPr>
          <w:fldChar w:fldCharType="separate"/>
        </w:r>
        <w:r w:rsidR="00CB27B6">
          <w:rPr>
            <w:noProof/>
            <w:webHidden/>
          </w:rPr>
          <w:t>2</w:t>
        </w:r>
        <w:r w:rsidR="008D4D5C">
          <w:rPr>
            <w:noProof/>
            <w:webHidden/>
          </w:rPr>
          <w:fldChar w:fldCharType="end"/>
        </w:r>
      </w:hyperlink>
    </w:p>
    <w:p w14:paraId="1C1B073C"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352" w:history="1">
        <w:r w:rsidR="00CB27B6" w:rsidRPr="008A358A">
          <w:rPr>
            <w:rStyle w:val="Hyperlink"/>
            <w:noProof/>
          </w:rPr>
          <w:t>Chapter Learning Objectives</w:t>
        </w:r>
        <w:r w:rsidR="00CB27B6">
          <w:rPr>
            <w:noProof/>
            <w:webHidden/>
          </w:rPr>
          <w:tab/>
        </w:r>
        <w:r w:rsidR="008D4D5C">
          <w:rPr>
            <w:noProof/>
            <w:webHidden/>
          </w:rPr>
          <w:fldChar w:fldCharType="begin"/>
        </w:r>
        <w:r w:rsidR="00CB27B6">
          <w:rPr>
            <w:noProof/>
            <w:webHidden/>
          </w:rPr>
          <w:instrText xml:space="preserve"> PAGEREF _Toc375236352 \h </w:instrText>
        </w:r>
        <w:r w:rsidR="008D4D5C">
          <w:rPr>
            <w:noProof/>
            <w:webHidden/>
          </w:rPr>
        </w:r>
        <w:r w:rsidR="008D4D5C">
          <w:rPr>
            <w:noProof/>
            <w:webHidden/>
          </w:rPr>
          <w:fldChar w:fldCharType="separate"/>
        </w:r>
        <w:r w:rsidR="00CB27B6">
          <w:rPr>
            <w:noProof/>
            <w:webHidden/>
          </w:rPr>
          <w:t>2</w:t>
        </w:r>
        <w:r w:rsidR="008D4D5C">
          <w:rPr>
            <w:noProof/>
            <w:webHidden/>
          </w:rPr>
          <w:fldChar w:fldCharType="end"/>
        </w:r>
      </w:hyperlink>
    </w:p>
    <w:p w14:paraId="53F13DFF"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353" w:history="1">
        <w:r w:rsidR="00CB27B6" w:rsidRPr="008A358A">
          <w:rPr>
            <w:rStyle w:val="Hyperlink"/>
            <w:noProof/>
          </w:rPr>
          <w:t>Determining Insurance Amounts — Human Life Value</w:t>
        </w:r>
        <w:r w:rsidR="00CB27B6">
          <w:rPr>
            <w:noProof/>
            <w:webHidden/>
          </w:rPr>
          <w:tab/>
        </w:r>
        <w:r w:rsidR="008D4D5C">
          <w:rPr>
            <w:noProof/>
            <w:webHidden/>
          </w:rPr>
          <w:fldChar w:fldCharType="begin"/>
        </w:r>
        <w:r w:rsidR="00CB27B6">
          <w:rPr>
            <w:noProof/>
            <w:webHidden/>
          </w:rPr>
          <w:instrText xml:space="preserve"> PAGEREF _Toc375236353 \h </w:instrText>
        </w:r>
        <w:r w:rsidR="008D4D5C">
          <w:rPr>
            <w:noProof/>
            <w:webHidden/>
          </w:rPr>
        </w:r>
        <w:r w:rsidR="008D4D5C">
          <w:rPr>
            <w:noProof/>
            <w:webHidden/>
          </w:rPr>
          <w:fldChar w:fldCharType="separate"/>
        </w:r>
        <w:r w:rsidR="00CB27B6">
          <w:rPr>
            <w:noProof/>
            <w:webHidden/>
          </w:rPr>
          <w:t>2</w:t>
        </w:r>
        <w:r w:rsidR="008D4D5C">
          <w:rPr>
            <w:noProof/>
            <w:webHidden/>
          </w:rPr>
          <w:fldChar w:fldCharType="end"/>
        </w:r>
      </w:hyperlink>
    </w:p>
    <w:p w14:paraId="68E43820" w14:textId="77777777" w:rsidR="00CB27B6" w:rsidRDefault="00000000">
      <w:pPr>
        <w:pStyle w:val="TOC3"/>
        <w:tabs>
          <w:tab w:val="right" w:leader="dot" w:pos="8990"/>
        </w:tabs>
        <w:rPr>
          <w:rFonts w:asciiTheme="minorHAnsi" w:eastAsiaTheme="minorEastAsia" w:hAnsiTheme="minorHAnsi" w:cstheme="minorBidi"/>
          <w:noProof/>
        </w:rPr>
      </w:pPr>
      <w:hyperlink w:anchor="_Toc375236354" w:history="1">
        <w:r w:rsidR="00CB27B6" w:rsidRPr="008A358A">
          <w:rPr>
            <w:rStyle w:val="Hyperlink"/>
            <w:noProof/>
          </w:rPr>
          <w:t>Capitalized Value of Net Earnings</w:t>
        </w:r>
        <w:r w:rsidR="00CB27B6">
          <w:rPr>
            <w:noProof/>
            <w:webHidden/>
          </w:rPr>
          <w:tab/>
        </w:r>
        <w:r w:rsidR="008D4D5C">
          <w:rPr>
            <w:noProof/>
            <w:webHidden/>
          </w:rPr>
          <w:fldChar w:fldCharType="begin"/>
        </w:r>
        <w:r w:rsidR="00CB27B6">
          <w:rPr>
            <w:noProof/>
            <w:webHidden/>
          </w:rPr>
          <w:instrText xml:space="preserve"> PAGEREF _Toc375236354 \h </w:instrText>
        </w:r>
        <w:r w:rsidR="008D4D5C">
          <w:rPr>
            <w:noProof/>
            <w:webHidden/>
          </w:rPr>
        </w:r>
        <w:r w:rsidR="008D4D5C">
          <w:rPr>
            <w:noProof/>
            <w:webHidden/>
          </w:rPr>
          <w:fldChar w:fldCharType="separate"/>
        </w:r>
        <w:r w:rsidR="00CB27B6">
          <w:rPr>
            <w:noProof/>
            <w:webHidden/>
          </w:rPr>
          <w:t>3</w:t>
        </w:r>
        <w:r w:rsidR="008D4D5C">
          <w:rPr>
            <w:noProof/>
            <w:webHidden/>
          </w:rPr>
          <w:fldChar w:fldCharType="end"/>
        </w:r>
      </w:hyperlink>
    </w:p>
    <w:p w14:paraId="164A1153"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355" w:history="1">
        <w:r w:rsidR="00CB27B6" w:rsidRPr="008A358A">
          <w:rPr>
            <w:rStyle w:val="Hyperlink"/>
            <w:noProof/>
          </w:rPr>
          <w:t>Human Life Value Case Study</w:t>
        </w:r>
        <w:r w:rsidR="00CB27B6">
          <w:rPr>
            <w:noProof/>
            <w:webHidden/>
          </w:rPr>
          <w:tab/>
        </w:r>
        <w:r w:rsidR="008D4D5C">
          <w:rPr>
            <w:noProof/>
            <w:webHidden/>
          </w:rPr>
          <w:fldChar w:fldCharType="begin"/>
        </w:r>
        <w:r w:rsidR="00CB27B6">
          <w:rPr>
            <w:noProof/>
            <w:webHidden/>
          </w:rPr>
          <w:instrText xml:space="preserve"> PAGEREF _Toc375236355 \h </w:instrText>
        </w:r>
        <w:r w:rsidR="008D4D5C">
          <w:rPr>
            <w:noProof/>
            <w:webHidden/>
          </w:rPr>
        </w:r>
        <w:r w:rsidR="008D4D5C">
          <w:rPr>
            <w:noProof/>
            <w:webHidden/>
          </w:rPr>
          <w:fldChar w:fldCharType="separate"/>
        </w:r>
        <w:r w:rsidR="00CB27B6">
          <w:rPr>
            <w:noProof/>
            <w:webHidden/>
          </w:rPr>
          <w:t>4</w:t>
        </w:r>
        <w:r w:rsidR="008D4D5C">
          <w:rPr>
            <w:noProof/>
            <w:webHidden/>
          </w:rPr>
          <w:fldChar w:fldCharType="end"/>
        </w:r>
      </w:hyperlink>
    </w:p>
    <w:p w14:paraId="32874DA2" w14:textId="77777777" w:rsidR="00CB27B6" w:rsidRDefault="00000000">
      <w:pPr>
        <w:pStyle w:val="TOC3"/>
        <w:tabs>
          <w:tab w:val="right" w:leader="dot" w:pos="8990"/>
        </w:tabs>
        <w:rPr>
          <w:rFonts w:asciiTheme="minorHAnsi" w:eastAsiaTheme="minorEastAsia" w:hAnsiTheme="minorHAnsi" w:cstheme="minorBidi"/>
          <w:noProof/>
        </w:rPr>
      </w:pPr>
      <w:hyperlink w:anchor="_Toc375236356" w:history="1">
        <w:r w:rsidR="00CB27B6" w:rsidRPr="008A358A">
          <w:rPr>
            <w:rStyle w:val="Hyperlink"/>
            <w:noProof/>
          </w:rPr>
          <w:t>Bill Jones’ Life Insurance Need — Human Life Value Approach</w:t>
        </w:r>
        <w:r w:rsidR="00CB27B6">
          <w:rPr>
            <w:noProof/>
            <w:webHidden/>
          </w:rPr>
          <w:tab/>
        </w:r>
        <w:r w:rsidR="008D4D5C">
          <w:rPr>
            <w:noProof/>
            <w:webHidden/>
          </w:rPr>
          <w:fldChar w:fldCharType="begin"/>
        </w:r>
        <w:r w:rsidR="00CB27B6">
          <w:rPr>
            <w:noProof/>
            <w:webHidden/>
          </w:rPr>
          <w:instrText xml:space="preserve"> PAGEREF _Toc375236356 \h </w:instrText>
        </w:r>
        <w:r w:rsidR="008D4D5C">
          <w:rPr>
            <w:noProof/>
            <w:webHidden/>
          </w:rPr>
        </w:r>
        <w:r w:rsidR="008D4D5C">
          <w:rPr>
            <w:noProof/>
            <w:webHidden/>
          </w:rPr>
          <w:fldChar w:fldCharType="separate"/>
        </w:r>
        <w:r w:rsidR="00CB27B6">
          <w:rPr>
            <w:noProof/>
            <w:webHidden/>
          </w:rPr>
          <w:t>5</w:t>
        </w:r>
        <w:r w:rsidR="008D4D5C">
          <w:rPr>
            <w:noProof/>
            <w:webHidden/>
          </w:rPr>
          <w:fldChar w:fldCharType="end"/>
        </w:r>
      </w:hyperlink>
    </w:p>
    <w:p w14:paraId="0BBA0756"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357" w:history="1">
        <w:r w:rsidR="00CB27B6" w:rsidRPr="008A358A">
          <w:rPr>
            <w:rStyle w:val="Hyperlink"/>
            <w:noProof/>
          </w:rPr>
          <w:t>Human Life Value Limitations</w:t>
        </w:r>
        <w:r w:rsidR="00CB27B6">
          <w:rPr>
            <w:noProof/>
            <w:webHidden/>
          </w:rPr>
          <w:tab/>
        </w:r>
        <w:r w:rsidR="008D4D5C">
          <w:rPr>
            <w:noProof/>
            <w:webHidden/>
          </w:rPr>
          <w:fldChar w:fldCharType="begin"/>
        </w:r>
        <w:r w:rsidR="00CB27B6">
          <w:rPr>
            <w:noProof/>
            <w:webHidden/>
          </w:rPr>
          <w:instrText xml:space="preserve"> PAGEREF _Toc375236357 \h </w:instrText>
        </w:r>
        <w:r w:rsidR="008D4D5C">
          <w:rPr>
            <w:noProof/>
            <w:webHidden/>
          </w:rPr>
        </w:r>
        <w:r w:rsidR="008D4D5C">
          <w:rPr>
            <w:noProof/>
            <w:webHidden/>
          </w:rPr>
          <w:fldChar w:fldCharType="separate"/>
        </w:r>
        <w:r w:rsidR="00CB27B6">
          <w:rPr>
            <w:noProof/>
            <w:webHidden/>
          </w:rPr>
          <w:t>5</w:t>
        </w:r>
        <w:r w:rsidR="008D4D5C">
          <w:rPr>
            <w:noProof/>
            <w:webHidden/>
          </w:rPr>
          <w:fldChar w:fldCharType="end"/>
        </w:r>
      </w:hyperlink>
    </w:p>
    <w:p w14:paraId="7AB82CA7"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358" w:history="1">
        <w:r w:rsidR="00CB27B6" w:rsidRPr="008A358A">
          <w:rPr>
            <w:rStyle w:val="Hyperlink"/>
            <w:noProof/>
          </w:rPr>
          <w:t>Determining Insurance Amounts — Advantages of Insurance Needs Analysis</w:t>
        </w:r>
        <w:r w:rsidR="00CB27B6">
          <w:rPr>
            <w:noProof/>
            <w:webHidden/>
          </w:rPr>
          <w:tab/>
        </w:r>
        <w:r w:rsidR="008D4D5C">
          <w:rPr>
            <w:noProof/>
            <w:webHidden/>
          </w:rPr>
          <w:fldChar w:fldCharType="begin"/>
        </w:r>
        <w:r w:rsidR="00CB27B6">
          <w:rPr>
            <w:noProof/>
            <w:webHidden/>
          </w:rPr>
          <w:instrText xml:space="preserve"> PAGEREF _Toc375236358 \h </w:instrText>
        </w:r>
        <w:r w:rsidR="008D4D5C">
          <w:rPr>
            <w:noProof/>
            <w:webHidden/>
          </w:rPr>
        </w:r>
        <w:r w:rsidR="008D4D5C">
          <w:rPr>
            <w:noProof/>
            <w:webHidden/>
          </w:rPr>
          <w:fldChar w:fldCharType="separate"/>
        </w:r>
        <w:r w:rsidR="00CB27B6">
          <w:rPr>
            <w:noProof/>
            <w:webHidden/>
          </w:rPr>
          <w:t>6</w:t>
        </w:r>
        <w:r w:rsidR="008D4D5C">
          <w:rPr>
            <w:noProof/>
            <w:webHidden/>
          </w:rPr>
          <w:fldChar w:fldCharType="end"/>
        </w:r>
      </w:hyperlink>
    </w:p>
    <w:p w14:paraId="06960EA3"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359" w:history="1">
        <w:r w:rsidR="00CB27B6" w:rsidRPr="008A358A">
          <w:rPr>
            <w:rStyle w:val="Hyperlink"/>
            <w:noProof/>
          </w:rPr>
          <w:t>Summary</w:t>
        </w:r>
        <w:r w:rsidR="00CB27B6">
          <w:rPr>
            <w:noProof/>
            <w:webHidden/>
          </w:rPr>
          <w:tab/>
        </w:r>
        <w:r w:rsidR="008D4D5C">
          <w:rPr>
            <w:noProof/>
            <w:webHidden/>
          </w:rPr>
          <w:fldChar w:fldCharType="begin"/>
        </w:r>
        <w:r w:rsidR="00CB27B6">
          <w:rPr>
            <w:noProof/>
            <w:webHidden/>
          </w:rPr>
          <w:instrText xml:space="preserve"> PAGEREF _Toc375236359 \h </w:instrText>
        </w:r>
        <w:r w:rsidR="008D4D5C">
          <w:rPr>
            <w:noProof/>
            <w:webHidden/>
          </w:rPr>
        </w:r>
        <w:r w:rsidR="008D4D5C">
          <w:rPr>
            <w:noProof/>
            <w:webHidden/>
          </w:rPr>
          <w:fldChar w:fldCharType="separate"/>
        </w:r>
        <w:r w:rsidR="00CB27B6">
          <w:rPr>
            <w:noProof/>
            <w:webHidden/>
          </w:rPr>
          <w:t>6</w:t>
        </w:r>
        <w:r w:rsidR="008D4D5C">
          <w:rPr>
            <w:noProof/>
            <w:webHidden/>
          </w:rPr>
          <w:fldChar w:fldCharType="end"/>
        </w:r>
      </w:hyperlink>
    </w:p>
    <w:p w14:paraId="45BC4261"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360" w:history="1">
        <w:r w:rsidR="00CB27B6" w:rsidRPr="008A358A">
          <w:rPr>
            <w:rStyle w:val="Hyperlink"/>
            <w:noProof/>
          </w:rPr>
          <w:t>Test Your Comprehension</w:t>
        </w:r>
        <w:r w:rsidR="00CB27B6">
          <w:rPr>
            <w:noProof/>
            <w:webHidden/>
          </w:rPr>
          <w:tab/>
        </w:r>
        <w:r w:rsidR="008D4D5C">
          <w:rPr>
            <w:noProof/>
            <w:webHidden/>
          </w:rPr>
          <w:fldChar w:fldCharType="begin"/>
        </w:r>
        <w:r w:rsidR="00CB27B6">
          <w:rPr>
            <w:noProof/>
            <w:webHidden/>
          </w:rPr>
          <w:instrText xml:space="preserve"> PAGEREF _Toc375236360 \h </w:instrText>
        </w:r>
        <w:r w:rsidR="008D4D5C">
          <w:rPr>
            <w:noProof/>
            <w:webHidden/>
          </w:rPr>
        </w:r>
        <w:r w:rsidR="008D4D5C">
          <w:rPr>
            <w:noProof/>
            <w:webHidden/>
          </w:rPr>
          <w:fldChar w:fldCharType="separate"/>
        </w:r>
        <w:r w:rsidR="00CB27B6">
          <w:rPr>
            <w:noProof/>
            <w:webHidden/>
          </w:rPr>
          <w:t>6</w:t>
        </w:r>
        <w:r w:rsidR="008D4D5C">
          <w:rPr>
            <w:noProof/>
            <w:webHidden/>
          </w:rPr>
          <w:fldChar w:fldCharType="end"/>
        </w:r>
      </w:hyperlink>
    </w:p>
    <w:p w14:paraId="624B61CC" w14:textId="77777777" w:rsidR="00CB27B6" w:rsidRDefault="00000000">
      <w:pPr>
        <w:pStyle w:val="TOC1"/>
        <w:tabs>
          <w:tab w:val="right" w:leader="dot" w:pos="8990"/>
        </w:tabs>
        <w:rPr>
          <w:rFonts w:asciiTheme="minorHAnsi" w:eastAsiaTheme="minorEastAsia" w:hAnsiTheme="minorHAnsi" w:cstheme="minorBidi"/>
          <w:b w:val="0"/>
          <w:noProof/>
          <w:sz w:val="22"/>
          <w:szCs w:val="22"/>
        </w:rPr>
      </w:pPr>
      <w:hyperlink w:anchor="_Toc375236361" w:history="1">
        <w:r w:rsidR="00CB27B6" w:rsidRPr="008A358A">
          <w:rPr>
            <w:rStyle w:val="Hyperlink"/>
            <w:noProof/>
          </w:rPr>
          <w:t>Chapter 2 Gathering Client Information for Needs Analysis</w:t>
        </w:r>
        <w:r w:rsidR="00CB27B6">
          <w:rPr>
            <w:noProof/>
            <w:webHidden/>
          </w:rPr>
          <w:tab/>
        </w:r>
        <w:r w:rsidR="008D4D5C">
          <w:rPr>
            <w:noProof/>
            <w:webHidden/>
          </w:rPr>
          <w:fldChar w:fldCharType="begin"/>
        </w:r>
        <w:r w:rsidR="00CB27B6">
          <w:rPr>
            <w:noProof/>
            <w:webHidden/>
          </w:rPr>
          <w:instrText xml:space="preserve"> PAGEREF _Toc375236361 \h </w:instrText>
        </w:r>
        <w:r w:rsidR="008D4D5C">
          <w:rPr>
            <w:noProof/>
            <w:webHidden/>
          </w:rPr>
        </w:r>
        <w:r w:rsidR="008D4D5C">
          <w:rPr>
            <w:noProof/>
            <w:webHidden/>
          </w:rPr>
          <w:fldChar w:fldCharType="separate"/>
        </w:r>
        <w:r w:rsidR="00CB27B6">
          <w:rPr>
            <w:noProof/>
            <w:webHidden/>
          </w:rPr>
          <w:t>8</w:t>
        </w:r>
        <w:r w:rsidR="008D4D5C">
          <w:rPr>
            <w:noProof/>
            <w:webHidden/>
          </w:rPr>
          <w:fldChar w:fldCharType="end"/>
        </w:r>
      </w:hyperlink>
    </w:p>
    <w:p w14:paraId="00F3B1CB"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362" w:history="1">
        <w:r w:rsidR="00CB27B6" w:rsidRPr="008A358A">
          <w:rPr>
            <w:rStyle w:val="Hyperlink"/>
            <w:noProof/>
          </w:rPr>
          <w:t>Important Lesson Points</w:t>
        </w:r>
        <w:r w:rsidR="00CB27B6">
          <w:rPr>
            <w:noProof/>
            <w:webHidden/>
          </w:rPr>
          <w:tab/>
        </w:r>
        <w:r w:rsidR="008D4D5C">
          <w:rPr>
            <w:noProof/>
            <w:webHidden/>
          </w:rPr>
          <w:fldChar w:fldCharType="begin"/>
        </w:r>
        <w:r w:rsidR="00CB27B6">
          <w:rPr>
            <w:noProof/>
            <w:webHidden/>
          </w:rPr>
          <w:instrText xml:space="preserve"> PAGEREF _Toc375236362 \h </w:instrText>
        </w:r>
        <w:r w:rsidR="008D4D5C">
          <w:rPr>
            <w:noProof/>
            <w:webHidden/>
          </w:rPr>
        </w:r>
        <w:r w:rsidR="008D4D5C">
          <w:rPr>
            <w:noProof/>
            <w:webHidden/>
          </w:rPr>
          <w:fldChar w:fldCharType="separate"/>
        </w:r>
        <w:r w:rsidR="00CB27B6">
          <w:rPr>
            <w:noProof/>
            <w:webHidden/>
          </w:rPr>
          <w:t>8</w:t>
        </w:r>
        <w:r w:rsidR="008D4D5C">
          <w:rPr>
            <w:noProof/>
            <w:webHidden/>
          </w:rPr>
          <w:fldChar w:fldCharType="end"/>
        </w:r>
      </w:hyperlink>
    </w:p>
    <w:p w14:paraId="1FF874B1"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363" w:history="1">
        <w:r w:rsidR="00CB27B6" w:rsidRPr="008A358A">
          <w:rPr>
            <w:rStyle w:val="Hyperlink"/>
            <w:noProof/>
          </w:rPr>
          <w:t>Chapter Learning Objectives</w:t>
        </w:r>
        <w:r w:rsidR="00CB27B6">
          <w:rPr>
            <w:noProof/>
            <w:webHidden/>
          </w:rPr>
          <w:tab/>
        </w:r>
        <w:r w:rsidR="008D4D5C">
          <w:rPr>
            <w:noProof/>
            <w:webHidden/>
          </w:rPr>
          <w:fldChar w:fldCharType="begin"/>
        </w:r>
        <w:r w:rsidR="00CB27B6">
          <w:rPr>
            <w:noProof/>
            <w:webHidden/>
          </w:rPr>
          <w:instrText xml:space="preserve"> PAGEREF _Toc375236363 \h </w:instrText>
        </w:r>
        <w:r w:rsidR="008D4D5C">
          <w:rPr>
            <w:noProof/>
            <w:webHidden/>
          </w:rPr>
        </w:r>
        <w:r w:rsidR="008D4D5C">
          <w:rPr>
            <w:noProof/>
            <w:webHidden/>
          </w:rPr>
          <w:fldChar w:fldCharType="separate"/>
        </w:r>
        <w:r w:rsidR="00CB27B6">
          <w:rPr>
            <w:noProof/>
            <w:webHidden/>
          </w:rPr>
          <w:t>8</w:t>
        </w:r>
        <w:r w:rsidR="008D4D5C">
          <w:rPr>
            <w:noProof/>
            <w:webHidden/>
          </w:rPr>
          <w:fldChar w:fldCharType="end"/>
        </w:r>
      </w:hyperlink>
    </w:p>
    <w:p w14:paraId="19A169C5"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364" w:history="1">
        <w:r w:rsidR="00CB27B6" w:rsidRPr="008A358A">
          <w:rPr>
            <w:rStyle w:val="Hyperlink"/>
            <w:noProof/>
          </w:rPr>
          <w:t>Required Data</w:t>
        </w:r>
        <w:r w:rsidR="00CB27B6">
          <w:rPr>
            <w:noProof/>
            <w:webHidden/>
          </w:rPr>
          <w:tab/>
        </w:r>
        <w:r w:rsidR="008D4D5C">
          <w:rPr>
            <w:noProof/>
            <w:webHidden/>
          </w:rPr>
          <w:fldChar w:fldCharType="begin"/>
        </w:r>
        <w:r w:rsidR="00CB27B6">
          <w:rPr>
            <w:noProof/>
            <w:webHidden/>
          </w:rPr>
          <w:instrText xml:space="preserve"> PAGEREF _Toc375236364 \h </w:instrText>
        </w:r>
        <w:r w:rsidR="008D4D5C">
          <w:rPr>
            <w:noProof/>
            <w:webHidden/>
          </w:rPr>
        </w:r>
        <w:r w:rsidR="008D4D5C">
          <w:rPr>
            <w:noProof/>
            <w:webHidden/>
          </w:rPr>
          <w:fldChar w:fldCharType="separate"/>
        </w:r>
        <w:r w:rsidR="00CB27B6">
          <w:rPr>
            <w:noProof/>
            <w:webHidden/>
          </w:rPr>
          <w:t>8</w:t>
        </w:r>
        <w:r w:rsidR="008D4D5C">
          <w:rPr>
            <w:noProof/>
            <w:webHidden/>
          </w:rPr>
          <w:fldChar w:fldCharType="end"/>
        </w:r>
      </w:hyperlink>
    </w:p>
    <w:p w14:paraId="606363C6" w14:textId="77777777" w:rsidR="00CB27B6" w:rsidRDefault="00000000">
      <w:pPr>
        <w:pStyle w:val="TOC3"/>
        <w:tabs>
          <w:tab w:val="right" w:leader="dot" w:pos="8990"/>
        </w:tabs>
        <w:rPr>
          <w:rFonts w:asciiTheme="minorHAnsi" w:eastAsiaTheme="minorEastAsia" w:hAnsiTheme="minorHAnsi" w:cstheme="minorBidi"/>
          <w:noProof/>
        </w:rPr>
      </w:pPr>
      <w:hyperlink w:anchor="_Toc375236365" w:history="1">
        <w:r w:rsidR="00CB27B6" w:rsidRPr="008A358A">
          <w:rPr>
            <w:rStyle w:val="Hyperlink"/>
            <w:noProof/>
          </w:rPr>
          <w:t>Current Income</w:t>
        </w:r>
        <w:r w:rsidR="00CB27B6">
          <w:rPr>
            <w:noProof/>
            <w:webHidden/>
          </w:rPr>
          <w:tab/>
        </w:r>
        <w:r w:rsidR="008D4D5C">
          <w:rPr>
            <w:noProof/>
            <w:webHidden/>
          </w:rPr>
          <w:fldChar w:fldCharType="begin"/>
        </w:r>
        <w:r w:rsidR="00CB27B6">
          <w:rPr>
            <w:noProof/>
            <w:webHidden/>
          </w:rPr>
          <w:instrText xml:space="preserve"> PAGEREF _Toc375236365 \h </w:instrText>
        </w:r>
        <w:r w:rsidR="008D4D5C">
          <w:rPr>
            <w:noProof/>
            <w:webHidden/>
          </w:rPr>
        </w:r>
        <w:r w:rsidR="008D4D5C">
          <w:rPr>
            <w:noProof/>
            <w:webHidden/>
          </w:rPr>
          <w:fldChar w:fldCharType="separate"/>
        </w:r>
        <w:r w:rsidR="00CB27B6">
          <w:rPr>
            <w:noProof/>
            <w:webHidden/>
          </w:rPr>
          <w:t>9</w:t>
        </w:r>
        <w:r w:rsidR="008D4D5C">
          <w:rPr>
            <w:noProof/>
            <w:webHidden/>
          </w:rPr>
          <w:fldChar w:fldCharType="end"/>
        </w:r>
      </w:hyperlink>
    </w:p>
    <w:p w14:paraId="5FF783C6" w14:textId="77777777" w:rsidR="00CB27B6" w:rsidRDefault="00000000">
      <w:pPr>
        <w:pStyle w:val="TOC3"/>
        <w:tabs>
          <w:tab w:val="right" w:leader="dot" w:pos="8990"/>
        </w:tabs>
        <w:rPr>
          <w:rFonts w:asciiTheme="minorHAnsi" w:eastAsiaTheme="minorEastAsia" w:hAnsiTheme="minorHAnsi" w:cstheme="minorBidi"/>
          <w:noProof/>
        </w:rPr>
      </w:pPr>
      <w:hyperlink w:anchor="_Toc375236366" w:history="1">
        <w:r w:rsidR="00CB27B6" w:rsidRPr="008A358A">
          <w:rPr>
            <w:rStyle w:val="Hyperlink"/>
            <w:noProof/>
          </w:rPr>
          <w:t>Accumulated Assets</w:t>
        </w:r>
        <w:r w:rsidR="00CB27B6">
          <w:rPr>
            <w:noProof/>
            <w:webHidden/>
          </w:rPr>
          <w:tab/>
        </w:r>
        <w:r w:rsidR="008D4D5C">
          <w:rPr>
            <w:noProof/>
            <w:webHidden/>
          </w:rPr>
          <w:fldChar w:fldCharType="begin"/>
        </w:r>
        <w:r w:rsidR="00CB27B6">
          <w:rPr>
            <w:noProof/>
            <w:webHidden/>
          </w:rPr>
          <w:instrText xml:space="preserve"> PAGEREF _Toc375236366 \h </w:instrText>
        </w:r>
        <w:r w:rsidR="008D4D5C">
          <w:rPr>
            <w:noProof/>
            <w:webHidden/>
          </w:rPr>
        </w:r>
        <w:r w:rsidR="008D4D5C">
          <w:rPr>
            <w:noProof/>
            <w:webHidden/>
          </w:rPr>
          <w:fldChar w:fldCharType="separate"/>
        </w:r>
        <w:r w:rsidR="00CB27B6">
          <w:rPr>
            <w:noProof/>
            <w:webHidden/>
          </w:rPr>
          <w:t>9</w:t>
        </w:r>
        <w:r w:rsidR="008D4D5C">
          <w:rPr>
            <w:noProof/>
            <w:webHidden/>
          </w:rPr>
          <w:fldChar w:fldCharType="end"/>
        </w:r>
      </w:hyperlink>
    </w:p>
    <w:p w14:paraId="3587272F" w14:textId="77777777" w:rsidR="00CB27B6" w:rsidRDefault="00000000">
      <w:pPr>
        <w:pStyle w:val="TOC3"/>
        <w:tabs>
          <w:tab w:val="right" w:leader="dot" w:pos="8990"/>
        </w:tabs>
        <w:rPr>
          <w:rFonts w:asciiTheme="minorHAnsi" w:eastAsiaTheme="minorEastAsia" w:hAnsiTheme="minorHAnsi" w:cstheme="minorBidi"/>
          <w:noProof/>
        </w:rPr>
      </w:pPr>
      <w:hyperlink w:anchor="_Toc375236367" w:history="1">
        <w:r w:rsidR="00CB27B6" w:rsidRPr="008A358A">
          <w:rPr>
            <w:rStyle w:val="Hyperlink"/>
            <w:noProof/>
          </w:rPr>
          <w:t>Liabilities</w:t>
        </w:r>
        <w:r w:rsidR="00CB27B6">
          <w:rPr>
            <w:noProof/>
            <w:webHidden/>
          </w:rPr>
          <w:tab/>
        </w:r>
        <w:r w:rsidR="008D4D5C">
          <w:rPr>
            <w:noProof/>
            <w:webHidden/>
          </w:rPr>
          <w:fldChar w:fldCharType="begin"/>
        </w:r>
        <w:r w:rsidR="00CB27B6">
          <w:rPr>
            <w:noProof/>
            <w:webHidden/>
          </w:rPr>
          <w:instrText xml:space="preserve"> PAGEREF _Toc375236367 \h </w:instrText>
        </w:r>
        <w:r w:rsidR="008D4D5C">
          <w:rPr>
            <w:noProof/>
            <w:webHidden/>
          </w:rPr>
        </w:r>
        <w:r w:rsidR="008D4D5C">
          <w:rPr>
            <w:noProof/>
            <w:webHidden/>
          </w:rPr>
          <w:fldChar w:fldCharType="separate"/>
        </w:r>
        <w:r w:rsidR="00CB27B6">
          <w:rPr>
            <w:noProof/>
            <w:webHidden/>
          </w:rPr>
          <w:t>10</w:t>
        </w:r>
        <w:r w:rsidR="008D4D5C">
          <w:rPr>
            <w:noProof/>
            <w:webHidden/>
          </w:rPr>
          <w:fldChar w:fldCharType="end"/>
        </w:r>
      </w:hyperlink>
    </w:p>
    <w:p w14:paraId="1CF71144" w14:textId="77777777" w:rsidR="00CB27B6" w:rsidRDefault="00000000">
      <w:pPr>
        <w:pStyle w:val="TOC3"/>
        <w:tabs>
          <w:tab w:val="right" w:leader="dot" w:pos="8990"/>
        </w:tabs>
        <w:rPr>
          <w:rFonts w:asciiTheme="minorHAnsi" w:eastAsiaTheme="minorEastAsia" w:hAnsiTheme="minorHAnsi" w:cstheme="minorBidi"/>
          <w:noProof/>
        </w:rPr>
      </w:pPr>
      <w:hyperlink w:anchor="_Toc375236368" w:history="1">
        <w:r w:rsidR="00CB27B6" w:rsidRPr="008A358A">
          <w:rPr>
            <w:rStyle w:val="Hyperlink"/>
            <w:noProof/>
          </w:rPr>
          <w:t>Goals and Objectives</w:t>
        </w:r>
        <w:r w:rsidR="00CB27B6">
          <w:rPr>
            <w:noProof/>
            <w:webHidden/>
          </w:rPr>
          <w:tab/>
        </w:r>
        <w:r w:rsidR="008D4D5C">
          <w:rPr>
            <w:noProof/>
            <w:webHidden/>
          </w:rPr>
          <w:fldChar w:fldCharType="begin"/>
        </w:r>
        <w:r w:rsidR="00CB27B6">
          <w:rPr>
            <w:noProof/>
            <w:webHidden/>
          </w:rPr>
          <w:instrText xml:space="preserve"> PAGEREF _Toc375236368 \h </w:instrText>
        </w:r>
        <w:r w:rsidR="008D4D5C">
          <w:rPr>
            <w:noProof/>
            <w:webHidden/>
          </w:rPr>
        </w:r>
        <w:r w:rsidR="008D4D5C">
          <w:rPr>
            <w:noProof/>
            <w:webHidden/>
          </w:rPr>
          <w:fldChar w:fldCharType="separate"/>
        </w:r>
        <w:r w:rsidR="00CB27B6">
          <w:rPr>
            <w:noProof/>
            <w:webHidden/>
          </w:rPr>
          <w:t>10</w:t>
        </w:r>
        <w:r w:rsidR="008D4D5C">
          <w:rPr>
            <w:noProof/>
            <w:webHidden/>
          </w:rPr>
          <w:fldChar w:fldCharType="end"/>
        </w:r>
      </w:hyperlink>
    </w:p>
    <w:p w14:paraId="4D5E135A" w14:textId="77777777" w:rsidR="00CB27B6" w:rsidRDefault="00000000">
      <w:pPr>
        <w:pStyle w:val="TOC3"/>
        <w:tabs>
          <w:tab w:val="right" w:leader="dot" w:pos="8990"/>
        </w:tabs>
        <w:rPr>
          <w:rFonts w:asciiTheme="minorHAnsi" w:eastAsiaTheme="minorEastAsia" w:hAnsiTheme="minorHAnsi" w:cstheme="minorBidi"/>
          <w:noProof/>
        </w:rPr>
      </w:pPr>
      <w:hyperlink w:anchor="_Toc375236369" w:history="1">
        <w:r w:rsidR="00CB27B6" w:rsidRPr="008A358A">
          <w:rPr>
            <w:rStyle w:val="Hyperlink"/>
            <w:noProof/>
          </w:rPr>
          <w:t>Risk Profile</w:t>
        </w:r>
        <w:r w:rsidR="00CB27B6">
          <w:rPr>
            <w:noProof/>
            <w:webHidden/>
          </w:rPr>
          <w:tab/>
        </w:r>
        <w:r w:rsidR="008D4D5C">
          <w:rPr>
            <w:noProof/>
            <w:webHidden/>
          </w:rPr>
          <w:fldChar w:fldCharType="begin"/>
        </w:r>
        <w:r w:rsidR="00CB27B6">
          <w:rPr>
            <w:noProof/>
            <w:webHidden/>
          </w:rPr>
          <w:instrText xml:space="preserve"> PAGEREF _Toc375236369 \h </w:instrText>
        </w:r>
        <w:r w:rsidR="008D4D5C">
          <w:rPr>
            <w:noProof/>
            <w:webHidden/>
          </w:rPr>
        </w:r>
        <w:r w:rsidR="008D4D5C">
          <w:rPr>
            <w:noProof/>
            <w:webHidden/>
          </w:rPr>
          <w:fldChar w:fldCharType="separate"/>
        </w:r>
        <w:r w:rsidR="00CB27B6">
          <w:rPr>
            <w:noProof/>
            <w:webHidden/>
          </w:rPr>
          <w:t>10</w:t>
        </w:r>
        <w:r w:rsidR="008D4D5C">
          <w:rPr>
            <w:noProof/>
            <w:webHidden/>
          </w:rPr>
          <w:fldChar w:fldCharType="end"/>
        </w:r>
      </w:hyperlink>
    </w:p>
    <w:p w14:paraId="2D193FA2"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370" w:history="1">
        <w:r w:rsidR="00CB27B6" w:rsidRPr="008A358A">
          <w:rPr>
            <w:rStyle w:val="Hyperlink"/>
            <w:noProof/>
          </w:rPr>
          <w:t>Building Rapport and Creating Trust</w:t>
        </w:r>
        <w:r w:rsidR="00CB27B6">
          <w:rPr>
            <w:noProof/>
            <w:webHidden/>
          </w:rPr>
          <w:tab/>
        </w:r>
        <w:r w:rsidR="008D4D5C">
          <w:rPr>
            <w:noProof/>
            <w:webHidden/>
          </w:rPr>
          <w:fldChar w:fldCharType="begin"/>
        </w:r>
        <w:r w:rsidR="00CB27B6">
          <w:rPr>
            <w:noProof/>
            <w:webHidden/>
          </w:rPr>
          <w:instrText xml:space="preserve"> PAGEREF _Toc375236370 \h </w:instrText>
        </w:r>
        <w:r w:rsidR="008D4D5C">
          <w:rPr>
            <w:noProof/>
            <w:webHidden/>
          </w:rPr>
        </w:r>
        <w:r w:rsidR="008D4D5C">
          <w:rPr>
            <w:noProof/>
            <w:webHidden/>
          </w:rPr>
          <w:fldChar w:fldCharType="separate"/>
        </w:r>
        <w:r w:rsidR="00CB27B6">
          <w:rPr>
            <w:noProof/>
            <w:webHidden/>
          </w:rPr>
          <w:t>10</w:t>
        </w:r>
        <w:r w:rsidR="008D4D5C">
          <w:rPr>
            <w:noProof/>
            <w:webHidden/>
          </w:rPr>
          <w:fldChar w:fldCharType="end"/>
        </w:r>
      </w:hyperlink>
    </w:p>
    <w:p w14:paraId="3CAAFED2" w14:textId="77777777" w:rsidR="00CB27B6" w:rsidRDefault="00000000">
      <w:pPr>
        <w:pStyle w:val="TOC3"/>
        <w:tabs>
          <w:tab w:val="right" w:leader="dot" w:pos="8990"/>
        </w:tabs>
        <w:rPr>
          <w:rFonts w:asciiTheme="minorHAnsi" w:eastAsiaTheme="minorEastAsia" w:hAnsiTheme="minorHAnsi" w:cstheme="minorBidi"/>
          <w:noProof/>
        </w:rPr>
      </w:pPr>
      <w:hyperlink w:anchor="_Toc375236371" w:history="1">
        <w:r w:rsidR="00CB27B6" w:rsidRPr="008A358A">
          <w:rPr>
            <w:rStyle w:val="Hyperlink"/>
            <w:noProof/>
          </w:rPr>
          <w:t>Responsive Listening</w:t>
        </w:r>
        <w:r w:rsidR="00CB27B6">
          <w:rPr>
            <w:noProof/>
            <w:webHidden/>
          </w:rPr>
          <w:tab/>
        </w:r>
        <w:r w:rsidR="008D4D5C">
          <w:rPr>
            <w:noProof/>
            <w:webHidden/>
          </w:rPr>
          <w:fldChar w:fldCharType="begin"/>
        </w:r>
        <w:r w:rsidR="00CB27B6">
          <w:rPr>
            <w:noProof/>
            <w:webHidden/>
          </w:rPr>
          <w:instrText xml:space="preserve"> PAGEREF _Toc375236371 \h </w:instrText>
        </w:r>
        <w:r w:rsidR="008D4D5C">
          <w:rPr>
            <w:noProof/>
            <w:webHidden/>
          </w:rPr>
        </w:r>
        <w:r w:rsidR="008D4D5C">
          <w:rPr>
            <w:noProof/>
            <w:webHidden/>
          </w:rPr>
          <w:fldChar w:fldCharType="separate"/>
        </w:r>
        <w:r w:rsidR="00CB27B6">
          <w:rPr>
            <w:noProof/>
            <w:webHidden/>
          </w:rPr>
          <w:t>12</w:t>
        </w:r>
        <w:r w:rsidR="008D4D5C">
          <w:rPr>
            <w:noProof/>
            <w:webHidden/>
          </w:rPr>
          <w:fldChar w:fldCharType="end"/>
        </w:r>
      </w:hyperlink>
    </w:p>
    <w:p w14:paraId="06FE9762" w14:textId="77777777" w:rsidR="00CB27B6" w:rsidRDefault="00000000">
      <w:pPr>
        <w:pStyle w:val="TOC3"/>
        <w:tabs>
          <w:tab w:val="right" w:leader="dot" w:pos="8990"/>
        </w:tabs>
        <w:rPr>
          <w:rFonts w:asciiTheme="minorHAnsi" w:eastAsiaTheme="minorEastAsia" w:hAnsiTheme="minorHAnsi" w:cstheme="minorBidi"/>
          <w:noProof/>
        </w:rPr>
      </w:pPr>
      <w:hyperlink w:anchor="_Toc375236372" w:history="1">
        <w:r w:rsidR="00CB27B6" w:rsidRPr="008A358A">
          <w:rPr>
            <w:rStyle w:val="Hyperlink"/>
            <w:noProof/>
          </w:rPr>
          <w:t>Establishing Credibility</w:t>
        </w:r>
        <w:r w:rsidR="00CB27B6">
          <w:rPr>
            <w:noProof/>
            <w:webHidden/>
          </w:rPr>
          <w:tab/>
        </w:r>
        <w:r w:rsidR="008D4D5C">
          <w:rPr>
            <w:noProof/>
            <w:webHidden/>
          </w:rPr>
          <w:fldChar w:fldCharType="begin"/>
        </w:r>
        <w:r w:rsidR="00CB27B6">
          <w:rPr>
            <w:noProof/>
            <w:webHidden/>
          </w:rPr>
          <w:instrText xml:space="preserve"> PAGEREF _Toc375236372 \h </w:instrText>
        </w:r>
        <w:r w:rsidR="008D4D5C">
          <w:rPr>
            <w:noProof/>
            <w:webHidden/>
          </w:rPr>
        </w:r>
        <w:r w:rsidR="008D4D5C">
          <w:rPr>
            <w:noProof/>
            <w:webHidden/>
          </w:rPr>
          <w:fldChar w:fldCharType="separate"/>
        </w:r>
        <w:r w:rsidR="00CB27B6">
          <w:rPr>
            <w:noProof/>
            <w:webHidden/>
          </w:rPr>
          <w:t>12</w:t>
        </w:r>
        <w:r w:rsidR="008D4D5C">
          <w:rPr>
            <w:noProof/>
            <w:webHidden/>
          </w:rPr>
          <w:fldChar w:fldCharType="end"/>
        </w:r>
      </w:hyperlink>
    </w:p>
    <w:p w14:paraId="70023CF3"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373" w:history="1">
        <w:r w:rsidR="00CB27B6" w:rsidRPr="008A358A">
          <w:rPr>
            <w:rStyle w:val="Hyperlink"/>
            <w:noProof/>
          </w:rPr>
          <w:t>Effective Information Gathering</w:t>
        </w:r>
        <w:r w:rsidR="00CB27B6">
          <w:rPr>
            <w:noProof/>
            <w:webHidden/>
          </w:rPr>
          <w:tab/>
        </w:r>
        <w:r w:rsidR="008D4D5C">
          <w:rPr>
            <w:noProof/>
            <w:webHidden/>
          </w:rPr>
          <w:fldChar w:fldCharType="begin"/>
        </w:r>
        <w:r w:rsidR="00CB27B6">
          <w:rPr>
            <w:noProof/>
            <w:webHidden/>
          </w:rPr>
          <w:instrText xml:space="preserve"> PAGEREF _Toc375236373 \h </w:instrText>
        </w:r>
        <w:r w:rsidR="008D4D5C">
          <w:rPr>
            <w:noProof/>
            <w:webHidden/>
          </w:rPr>
        </w:r>
        <w:r w:rsidR="008D4D5C">
          <w:rPr>
            <w:noProof/>
            <w:webHidden/>
          </w:rPr>
          <w:fldChar w:fldCharType="separate"/>
        </w:r>
        <w:r w:rsidR="00CB27B6">
          <w:rPr>
            <w:noProof/>
            <w:webHidden/>
          </w:rPr>
          <w:t>13</w:t>
        </w:r>
        <w:r w:rsidR="008D4D5C">
          <w:rPr>
            <w:noProof/>
            <w:webHidden/>
          </w:rPr>
          <w:fldChar w:fldCharType="end"/>
        </w:r>
      </w:hyperlink>
    </w:p>
    <w:p w14:paraId="20E938E1"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374" w:history="1">
        <w:r w:rsidR="00CB27B6" w:rsidRPr="008A358A">
          <w:rPr>
            <w:rStyle w:val="Hyperlink"/>
            <w:noProof/>
          </w:rPr>
          <w:t>Summary</w:t>
        </w:r>
        <w:r w:rsidR="00CB27B6">
          <w:rPr>
            <w:noProof/>
            <w:webHidden/>
          </w:rPr>
          <w:tab/>
        </w:r>
        <w:r w:rsidR="008D4D5C">
          <w:rPr>
            <w:noProof/>
            <w:webHidden/>
          </w:rPr>
          <w:fldChar w:fldCharType="begin"/>
        </w:r>
        <w:r w:rsidR="00CB27B6">
          <w:rPr>
            <w:noProof/>
            <w:webHidden/>
          </w:rPr>
          <w:instrText xml:space="preserve"> PAGEREF _Toc375236374 \h </w:instrText>
        </w:r>
        <w:r w:rsidR="008D4D5C">
          <w:rPr>
            <w:noProof/>
            <w:webHidden/>
          </w:rPr>
        </w:r>
        <w:r w:rsidR="008D4D5C">
          <w:rPr>
            <w:noProof/>
            <w:webHidden/>
          </w:rPr>
          <w:fldChar w:fldCharType="separate"/>
        </w:r>
        <w:r w:rsidR="00CB27B6">
          <w:rPr>
            <w:noProof/>
            <w:webHidden/>
          </w:rPr>
          <w:t>14</w:t>
        </w:r>
        <w:r w:rsidR="008D4D5C">
          <w:rPr>
            <w:noProof/>
            <w:webHidden/>
          </w:rPr>
          <w:fldChar w:fldCharType="end"/>
        </w:r>
      </w:hyperlink>
    </w:p>
    <w:p w14:paraId="2E37DA4B"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375" w:history="1">
        <w:r w:rsidR="00CB27B6" w:rsidRPr="008A358A">
          <w:rPr>
            <w:rStyle w:val="Hyperlink"/>
            <w:noProof/>
          </w:rPr>
          <w:t>Test Your Comprehension</w:t>
        </w:r>
        <w:r w:rsidR="00CB27B6">
          <w:rPr>
            <w:noProof/>
            <w:webHidden/>
          </w:rPr>
          <w:tab/>
        </w:r>
        <w:r w:rsidR="008D4D5C">
          <w:rPr>
            <w:noProof/>
            <w:webHidden/>
          </w:rPr>
          <w:fldChar w:fldCharType="begin"/>
        </w:r>
        <w:r w:rsidR="00CB27B6">
          <w:rPr>
            <w:noProof/>
            <w:webHidden/>
          </w:rPr>
          <w:instrText xml:space="preserve"> PAGEREF _Toc375236375 \h </w:instrText>
        </w:r>
        <w:r w:rsidR="008D4D5C">
          <w:rPr>
            <w:noProof/>
            <w:webHidden/>
          </w:rPr>
        </w:r>
        <w:r w:rsidR="008D4D5C">
          <w:rPr>
            <w:noProof/>
            <w:webHidden/>
          </w:rPr>
          <w:fldChar w:fldCharType="separate"/>
        </w:r>
        <w:r w:rsidR="00CB27B6">
          <w:rPr>
            <w:noProof/>
            <w:webHidden/>
          </w:rPr>
          <w:t>14</w:t>
        </w:r>
        <w:r w:rsidR="008D4D5C">
          <w:rPr>
            <w:noProof/>
            <w:webHidden/>
          </w:rPr>
          <w:fldChar w:fldCharType="end"/>
        </w:r>
      </w:hyperlink>
    </w:p>
    <w:p w14:paraId="2FBE3ED2" w14:textId="77777777" w:rsidR="00CB27B6" w:rsidRDefault="00000000">
      <w:pPr>
        <w:pStyle w:val="TOC1"/>
        <w:tabs>
          <w:tab w:val="right" w:leader="dot" w:pos="8990"/>
        </w:tabs>
        <w:rPr>
          <w:rFonts w:asciiTheme="minorHAnsi" w:eastAsiaTheme="minorEastAsia" w:hAnsiTheme="minorHAnsi" w:cstheme="minorBidi"/>
          <w:b w:val="0"/>
          <w:noProof/>
          <w:sz w:val="22"/>
          <w:szCs w:val="22"/>
        </w:rPr>
      </w:pPr>
      <w:hyperlink w:anchor="_Toc375236376" w:history="1">
        <w:r w:rsidR="00CB27B6" w:rsidRPr="008A358A">
          <w:rPr>
            <w:rStyle w:val="Hyperlink"/>
            <w:noProof/>
          </w:rPr>
          <w:t>Chapter 3 Identifying and Calculating Lump-Sum Financial Needs at Death</w:t>
        </w:r>
        <w:r w:rsidR="00CB27B6">
          <w:rPr>
            <w:noProof/>
            <w:webHidden/>
          </w:rPr>
          <w:tab/>
        </w:r>
        <w:r w:rsidR="008D4D5C">
          <w:rPr>
            <w:noProof/>
            <w:webHidden/>
          </w:rPr>
          <w:fldChar w:fldCharType="begin"/>
        </w:r>
        <w:r w:rsidR="00CB27B6">
          <w:rPr>
            <w:noProof/>
            <w:webHidden/>
          </w:rPr>
          <w:instrText xml:space="preserve"> PAGEREF _Toc375236376 \h </w:instrText>
        </w:r>
        <w:r w:rsidR="008D4D5C">
          <w:rPr>
            <w:noProof/>
            <w:webHidden/>
          </w:rPr>
        </w:r>
        <w:r w:rsidR="008D4D5C">
          <w:rPr>
            <w:noProof/>
            <w:webHidden/>
          </w:rPr>
          <w:fldChar w:fldCharType="separate"/>
        </w:r>
        <w:r w:rsidR="00CB27B6">
          <w:rPr>
            <w:noProof/>
            <w:webHidden/>
          </w:rPr>
          <w:t>16</w:t>
        </w:r>
        <w:r w:rsidR="008D4D5C">
          <w:rPr>
            <w:noProof/>
            <w:webHidden/>
          </w:rPr>
          <w:fldChar w:fldCharType="end"/>
        </w:r>
      </w:hyperlink>
    </w:p>
    <w:p w14:paraId="307CD462"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377" w:history="1">
        <w:r w:rsidR="00CB27B6" w:rsidRPr="008A358A">
          <w:rPr>
            <w:rStyle w:val="Hyperlink"/>
            <w:noProof/>
          </w:rPr>
          <w:t>Important Lesson Points</w:t>
        </w:r>
        <w:r w:rsidR="00CB27B6">
          <w:rPr>
            <w:noProof/>
            <w:webHidden/>
          </w:rPr>
          <w:tab/>
        </w:r>
        <w:r w:rsidR="008D4D5C">
          <w:rPr>
            <w:noProof/>
            <w:webHidden/>
          </w:rPr>
          <w:fldChar w:fldCharType="begin"/>
        </w:r>
        <w:r w:rsidR="00CB27B6">
          <w:rPr>
            <w:noProof/>
            <w:webHidden/>
          </w:rPr>
          <w:instrText xml:space="preserve"> PAGEREF _Toc375236377 \h </w:instrText>
        </w:r>
        <w:r w:rsidR="008D4D5C">
          <w:rPr>
            <w:noProof/>
            <w:webHidden/>
          </w:rPr>
        </w:r>
        <w:r w:rsidR="008D4D5C">
          <w:rPr>
            <w:noProof/>
            <w:webHidden/>
          </w:rPr>
          <w:fldChar w:fldCharType="separate"/>
        </w:r>
        <w:r w:rsidR="00CB27B6">
          <w:rPr>
            <w:noProof/>
            <w:webHidden/>
          </w:rPr>
          <w:t>16</w:t>
        </w:r>
        <w:r w:rsidR="008D4D5C">
          <w:rPr>
            <w:noProof/>
            <w:webHidden/>
          </w:rPr>
          <w:fldChar w:fldCharType="end"/>
        </w:r>
      </w:hyperlink>
    </w:p>
    <w:p w14:paraId="3FEC8220"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378" w:history="1">
        <w:r w:rsidR="00CB27B6" w:rsidRPr="008A358A">
          <w:rPr>
            <w:rStyle w:val="Hyperlink"/>
            <w:noProof/>
          </w:rPr>
          <w:t>Chapter Learning Objectives</w:t>
        </w:r>
        <w:r w:rsidR="00CB27B6">
          <w:rPr>
            <w:noProof/>
            <w:webHidden/>
          </w:rPr>
          <w:tab/>
        </w:r>
        <w:r w:rsidR="008D4D5C">
          <w:rPr>
            <w:noProof/>
            <w:webHidden/>
          </w:rPr>
          <w:fldChar w:fldCharType="begin"/>
        </w:r>
        <w:r w:rsidR="00CB27B6">
          <w:rPr>
            <w:noProof/>
            <w:webHidden/>
          </w:rPr>
          <w:instrText xml:space="preserve"> PAGEREF _Toc375236378 \h </w:instrText>
        </w:r>
        <w:r w:rsidR="008D4D5C">
          <w:rPr>
            <w:noProof/>
            <w:webHidden/>
          </w:rPr>
        </w:r>
        <w:r w:rsidR="008D4D5C">
          <w:rPr>
            <w:noProof/>
            <w:webHidden/>
          </w:rPr>
          <w:fldChar w:fldCharType="separate"/>
        </w:r>
        <w:r w:rsidR="00CB27B6">
          <w:rPr>
            <w:noProof/>
            <w:webHidden/>
          </w:rPr>
          <w:t>16</w:t>
        </w:r>
        <w:r w:rsidR="008D4D5C">
          <w:rPr>
            <w:noProof/>
            <w:webHidden/>
          </w:rPr>
          <w:fldChar w:fldCharType="end"/>
        </w:r>
      </w:hyperlink>
    </w:p>
    <w:p w14:paraId="6F48ED40"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379" w:history="1">
        <w:r w:rsidR="00CB27B6" w:rsidRPr="008A358A">
          <w:rPr>
            <w:rStyle w:val="Hyperlink"/>
            <w:noProof/>
          </w:rPr>
          <w:t>Lump-Sum Cash Needs</w:t>
        </w:r>
        <w:r w:rsidR="00CB27B6">
          <w:rPr>
            <w:noProof/>
            <w:webHidden/>
          </w:rPr>
          <w:tab/>
        </w:r>
        <w:r w:rsidR="008D4D5C">
          <w:rPr>
            <w:noProof/>
            <w:webHidden/>
          </w:rPr>
          <w:fldChar w:fldCharType="begin"/>
        </w:r>
        <w:r w:rsidR="00CB27B6">
          <w:rPr>
            <w:noProof/>
            <w:webHidden/>
          </w:rPr>
          <w:instrText xml:space="preserve"> PAGEREF _Toc375236379 \h </w:instrText>
        </w:r>
        <w:r w:rsidR="008D4D5C">
          <w:rPr>
            <w:noProof/>
            <w:webHidden/>
          </w:rPr>
        </w:r>
        <w:r w:rsidR="008D4D5C">
          <w:rPr>
            <w:noProof/>
            <w:webHidden/>
          </w:rPr>
          <w:fldChar w:fldCharType="separate"/>
        </w:r>
        <w:r w:rsidR="00CB27B6">
          <w:rPr>
            <w:noProof/>
            <w:webHidden/>
          </w:rPr>
          <w:t>17</w:t>
        </w:r>
        <w:r w:rsidR="008D4D5C">
          <w:rPr>
            <w:noProof/>
            <w:webHidden/>
          </w:rPr>
          <w:fldChar w:fldCharType="end"/>
        </w:r>
      </w:hyperlink>
    </w:p>
    <w:p w14:paraId="5BC2921B" w14:textId="77777777" w:rsidR="00CB27B6" w:rsidRDefault="00000000">
      <w:pPr>
        <w:pStyle w:val="TOC3"/>
        <w:tabs>
          <w:tab w:val="right" w:leader="dot" w:pos="8990"/>
        </w:tabs>
        <w:rPr>
          <w:rFonts w:asciiTheme="minorHAnsi" w:eastAsiaTheme="minorEastAsia" w:hAnsiTheme="minorHAnsi" w:cstheme="minorBidi"/>
          <w:noProof/>
        </w:rPr>
      </w:pPr>
      <w:hyperlink w:anchor="_Toc375236380" w:history="1">
        <w:r w:rsidR="00CB27B6" w:rsidRPr="008A358A">
          <w:rPr>
            <w:rStyle w:val="Hyperlink"/>
            <w:noProof/>
          </w:rPr>
          <w:t>Burial &amp; Final Medical Expenses</w:t>
        </w:r>
        <w:r w:rsidR="00CB27B6">
          <w:rPr>
            <w:noProof/>
            <w:webHidden/>
          </w:rPr>
          <w:tab/>
        </w:r>
        <w:r w:rsidR="008D4D5C">
          <w:rPr>
            <w:noProof/>
            <w:webHidden/>
          </w:rPr>
          <w:fldChar w:fldCharType="begin"/>
        </w:r>
        <w:r w:rsidR="00CB27B6">
          <w:rPr>
            <w:noProof/>
            <w:webHidden/>
          </w:rPr>
          <w:instrText xml:space="preserve"> PAGEREF _Toc375236380 \h </w:instrText>
        </w:r>
        <w:r w:rsidR="008D4D5C">
          <w:rPr>
            <w:noProof/>
            <w:webHidden/>
          </w:rPr>
        </w:r>
        <w:r w:rsidR="008D4D5C">
          <w:rPr>
            <w:noProof/>
            <w:webHidden/>
          </w:rPr>
          <w:fldChar w:fldCharType="separate"/>
        </w:r>
        <w:r w:rsidR="00CB27B6">
          <w:rPr>
            <w:noProof/>
            <w:webHidden/>
          </w:rPr>
          <w:t>17</w:t>
        </w:r>
        <w:r w:rsidR="008D4D5C">
          <w:rPr>
            <w:noProof/>
            <w:webHidden/>
          </w:rPr>
          <w:fldChar w:fldCharType="end"/>
        </w:r>
      </w:hyperlink>
    </w:p>
    <w:p w14:paraId="526BF830" w14:textId="77777777" w:rsidR="00CB27B6" w:rsidRDefault="00000000">
      <w:pPr>
        <w:pStyle w:val="TOC3"/>
        <w:tabs>
          <w:tab w:val="right" w:leader="dot" w:pos="8990"/>
        </w:tabs>
        <w:rPr>
          <w:rFonts w:asciiTheme="minorHAnsi" w:eastAsiaTheme="minorEastAsia" w:hAnsiTheme="minorHAnsi" w:cstheme="minorBidi"/>
          <w:noProof/>
        </w:rPr>
      </w:pPr>
      <w:hyperlink w:anchor="_Toc375236381" w:history="1">
        <w:r w:rsidR="00CB27B6" w:rsidRPr="008A358A">
          <w:rPr>
            <w:rStyle w:val="Hyperlink"/>
            <w:noProof/>
          </w:rPr>
          <w:t>Estate Administration Costs</w:t>
        </w:r>
        <w:r w:rsidR="00CB27B6">
          <w:rPr>
            <w:noProof/>
            <w:webHidden/>
          </w:rPr>
          <w:tab/>
        </w:r>
        <w:r w:rsidR="008D4D5C">
          <w:rPr>
            <w:noProof/>
            <w:webHidden/>
          </w:rPr>
          <w:fldChar w:fldCharType="begin"/>
        </w:r>
        <w:r w:rsidR="00CB27B6">
          <w:rPr>
            <w:noProof/>
            <w:webHidden/>
          </w:rPr>
          <w:instrText xml:space="preserve"> PAGEREF _Toc375236381 \h </w:instrText>
        </w:r>
        <w:r w:rsidR="008D4D5C">
          <w:rPr>
            <w:noProof/>
            <w:webHidden/>
          </w:rPr>
        </w:r>
        <w:r w:rsidR="008D4D5C">
          <w:rPr>
            <w:noProof/>
            <w:webHidden/>
          </w:rPr>
          <w:fldChar w:fldCharType="separate"/>
        </w:r>
        <w:r w:rsidR="00CB27B6">
          <w:rPr>
            <w:noProof/>
            <w:webHidden/>
          </w:rPr>
          <w:t>17</w:t>
        </w:r>
        <w:r w:rsidR="008D4D5C">
          <w:rPr>
            <w:noProof/>
            <w:webHidden/>
          </w:rPr>
          <w:fldChar w:fldCharType="end"/>
        </w:r>
      </w:hyperlink>
    </w:p>
    <w:p w14:paraId="131D363D" w14:textId="77777777" w:rsidR="00CB27B6" w:rsidRDefault="00000000">
      <w:pPr>
        <w:pStyle w:val="TOC3"/>
        <w:tabs>
          <w:tab w:val="right" w:leader="dot" w:pos="8990"/>
        </w:tabs>
        <w:rPr>
          <w:rFonts w:asciiTheme="minorHAnsi" w:eastAsiaTheme="minorEastAsia" w:hAnsiTheme="minorHAnsi" w:cstheme="minorBidi"/>
          <w:noProof/>
        </w:rPr>
      </w:pPr>
      <w:hyperlink w:anchor="_Toc375236382" w:history="1">
        <w:r w:rsidR="00CB27B6" w:rsidRPr="008A358A">
          <w:rPr>
            <w:rStyle w:val="Hyperlink"/>
            <w:noProof/>
          </w:rPr>
          <w:t>Federal &amp; State Taxes</w:t>
        </w:r>
        <w:r w:rsidR="00CB27B6">
          <w:rPr>
            <w:noProof/>
            <w:webHidden/>
          </w:rPr>
          <w:tab/>
        </w:r>
        <w:r w:rsidR="008D4D5C">
          <w:rPr>
            <w:noProof/>
            <w:webHidden/>
          </w:rPr>
          <w:fldChar w:fldCharType="begin"/>
        </w:r>
        <w:r w:rsidR="00CB27B6">
          <w:rPr>
            <w:noProof/>
            <w:webHidden/>
          </w:rPr>
          <w:instrText xml:space="preserve"> PAGEREF _Toc375236382 \h </w:instrText>
        </w:r>
        <w:r w:rsidR="008D4D5C">
          <w:rPr>
            <w:noProof/>
            <w:webHidden/>
          </w:rPr>
        </w:r>
        <w:r w:rsidR="008D4D5C">
          <w:rPr>
            <w:noProof/>
            <w:webHidden/>
          </w:rPr>
          <w:fldChar w:fldCharType="separate"/>
        </w:r>
        <w:r w:rsidR="00CB27B6">
          <w:rPr>
            <w:noProof/>
            <w:webHidden/>
          </w:rPr>
          <w:t>18</w:t>
        </w:r>
        <w:r w:rsidR="008D4D5C">
          <w:rPr>
            <w:noProof/>
            <w:webHidden/>
          </w:rPr>
          <w:fldChar w:fldCharType="end"/>
        </w:r>
      </w:hyperlink>
    </w:p>
    <w:p w14:paraId="62B66BBE" w14:textId="77777777" w:rsidR="00CB27B6" w:rsidRDefault="00000000">
      <w:pPr>
        <w:pStyle w:val="TOC3"/>
        <w:tabs>
          <w:tab w:val="right" w:leader="dot" w:pos="8990"/>
        </w:tabs>
        <w:rPr>
          <w:rFonts w:asciiTheme="minorHAnsi" w:eastAsiaTheme="minorEastAsia" w:hAnsiTheme="minorHAnsi" w:cstheme="minorBidi"/>
          <w:noProof/>
        </w:rPr>
      </w:pPr>
      <w:hyperlink w:anchor="_Toc375236383" w:history="1">
        <w:r w:rsidR="00CB27B6" w:rsidRPr="008A358A">
          <w:rPr>
            <w:rStyle w:val="Hyperlink"/>
            <w:noProof/>
          </w:rPr>
          <w:t>One Month’s Current Income</w:t>
        </w:r>
        <w:r w:rsidR="00CB27B6">
          <w:rPr>
            <w:noProof/>
            <w:webHidden/>
          </w:rPr>
          <w:tab/>
        </w:r>
        <w:r w:rsidR="008D4D5C">
          <w:rPr>
            <w:noProof/>
            <w:webHidden/>
          </w:rPr>
          <w:fldChar w:fldCharType="begin"/>
        </w:r>
        <w:r w:rsidR="00CB27B6">
          <w:rPr>
            <w:noProof/>
            <w:webHidden/>
          </w:rPr>
          <w:instrText xml:space="preserve"> PAGEREF _Toc375236383 \h </w:instrText>
        </w:r>
        <w:r w:rsidR="008D4D5C">
          <w:rPr>
            <w:noProof/>
            <w:webHidden/>
          </w:rPr>
        </w:r>
        <w:r w:rsidR="008D4D5C">
          <w:rPr>
            <w:noProof/>
            <w:webHidden/>
          </w:rPr>
          <w:fldChar w:fldCharType="separate"/>
        </w:r>
        <w:r w:rsidR="00CB27B6">
          <w:rPr>
            <w:noProof/>
            <w:webHidden/>
          </w:rPr>
          <w:t>18</w:t>
        </w:r>
        <w:r w:rsidR="008D4D5C">
          <w:rPr>
            <w:noProof/>
            <w:webHidden/>
          </w:rPr>
          <w:fldChar w:fldCharType="end"/>
        </w:r>
      </w:hyperlink>
    </w:p>
    <w:p w14:paraId="0B5050F6"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384" w:history="1">
        <w:r w:rsidR="00CB27B6" w:rsidRPr="008A358A">
          <w:rPr>
            <w:rStyle w:val="Hyperlink"/>
            <w:noProof/>
          </w:rPr>
          <w:t>Consumer Debt Liquidation</w:t>
        </w:r>
        <w:r w:rsidR="00CB27B6">
          <w:rPr>
            <w:noProof/>
            <w:webHidden/>
          </w:rPr>
          <w:tab/>
        </w:r>
        <w:r w:rsidR="008D4D5C">
          <w:rPr>
            <w:noProof/>
            <w:webHidden/>
          </w:rPr>
          <w:fldChar w:fldCharType="begin"/>
        </w:r>
        <w:r w:rsidR="00CB27B6">
          <w:rPr>
            <w:noProof/>
            <w:webHidden/>
          </w:rPr>
          <w:instrText xml:space="preserve"> PAGEREF _Toc375236384 \h </w:instrText>
        </w:r>
        <w:r w:rsidR="008D4D5C">
          <w:rPr>
            <w:noProof/>
            <w:webHidden/>
          </w:rPr>
        </w:r>
        <w:r w:rsidR="008D4D5C">
          <w:rPr>
            <w:noProof/>
            <w:webHidden/>
          </w:rPr>
          <w:fldChar w:fldCharType="separate"/>
        </w:r>
        <w:r w:rsidR="00CB27B6">
          <w:rPr>
            <w:noProof/>
            <w:webHidden/>
          </w:rPr>
          <w:t>18</w:t>
        </w:r>
        <w:r w:rsidR="008D4D5C">
          <w:rPr>
            <w:noProof/>
            <w:webHidden/>
          </w:rPr>
          <w:fldChar w:fldCharType="end"/>
        </w:r>
      </w:hyperlink>
    </w:p>
    <w:p w14:paraId="233EA74A"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385" w:history="1">
        <w:r w:rsidR="00CB27B6" w:rsidRPr="008A358A">
          <w:rPr>
            <w:rStyle w:val="Hyperlink"/>
            <w:noProof/>
          </w:rPr>
          <w:t>Emergency Fund</w:t>
        </w:r>
        <w:r w:rsidR="00CB27B6">
          <w:rPr>
            <w:noProof/>
            <w:webHidden/>
          </w:rPr>
          <w:tab/>
        </w:r>
        <w:r w:rsidR="008D4D5C">
          <w:rPr>
            <w:noProof/>
            <w:webHidden/>
          </w:rPr>
          <w:fldChar w:fldCharType="begin"/>
        </w:r>
        <w:r w:rsidR="00CB27B6">
          <w:rPr>
            <w:noProof/>
            <w:webHidden/>
          </w:rPr>
          <w:instrText xml:space="preserve"> PAGEREF _Toc375236385 \h </w:instrText>
        </w:r>
        <w:r w:rsidR="008D4D5C">
          <w:rPr>
            <w:noProof/>
            <w:webHidden/>
          </w:rPr>
        </w:r>
        <w:r w:rsidR="008D4D5C">
          <w:rPr>
            <w:noProof/>
            <w:webHidden/>
          </w:rPr>
          <w:fldChar w:fldCharType="separate"/>
        </w:r>
        <w:r w:rsidR="00CB27B6">
          <w:rPr>
            <w:noProof/>
            <w:webHidden/>
          </w:rPr>
          <w:t>18</w:t>
        </w:r>
        <w:r w:rsidR="008D4D5C">
          <w:rPr>
            <w:noProof/>
            <w:webHidden/>
          </w:rPr>
          <w:fldChar w:fldCharType="end"/>
        </w:r>
      </w:hyperlink>
    </w:p>
    <w:p w14:paraId="35A48505"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386" w:history="1">
        <w:r w:rsidR="00CB27B6" w:rsidRPr="008A358A">
          <w:rPr>
            <w:rStyle w:val="Hyperlink"/>
            <w:noProof/>
          </w:rPr>
          <w:t>Mortgage Redemption or Rental Payment Fund</w:t>
        </w:r>
        <w:r w:rsidR="00CB27B6">
          <w:rPr>
            <w:noProof/>
            <w:webHidden/>
          </w:rPr>
          <w:tab/>
        </w:r>
        <w:r w:rsidR="008D4D5C">
          <w:rPr>
            <w:noProof/>
            <w:webHidden/>
          </w:rPr>
          <w:fldChar w:fldCharType="begin"/>
        </w:r>
        <w:r w:rsidR="00CB27B6">
          <w:rPr>
            <w:noProof/>
            <w:webHidden/>
          </w:rPr>
          <w:instrText xml:space="preserve"> PAGEREF _Toc375236386 \h </w:instrText>
        </w:r>
        <w:r w:rsidR="008D4D5C">
          <w:rPr>
            <w:noProof/>
            <w:webHidden/>
          </w:rPr>
        </w:r>
        <w:r w:rsidR="008D4D5C">
          <w:rPr>
            <w:noProof/>
            <w:webHidden/>
          </w:rPr>
          <w:fldChar w:fldCharType="separate"/>
        </w:r>
        <w:r w:rsidR="00CB27B6">
          <w:rPr>
            <w:noProof/>
            <w:webHidden/>
          </w:rPr>
          <w:t>19</w:t>
        </w:r>
        <w:r w:rsidR="008D4D5C">
          <w:rPr>
            <w:noProof/>
            <w:webHidden/>
          </w:rPr>
          <w:fldChar w:fldCharType="end"/>
        </w:r>
      </w:hyperlink>
    </w:p>
    <w:p w14:paraId="038FE112"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387" w:history="1">
        <w:r w:rsidR="00CB27B6" w:rsidRPr="008A358A">
          <w:rPr>
            <w:rStyle w:val="Hyperlink"/>
            <w:noProof/>
          </w:rPr>
          <w:t>Dependent Care</w:t>
        </w:r>
        <w:r w:rsidR="00CB27B6">
          <w:rPr>
            <w:noProof/>
            <w:webHidden/>
          </w:rPr>
          <w:tab/>
        </w:r>
        <w:r w:rsidR="008D4D5C">
          <w:rPr>
            <w:noProof/>
            <w:webHidden/>
          </w:rPr>
          <w:fldChar w:fldCharType="begin"/>
        </w:r>
        <w:r w:rsidR="00CB27B6">
          <w:rPr>
            <w:noProof/>
            <w:webHidden/>
          </w:rPr>
          <w:instrText xml:space="preserve"> PAGEREF _Toc375236387 \h </w:instrText>
        </w:r>
        <w:r w:rsidR="008D4D5C">
          <w:rPr>
            <w:noProof/>
            <w:webHidden/>
          </w:rPr>
        </w:r>
        <w:r w:rsidR="008D4D5C">
          <w:rPr>
            <w:noProof/>
            <w:webHidden/>
          </w:rPr>
          <w:fldChar w:fldCharType="separate"/>
        </w:r>
        <w:r w:rsidR="00CB27B6">
          <w:rPr>
            <w:noProof/>
            <w:webHidden/>
          </w:rPr>
          <w:t>19</w:t>
        </w:r>
        <w:r w:rsidR="008D4D5C">
          <w:rPr>
            <w:noProof/>
            <w:webHidden/>
          </w:rPr>
          <w:fldChar w:fldCharType="end"/>
        </w:r>
      </w:hyperlink>
    </w:p>
    <w:p w14:paraId="41BA1142"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388" w:history="1">
        <w:r w:rsidR="00CB27B6" w:rsidRPr="008A358A">
          <w:rPr>
            <w:rStyle w:val="Hyperlink"/>
            <w:noProof/>
          </w:rPr>
          <w:t>Education</w:t>
        </w:r>
        <w:r w:rsidR="00CB27B6">
          <w:rPr>
            <w:noProof/>
            <w:webHidden/>
          </w:rPr>
          <w:tab/>
        </w:r>
        <w:r w:rsidR="008D4D5C">
          <w:rPr>
            <w:noProof/>
            <w:webHidden/>
          </w:rPr>
          <w:fldChar w:fldCharType="begin"/>
        </w:r>
        <w:r w:rsidR="00CB27B6">
          <w:rPr>
            <w:noProof/>
            <w:webHidden/>
          </w:rPr>
          <w:instrText xml:space="preserve"> PAGEREF _Toc375236388 \h </w:instrText>
        </w:r>
        <w:r w:rsidR="008D4D5C">
          <w:rPr>
            <w:noProof/>
            <w:webHidden/>
          </w:rPr>
        </w:r>
        <w:r w:rsidR="008D4D5C">
          <w:rPr>
            <w:noProof/>
            <w:webHidden/>
          </w:rPr>
          <w:fldChar w:fldCharType="separate"/>
        </w:r>
        <w:r w:rsidR="00CB27B6">
          <w:rPr>
            <w:noProof/>
            <w:webHidden/>
          </w:rPr>
          <w:t>20</w:t>
        </w:r>
        <w:r w:rsidR="008D4D5C">
          <w:rPr>
            <w:noProof/>
            <w:webHidden/>
          </w:rPr>
          <w:fldChar w:fldCharType="end"/>
        </w:r>
      </w:hyperlink>
    </w:p>
    <w:p w14:paraId="1A34E0C7"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389" w:history="1">
        <w:r w:rsidR="00CB27B6" w:rsidRPr="008A358A">
          <w:rPr>
            <w:rStyle w:val="Hyperlink"/>
            <w:noProof/>
          </w:rPr>
          <w:t>Summary</w:t>
        </w:r>
        <w:r w:rsidR="00CB27B6">
          <w:rPr>
            <w:noProof/>
            <w:webHidden/>
          </w:rPr>
          <w:tab/>
        </w:r>
        <w:r w:rsidR="008D4D5C">
          <w:rPr>
            <w:noProof/>
            <w:webHidden/>
          </w:rPr>
          <w:fldChar w:fldCharType="begin"/>
        </w:r>
        <w:r w:rsidR="00CB27B6">
          <w:rPr>
            <w:noProof/>
            <w:webHidden/>
          </w:rPr>
          <w:instrText xml:space="preserve"> PAGEREF _Toc375236389 \h </w:instrText>
        </w:r>
        <w:r w:rsidR="008D4D5C">
          <w:rPr>
            <w:noProof/>
            <w:webHidden/>
          </w:rPr>
        </w:r>
        <w:r w:rsidR="008D4D5C">
          <w:rPr>
            <w:noProof/>
            <w:webHidden/>
          </w:rPr>
          <w:fldChar w:fldCharType="separate"/>
        </w:r>
        <w:r w:rsidR="00CB27B6">
          <w:rPr>
            <w:noProof/>
            <w:webHidden/>
          </w:rPr>
          <w:t>20</w:t>
        </w:r>
        <w:r w:rsidR="008D4D5C">
          <w:rPr>
            <w:noProof/>
            <w:webHidden/>
          </w:rPr>
          <w:fldChar w:fldCharType="end"/>
        </w:r>
      </w:hyperlink>
    </w:p>
    <w:p w14:paraId="799FF6ED"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390" w:history="1">
        <w:r w:rsidR="00CB27B6" w:rsidRPr="008A358A">
          <w:rPr>
            <w:rStyle w:val="Hyperlink"/>
            <w:noProof/>
          </w:rPr>
          <w:t>Test Your Comprehension</w:t>
        </w:r>
        <w:r w:rsidR="00CB27B6">
          <w:rPr>
            <w:noProof/>
            <w:webHidden/>
          </w:rPr>
          <w:tab/>
        </w:r>
        <w:r w:rsidR="008D4D5C">
          <w:rPr>
            <w:noProof/>
            <w:webHidden/>
          </w:rPr>
          <w:fldChar w:fldCharType="begin"/>
        </w:r>
        <w:r w:rsidR="00CB27B6">
          <w:rPr>
            <w:noProof/>
            <w:webHidden/>
          </w:rPr>
          <w:instrText xml:space="preserve"> PAGEREF _Toc375236390 \h </w:instrText>
        </w:r>
        <w:r w:rsidR="008D4D5C">
          <w:rPr>
            <w:noProof/>
            <w:webHidden/>
          </w:rPr>
        </w:r>
        <w:r w:rsidR="008D4D5C">
          <w:rPr>
            <w:noProof/>
            <w:webHidden/>
          </w:rPr>
          <w:fldChar w:fldCharType="separate"/>
        </w:r>
        <w:r w:rsidR="00CB27B6">
          <w:rPr>
            <w:noProof/>
            <w:webHidden/>
          </w:rPr>
          <w:t>20</w:t>
        </w:r>
        <w:r w:rsidR="008D4D5C">
          <w:rPr>
            <w:noProof/>
            <w:webHidden/>
          </w:rPr>
          <w:fldChar w:fldCharType="end"/>
        </w:r>
      </w:hyperlink>
    </w:p>
    <w:p w14:paraId="08D0CAA0" w14:textId="77777777" w:rsidR="00CB27B6" w:rsidRDefault="00000000">
      <w:pPr>
        <w:pStyle w:val="TOC1"/>
        <w:tabs>
          <w:tab w:val="right" w:leader="dot" w:pos="8990"/>
        </w:tabs>
        <w:rPr>
          <w:rFonts w:asciiTheme="minorHAnsi" w:eastAsiaTheme="minorEastAsia" w:hAnsiTheme="minorHAnsi" w:cstheme="minorBidi"/>
          <w:b w:val="0"/>
          <w:noProof/>
          <w:sz w:val="22"/>
          <w:szCs w:val="22"/>
        </w:rPr>
      </w:pPr>
      <w:hyperlink w:anchor="_Toc375236391" w:history="1">
        <w:r w:rsidR="00CB27B6" w:rsidRPr="008A358A">
          <w:rPr>
            <w:rStyle w:val="Hyperlink"/>
            <w:noProof/>
          </w:rPr>
          <w:t>Chapter 4 Social Security Survivor Benefits</w:t>
        </w:r>
        <w:r w:rsidR="00CB27B6">
          <w:rPr>
            <w:noProof/>
            <w:webHidden/>
          </w:rPr>
          <w:tab/>
        </w:r>
        <w:r w:rsidR="008D4D5C">
          <w:rPr>
            <w:noProof/>
            <w:webHidden/>
          </w:rPr>
          <w:fldChar w:fldCharType="begin"/>
        </w:r>
        <w:r w:rsidR="00CB27B6">
          <w:rPr>
            <w:noProof/>
            <w:webHidden/>
          </w:rPr>
          <w:instrText xml:space="preserve"> PAGEREF _Toc375236391 \h </w:instrText>
        </w:r>
        <w:r w:rsidR="008D4D5C">
          <w:rPr>
            <w:noProof/>
            <w:webHidden/>
          </w:rPr>
        </w:r>
        <w:r w:rsidR="008D4D5C">
          <w:rPr>
            <w:noProof/>
            <w:webHidden/>
          </w:rPr>
          <w:fldChar w:fldCharType="separate"/>
        </w:r>
        <w:r w:rsidR="00CB27B6">
          <w:rPr>
            <w:noProof/>
            <w:webHidden/>
          </w:rPr>
          <w:t>21</w:t>
        </w:r>
        <w:r w:rsidR="008D4D5C">
          <w:rPr>
            <w:noProof/>
            <w:webHidden/>
          </w:rPr>
          <w:fldChar w:fldCharType="end"/>
        </w:r>
      </w:hyperlink>
    </w:p>
    <w:p w14:paraId="4CFA1E96"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392" w:history="1">
        <w:r w:rsidR="00CB27B6" w:rsidRPr="008A358A">
          <w:rPr>
            <w:rStyle w:val="Hyperlink"/>
            <w:noProof/>
          </w:rPr>
          <w:t>Important Lesson Points</w:t>
        </w:r>
        <w:r w:rsidR="00CB27B6">
          <w:rPr>
            <w:noProof/>
            <w:webHidden/>
          </w:rPr>
          <w:tab/>
        </w:r>
        <w:r w:rsidR="008D4D5C">
          <w:rPr>
            <w:noProof/>
            <w:webHidden/>
          </w:rPr>
          <w:fldChar w:fldCharType="begin"/>
        </w:r>
        <w:r w:rsidR="00CB27B6">
          <w:rPr>
            <w:noProof/>
            <w:webHidden/>
          </w:rPr>
          <w:instrText xml:space="preserve"> PAGEREF _Toc375236392 \h </w:instrText>
        </w:r>
        <w:r w:rsidR="008D4D5C">
          <w:rPr>
            <w:noProof/>
            <w:webHidden/>
          </w:rPr>
        </w:r>
        <w:r w:rsidR="008D4D5C">
          <w:rPr>
            <w:noProof/>
            <w:webHidden/>
          </w:rPr>
          <w:fldChar w:fldCharType="separate"/>
        </w:r>
        <w:r w:rsidR="00CB27B6">
          <w:rPr>
            <w:noProof/>
            <w:webHidden/>
          </w:rPr>
          <w:t>21</w:t>
        </w:r>
        <w:r w:rsidR="008D4D5C">
          <w:rPr>
            <w:noProof/>
            <w:webHidden/>
          </w:rPr>
          <w:fldChar w:fldCharType="end"/>
        </w:r>
      </w:hyperlink>
    </w:p>
    <w:p w14:paraId="32743EC1"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393" w:history="1">
        <w:r w:rsidR="00CB27B6" w:rsidRPr="008A358A">
          <w:rPr>
            <w:rStyle w:val="Hyperlink"/>
            <w:noProof/>
          </w:rPr>
          <w:t>Chapter Learning Objectives</w:t>
        </w:r>
        <w:r w:rsidR="00CB27B6">
          <w:rPr>
            <w:noProof/>
            <w:webHidden/>
          </w:rPr>
          <w:tab/>
        </w:r>
        <w:r w:rsidR="008D4D5C">
          <w:rPr>
            <w:noProof/>
            <w:webHidden/>
          </w:rPr>
          <w:fldChar w:fldCharType="begin"/>
        </w:r>
        <w:r w:rsidR="00CB27B6">
          <w:rPr>
            <w:noProof/>
            <w:webHidden/>
          </w:rPr>
          <w:instrText xml:space="preserve"> PAGEREF _Toc375236393 \h </w:instrText>
        </w:r>
        <w:r w:rsidR="008D4D5C">
          <w:rPr>
            <w:noProof/>
            <w:webHidden/>
          </w:rPr>
        </w:r>
        <w:r w:rsidR="008D4D5C">
          <w:rPr>
            <w:noProof/>
            <w:webHidden/>
          </w:rPr>
          <w:fldChar w:fldCharType="separate"/>
        </w:r>
        <w:r w:rsidR="00CB27B6">
          <w:rPr>
            <w:noProof/>
            <w:webHidden/>
          </w:rPr>
          <w:t>21</w:t>
        </w:r>
        <w:r w:rsidR="008D4D5C">
          <w:rPr>
            <w:noProof/>
            <w:webHidden/>
          </w:rPr>
          <w:fldChar w:fldCharType="end"/>
        </w:r>
      </w:hyperlink>
    </w:p>
    <w:p w14:paraId="309838EC"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394" w:history="1">
        <w:r w:rsidR="00CB27B6" w:rsidRPr="008A358A">
          <w:rPr>
            <w:rStyle w:val="Hyperlink"/>
            <w:noProof/>
          </w:rPr>
          <w:t>Introduction to Social Security Benefits</w:t>
        </w:r>
        <w:r w:rsidR="00CB27B6">
          <w:rPr>
            <w:noProof/>
            <w:webHidden/>
          </w:rPr>
          <w:tab/>
        </w:r>
        <w:r w:rsidR="008D4D5C">
          <w:rPr>
            <w:noProof/>
            <w:webHidden/>
          </w:rPr>
          <w:fldChar w:fldCharType="begin"/>
        </w:r>
        <w:r w:rsidR="00CB27B6">
          <w:rPr>
            <w:noProof/>
            <w:webHidden/>
          </w:rPr>
          <w:instrText xml:space="preserve"> PAGEREF _Toc375236394 \h </w:instrText>
        </w:r>
        <w:r w:rsidR="008D4D5C">
          <w:rPr>
            <w:noProof/>
            <w:webHidden/>
          </w:rPr>
        </w:r>
        <w:r w:rsidR="008D4D5C">
          <w:rPr>
            <w:noProof/>
            <w:webHidden/>
          </w:rPr>
          <w:fldChar w:fldCharType="separate"/>
        </w:r>
        <w:r w:rsidR="00CB27B6">
          <w:rPr>
            <w:noProof/>
            <w:webHidden/>
          </w:rPr>
          <w:t>21</w:t>
        </w:r>
        <w:r w:rsidR="008D4D5C">
          <w:rPr>
            <w:noProof/>
            <w:webHidden/>
          </w:rPr>
          <w:fldChar w:fldCharType="end"/>
        </w:r>
      </w:hyperlink>
    </w:p>
    <w:p w14:paraId="5ACC8229" w14:textId="77777777" w:rsidR="00CB27B6" w:rsidRDefault="00000000">
      <w:pPr>
        <w:pStyle w:val="TOC3"/>
        <w:tabs>
          <w:tab w:val="right" w:leader="dot" w:pos="8990"/>
        </w:tabs>
        <w:rPr>
          <w:rFonts w:asciiTheme="minorHAnsi" w:eastAsiaTheme="minorEastAsia" w:hAnsiTheme="minorHAnsi" w:cstheme="minorBidi"/>
          <w:noProof/>
        </w:rPr>
      </w:pPr>
      <w:hyperlink w:anchor="_Toc375236395" w:history="1">
        <w:r w:rsidR="00CB27B6" w:rsidRPr="008A358A">
          <w:rPr>
            <w:rStyle w:val="Hyperlink"/>
            <w:noProof/>
          </w:rPr>
          <w:t>Important Social Security Definitions</w:t>
        </w:r>
        <w:r w:rsidR="00CB27B6">
          <w:rPr>
            <w:noProof/>
            <w:webHidden/>
          </w:rPr>
          <w:tab/>
        </w:r>
        <w:r w:rsidR="008D4D5C">
          <w:rPr>
            <w:noProof/>
            <w:webHidden/>
          </w:rPr>
          <w:fldChar w:fldCharType="begin"/>
        </w:r>
        <w:r w:rsidR="00CB27B6">
          <w:rPr>
            <w:noProof/>
            <w:webHidden/>
          </w:rPr>
          <w:instrText xml:space="preserve"> PAGEREF _Toc375236395 \h </w:instrText>
        </w:r>
        <w:r w:rsidR="008D4D5C">
          <w:rPr>
            <w:noProof/>
            <w:webHidden/>
          </w:rPr>
        </w:r>
        <w:r w:rsidR="008D4D5C">
          <w:rPr>
            <w:noProof/>
            <w:webHidden/>
          </w:rPr>
          <w:fldChar w:fldCharType="separate"/>
        </w:r>
        <w:r w:rsidR="00CB27B6">
          <w:rPr>
            <w:noProof/>
            <w:webHidden/>
          </w:rPr>
          <w:t>22</w:t>
        </w:r>
        <w:r w:rsidR="008D4D5C">
          <w:rPr>
            <w:noProof/>
            <w:webHidden/>
          </w:rPr>
          <w:fldChar w:fldCharType="end"/>
        </w:r>
      </w:hyperlink>
    </w:p>
    <w:p w14:paraId="72AA4339"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396" w:history="1">
        <w:r w:rsidR="00CB27B6" w:rsidRPr="008A358A">
          <w:rPr>
            <w:rStyle w:val="Hyperlink"/>
            <w:noProof/>
          </w:rPr>
          <w:t>Currently Insured Social Security Survivor Benefits</w:t>
        </w:r>
        <w:r w:rsidR="00CB27B6">
          <w:rPr>
            <w:noProof/>
            <w:webHidden/>
          </w:rPr>
          <w:tab/>
        </w:r>
        <w:r w:rsidR="008D4D5C">
          <w:rPr>
            <w:noProof/>
            <w:webHidden/>
          </w:rPr>
          <w:fldChar w:fldCharType="begin"/>
        </w:r>
        <w:r w:rsidR="00CB27B6">
          <w:rPr>
            <w:noProof/>
            <w:webHidden/>
          </w:rPr>
          <w:instrText xml:space="preserve"> PAGEREF _Toc375236396 \h </w:instrText>
        </w:r>
        <w:r w:rsidR="008D4D5C">
          <w:rPr>
            <w:noProof/>
            <w:webHidden/>
          </w:rPr>
        </w:r>
        <w:r w:rsidR="008D4D5C">
          <w:rPr>
            <w:noProof/>
            <w:webHidden/>
          </w:rPr>
          <w:fldChar w:fldCharType="separate"/>
        </w:r>
        <w:r w:rsidR="00CB27B6">
          <w:rPr>
            <w:noProof/>
            <w:webHidden/>
          </w:rPr>
          <w:t>22</w:t>
        </w:r>
        <w:r w:rsidR="008D4D5C">
          <w:rPr>
            <w:noProof/>
            <w:webHidden/>
          </w:rPr>
          <w:fldChar w:fldCharType="end"/>
        </w:r>
      </w:hyperlink>
    </w:p>
    <w:p w14:paraId="08E1C3DE"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397" w:history="1">
        <w:r w:rsidR="00CB27B6" w:rsidRPr="008A358A">
          <w:rPr>
            <w:rStyle w:val="Hyperlink"/>
            <w:noProof/>
          </w:rPr>
          <w:t>Fully Insured Social Security Survivor Benefits</w:t>
        </w:r>
        <w:r w:rsidR="00CB27B6">
          <w:rPr>
            <w:noProof/>
            <w:webHidden/>
          </w:rPr>
          <w:tab/>
        </w:r>
        <w:r w:rsidR="008D4D5C">
          <w:rPr>
            <w:noProof/>
            <w:webHidden/>
          </w:rPr>
          <w:fldChar w:fldCharType="begin"/>
        </w:r>
        <w:r w:rsidR="00CB27B6">
          <w:rPr>
            <w:noProof/>
            <w:webHidden/>
          </w:rPr>
          <w:instrText xml:space="preserve"> PAGEREF _Toc375236397 \h </w:instrText>
        </w:r>
        <w:r w:rsidR="008D4D5C">
          <w:rPr>
            <w:noProof/>
            <w:webHidden/>
          </w:rPr>
        </w:r>
        <w:r w:rsidR="008D4D5C">
          <w:rPr>
            <w:noProof/>
            <w:webHidden/>
          </w:rPr>
          <w:fldChar w:fldCharType="separate"/>
        </w:r>
        <w:r w:rsidR="00CB27B6">
          <w:rPr>
            <w:noProof/>
            <w:webHidden/>
          </w:rPr>
          <w:t>23</w:t>
        </w:r>
        <w:r w:rsidR="008D4D5C">
          <w:rPr>
            <w:noProof/>
            <w:webHidden/>
          </w:rPr>
          <w:fldChar w:fldCharType="end"/>
        </w:r>
      </w:hyperlink>
    </w:p>
    <w:p w14:paraId="5823CD2D" w14:textId="77777777" w:rsidR="00CB27B6" w:rsidRDefault="00000000">
      <w:pPr>
        <w:pStyle w:val="TOC3"/>
        <w:tabs>
          <w:tab w:val="right" w:leader="dot" w:pos="8990"/>
        </w:tabs>
        <w:rPr>
          <w:rFonts w:asciiTheme="minorHAnsi" w:eastAsiaTheme="minorEastAsia" w:hAnsiTheme="minorHAnsi" w:cstheme="minorBidi"/>
          <w:noProof/>
        </w:rPr>
      </w:pPr>
      <w:hyperlink w:anchor="_Toc375236398" w:history="1">
        <w:r w:rsidR="00CB27B6" w:rsidRPr="008A358A">
          <w:rPr>
            <w:rStyle w:val="Hyperlink"/>
            <w:noProof/>
          </w:rPr>
          <w:t>Mother’s or Father’s Benefit</w:t>
        </w:r>
        <w:r w:rsidR="00CB27B6">
          <w:rPr>
            <w:noProof/>
            <w:webHidden/>
          </w:rPr>
          <w:tab/>
        </w:r>
        <w:r w:rsidR="008D4D5C">
          <w:rPr>
            <w:noProof/>
            <w:webHidden/>
          </w:rPr>
          <w:fldChar w:fldCharType="begin"/>
        </w:r>
        <w:r w:rsidR="00CB27B6">
          <w:rPr>
            <w:noProof/>
            <w:webHidden/>
          </w:rPr>
          <w:instrText xml:space="preserve"> PAGEREF _Toc375236398 \h </w:instrText>
        </w:r>
        <w:r w:rsidR="008D4D5C">
          <w:rPr>
            <w:noProof/>
            <w:webHidden/>
          </w:rPr>
        </w:r>
        <w:r w:rsidR="008D4D5C">
          <w:rPr>
            <w:noProof/>
            <w:webHidden/>
          </w:rPr>
          <w:fldChar w:fldCharType="separate"/>
        </w:r>
        <w:r w:rsidR="00CB27B6">
          <w:rPr>
            <w:noProof/>
            <w:webHidden/>
          </w:rPr>
          <w:t>23</w:t>
        </w:r>
        <w:r w:rsidR="008D4D5C">
          <w:rPr>
            <w:noProof/>
            <w:webHidden/>
          </w:rPr>
          <w:fldChar w:fldCharType="end"/>
        </w:r>
      </w:hyperlink>
    </w:p>
    <w:p w14:paraId="708313A8"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399" w:history="1">
        <w:r w:rsidR="00CB27B6" w:rsidRPr="008A358A">
          <w:rPr>
            <w:rStyle w:val="Hyperlink"/>
            <w:noProof/>
          </w:rPr>
          <w:t>Summary</w:t>
        </w:r>
        <w:r w:rsidR="00CB27B6">
          <w:rPr>
            <w:noProof/>
            <w:webHidden/>
          </w:rPr>
          <w:tab/>
        </w:r>
        <w:r w:rsidR="008D4D5C">
          <w:rPr>
            <w:noProof/>
            <w:webHidden/>
          </w:rPr>
          <w:fldChar w:fldCharType="begin"/>
        </w:r>
        <w:r w:rsidR="00CB27B6">
          <w:rPr>
            <w:noProof/>
            <w:webHidden/>
          </w:rPr>
          <w:instrText xml:space="preserve"> PAGEREF _Toc375236399 \h </w:instrText>
        </w:r>
        <w:r w:rsidR="008D4D5C">
          <w:rPr>
            <w:noProof/>
            <w:webHidden/>
          </w:rPr>
        </w:r>
        <w:r w:rsidR="008D4D5C">
          <w:rPr>
            <w:noProof/>
            <w:webHidden/>
          </w:rPr>
          <w:fldChar w:fldCharType="separate"/>
        </w:r>
        <w:r w:rsidR="00CB27B6">
          <w:rPr>
            <w:noProof/>
            <w:webHidden/>
          </w:rPr>
          <w:t>26</w:t>
        </w:r>
        <w:r w:rsidR="008D4D5C">
          <w:rPr>
            <w:noProof/>
            <w:webHidden/>
          </w:rPr>
          <w:fldChar w:fldCharType="end"/>
        </w:r>
      </w:hyperlink>
    </w:p>
    <w:p w14:paraId="6F960BD7"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400" w:history="1">
        <w:r w:rsidR="00CB27B6" w:rsidRPr="008A358A">
          <w:rPr>
            <w:rStyle w:val="Hyperlink"/>
            <w:noProof/>
          </w:rPr>
          <w:t>Test Your Comprehension</w:t>
        </w:r>
        <w:r w:rsidR="00CB27B6">
          <w:rPr>
            <w:noProof/>
            <w:webHidden/>
          </w:rPr>
          <w:tab/>
        </w:r>
        <w:r w:rsidR="008D4D5C">
          <w:rPr>
            <w:noProof/>
            <w:webHidden/>
          </w:rPr>
          <w:fldChar w:fldCharType="begin"/>
        </w:r>
        <w:r w:rsidR="00CB27B6">
          <w:rPr>
            <w:noProof/>
            <w:webHidden/>
          </w:rPr>
          <w:instrText xml:space="preserve"> PAGEREF _Toc375236400 \h </w:instrText>
        </w:r>
        <w:r w:rsidR="008D4D5C">
          <w:rPr>
            <w:noProof/>
            <w:webHidden/>
          </w:rPr>
        </w:r>
        <w:r w:rsidR="008D4D5C">
          <w:rPr>
            <w:noProof/>
            <w:webHidden/>
          </w:rPr>
          <w:fldChar w:fldCharType="separate"/>
        </w:r>
        <w:r w:rsidR="00CB27B6">
          <w:rPr>
            <w:noProof/>
            <w:webHidden/>
          </w:rPr>
          <w:t>26</w:t>
        </w:r>
        <w:r w:rsidR="008D4D5C">
          <w:rPr>
            <w:noProof/>
            <w:webHidden/>
          </w:rPr>
          <w:fldChar w:fldCharType="end"/>
        </w:r>
      </w:hyperlink>
    </w:p>
    <w:p w14:paraId="6A512207" w14:textId="77777777" w:rsidR="00CB27B6" w:rsidRDefault="00000000">
      <w:pPr>
        <w:pStyle w:val="TOC1"/>
        <w:tabs>
          <w:tab w:val="right" w:leader="dot" w:pos="8990"/>
        </w:tabs>
        <w:rPr>
          <w:rFonts w:asciiTheme="minorHAnsi" w:eastAsiaTheme="minorEastAsia" w:hAnsiTheme="minorHAnsi" w:cstheme="minorBidi"/>
          <w:b w:val="0"/>
          <w:noProof/>
          <w:sz w:val="22"/>
          <w:szCs w:val="22"/>
        </w:rPr>
      </w:pPr>
      <w:hyperlink w:anchor="_Toc375236401" w:history="1">
        <w:r w:rsidR="00CB27B6" w:rsidRPr="008A358A">
          <w:rPr>
            <w:rStyle w:val="Hyperlink"/>
            <w:noProof/>
          </w:rPr>
          <w:t>Chapter 5 Identifying Income Needs At Death</w:t>
        </w:r>
        <w:r w:rsidR="00CB27B6">
          <w:rPr>
            <w:noProof/>
            <w:webHidden/>
          </w:rPr>
          <w:tab/>
        </w:r>
        <w:r w:rsidR="008D4D5C">
          <w:rPr>
            <w:noProof/>
            <w:webHidden/>
          </w:rPr>
          <w:fldChar w:fldCharType="begin"/>
        </w:r>
        <w:r w:rsidR="00CB27B6">
          <w:rPr>
            <w:noProof/>
            <w:webHidden/>
          </w:rPr>
          <w:instrText xml:space="preserve"> PAGEREF _Toc375236401 \h </w:instrText>
        </w:r>
        <w:r w:rsidR="008D4D5C">
          <w:rPr>
            <w:noProof/>
            <w:webHidden/>
          </w:rPr>
        </w:r>
        <w:r w:rsidR="008D4D5C">
          <w:rPr>
            <w:noProof/>
            <w:webHidden/>
          </w:rPr>
          <w:fldChar w:fldCharType="separate"/>
        </w:r>
        <w:r w:rsidR="00CB27B6">
          <w:rPr>
            <w:noProof/>
            <w:webHidden/>
          </w:rPr>
          <w:t>28</w:t>
        </w:r>
        <w:r w:rsidR="008D4D5C">
          <w:rPr>
            <w:noProof/>
            <w:webHidden/>
          </w:rPr>
          <w:fldChar w:fldCharType="end"/>
        </w:r>
      </w:hyperlink>
    </w:p>
    <w:p w14:paraId="4593482D"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402" w:history="1">
        <w:r w:rsidR="00CB27B6" w:rsidRPr="008A358A">
          <w:rPr>
            <w:rStyle w:val="Hyperlink"/>
            <w:noProof/>
          </w:rPr>
          <w:t>Important Lesson Points</w:t>
        </w:r>
        <w:r w:rsidR="00CB27B6">
          <w:rPr>
            <w:noProof/>
            <w:webHidden/>
          </w:rPr>
          <w:tab/>
        </w:r>
        <w:r w:rsidR="008D4D5C">
          <w:rPr>
            <w:noProof/>
            <w:webHidden/>
          </w:rPr>
          <w:fldChar w:fldCharType="begin"/>
        </w:r>
        <w:r w:rsidR="00CB27B6">
          <w:rPr>
            <w:noProof/>
            <w:webHidden/>
          </w:rPr>
          <w:instrText xml:space="preserve"> PAGEREF _Toc375236402 \h </w:instrText>
        </w:r>
        <w:r w:rsidR="008D4D5C">
          <w:rPr>
            <w:noProof/>
            <w:webHidden/>
          </w:rPr>
        </w:r>
        <w:r w:rsidR="008D4D5C">
          <w:rPr>
            <w:noProof/>
            <w:webHidden/>
          </w:rPr>
          <w:fldChar w:fldCharType="separate"/>
        </w:r>
        <w:r w:rsidR="00CB27B6">
          <w:rPr>
            <w:noProof/>
            <w:webHidden/>
          </w:rPr>
          <w:t>28</w:t>
        </w:r>
        <w:r w:rsidR="008D4D5C">
          <w:rPr>
            <w:noProof/>
            <w:webHidden/>
          </w:rPr>
          <w:fldChar w:fldCharType="end"/>
        </w:r>
      </w:hyperlink>
    </w:p>
    <w:p w14:paraId="3E44B3D3"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403" w:history="1">
        <w:r w:rsidR="00CB27B6" w:rsidRPr="008A358A">
          <w:rPr>
            <w:rStyle w:val="Hyperlink"/>
            <w:noProof/>
          </w:rPr>
          <w:t>Chapter Learning Objectives</w:t>
        </w:r>
        <w:r w:rsidR="00CB27B6">
          <w:rPr>
            <w:noProof/>
            <w:webHidden/>
          </w:rPr>
          <w:tab/>
        </w:r>
        <w:r w:rsidR="008D4D5C">
          <w:rPr>
            <w:noProof/>
            <w:webHidden/>
          </w:rPr>
          <w:fldChar w:fldCharType="begin"/>
        </w:r>
        <w:r w:rsidR="00CB27B6">
          <w:rPr>
            <w:noProof/>
            <w:webHidden/>
          </w:rPr>
          <w:instrText xml:space="preserve"> PAGEREF _Toc375236403 \h </w:instrText>
        </w:r>
        <w:r w:rsidR="008D4D5C">
          <w:rPr>
            <w:noProof/>
            <w:webHidden/>
          </w:rPr>
        </w:r>
        <w:r w:rsidR="008D4D5C">
          <w:rPr>
            <w:noProof/>
            <w:webHidden/>
          </w:rPr>
          <w:fldChar w:fldCharType="separate"/>
        </w:r>
        <w:r w:rsidR="00CB27B6">
          <w:rPr>
            <w:noProof/>
            <w:webHidden/>
          </w:rPr>
          <w:t>28</w:t>
        </w:r>
        <w:r w:rsidR="008D4D5C">
          <w:rPr>
            <w:noProof/>
            <w:webHidden/>
          </w:rPr>
          <w:fldChar w:fldCharType="end"/>
        </w:r>
      </w:hyperlink>
    </w:p>
    <w:p w14:paraId="6CB37872"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404" w:history="1">
        <w:r w:rsidR="00CB27B6" w:rsidRPr="008A358A">
          <w:rPr>
            <w:rStyle w:val="Hyperlink"/>
            <w:noProof/>
          </w:rPr>
          <w:t>Introduction</w:t>
        </w:r>
        <w:r w:rsidR="00CB27B6">
          <w:rPr>
            <w:noProof/>
            <w:webHidden/>
          </w:rPr>
          <w:tab/>
        </w:r>
        <w:r w:rsidR="008D4D5C">
          <w:rPr>
            <w:noProof/>
            <w:webHidden/>
          </w:rPr>
          <w:fldChar w:fldCharType="begin"/>
        </w:r>
        <w:r w:rsidR="00CB27B6">
          <w:rPr>
            <w:noProof/>
            <w:webHidden/>
          </w:rPr>
          <w:instrText xml:space="preserve"> PAGEREF _Toc375236404 \h </w:instrText>
        </w:r>
        <w:r w:rsidR="008D4D5C">
          <w:rPr>
            <w:noProof/>
            <w:webHidden/>
          </w:rPr>
        </w:r>
        <w:r w:rsidR="008D4D5C">
          <w:rPr>
            <w:noProof/>
            <w:webHidden/>
          </w:rPr>
          <w:fldChar w:fldCharType="separate"/>
        </w:r>
        <w:r w:rsidR="00CB27B6">
          <w:rPr>
            <w:noProof/>
            <w:webHidden/>
          </w:rPr>
          <w:t>28</w:t>
        </w:r>
        <w:r w:rsidR="008D4D5C">
          <w:rPr>
            <w:noProof/>
            <w:webHidden/>
          </w:rPr>
          <w:fldChar w:fldCharType="end"/>
        </w:r>
      </w:hyperlink>
    </w:p>
    <w:p w14:paraId="3C20A29A"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405" w:history="1">
        <w:r w:rsidR="00CB27B6" w:rsidRPr="008A358A">
          <w:rPr>
            <w:rStyle w:val="Hyperlink"/>
            <w:noProof/>
          </w:rPr>
          <w:t>The Dependency Period</w:t>
        </w:r>
        <w:r w:rsidR="00CB27B6">
          <w:rPr>
            <w:noProof/>
            <w:webHidden/>
          </w:rPr>
          <w:tab/>
        </w:r>
        <w:r w:rsidR="008D4D5C">
          <w:rPr>
            <w:noProof/>
            <w:webHidden/>
          </w:rPr>
          <w:fldChar w:fldCharType="begin"/>
        </w:r>
        <w:r w:rsidR="00CB27B6">
          <w:rPr>
            <w:noProof/>
            <w:webHidden/>
          </w:rPr>
          <w:instrText xml:space="preserve"> PAGEREF _Toc375236405 \h </w:instrText>
        </w:r>
        <w:r w:rsidR="008D4D5C">
          <w:rPr>
            <w:noProof/>
            <w:webHidden/>
          </w:rPr>
        </w:r>
        <w:r w:rsidR="008D4D5C">
          <w:rPr>
            <w:noProof/>
            <w:webHidden/>
          </w:rPr>
          <w:fldChar w:fldCharType="separate"/>
        </w:r>
        <w:r w:rsidR="00CB27B6">
          <w:rPr>
            <w:noProof/>
            <w:webHidden/>
          </w:rPr>
          <w:t>29</w:t>
        </w:r>
        <w:r w:rsidR="008D4D5C">
          <w:rPr>
            <w:noProof/>
            <w:webHidden/>
          </w:rPr>
          <w:fldChar w:fldCharType="end"/>
        </w:r>
      </w:hyperlink>
    </w:p>
    <w:p w14:paraId="4B0ACB15"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406" w:history="1">
        <w:r w:rsidR="00CB27B6" w:rsidRPr="008A358A">
          <w:rPr>
            <w:rStyle w:val="Hyperlink"/>
            <w:noProof/>
          </w:rPr>
          <w:t>The Blackout Period</w:t>
        </w:r>
        <w:r w:rsidR="00CB27B6">
          <w:rPr>
            <w:noProof/>
            <w:webHidden/>
          </w:rPr>
          <w:tab/>
        </w:r>
        <w:r w:rsidR="008D4D5C">
          <w:rPr>
            <w:noProof/>
            <w:webHidden/>
          </w:rPr>
          <w:fldChar w:fldCharType="begin"/>
        </w:r>
        <w:r w:rsidR="00CB27B6">
          <w:rPr>
            <w:noProof/>
            <w:webHidden/>
          </w:rPr>
          <w:instrText xml:space="preserve"> PAGEREF _Toc375236406 \h </w:instrText>
        </w:r>
        <w:r w:rsidR="008D4D5C">
          <w:rPr>
            <w:noProof/>
            <w:webHidden/>
          </w:rPr>
        </w:r>
        <w:r w:rsidR="008D4D5C">
          <w:rPr>
            <w:noProof/>
            <w:webHidden/>
          </w:rPr>
          <w:fldChar w:fldCharType="separate"/>
        </w:r>
        <w:r w:rsidR="00CB27B6">
          <w:rPr>
            <w:noProof/>
            <w:webHidden/>
          </w:rPr>
          <w:t>29</w:t>
        </w:r>
        <w:r w:rsidR="008D4D5C">
          <w:rPr>
            <w:noProof/>
            <w:webHidden/>
          </w:rPr>
          <w:fldChar w:fldCharType="end"/>
        </w:r>
      </w:hyperlink>
    </w:p>
    <w:p w14:paraId="781DB5FF"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407" w:history="1">
        <w:r w:rsidR="00CB27B6" w:rsidRPr="008A358A">
          <w:rPr>
            <w:rStyle w:val="Hyperlink"/>
            <w:noProof/>
          </w:rPr>
          <w:t>The Survivor’s Retirement Period</w:t>
        </w:r>
        <w:r w:rsidR="00CB27B6">
          <w:rPr>
            <w:noProof/>
            <w:webHidden/>
          </w:rPr>
          <w:tab/>
        </w:r>
        <w:r w:rsidR="008D4D5C">
          <w:rPr>
            <w:noProof/>
            <w:webHidden/>
          </w:rPr>
          <w:fldChar w:fldCharType="begin"/>
        </w:r>
        <w:r w:rsidR="00CB27B6">
          <w:rPr>
            <w:noProof/>
            <w:webHidden/>
          </w:rPr>
          <w:instrText xml:space="preserve"> PAGEREF _Toc375236407 \h </w:instrText>
        </w:r>
        <w:r w:rsidR="008D4D5C">
          <w:rPr>
            <w:noProof/>
            <w:webHidden/>
          </w:rPr>
        </w:r>
        <w:r w:rsidR="008D4D5C">
          <w:rPr>
            <w:noProof/>
            <w:webHidden/>
          </w:rPr>
          <w:fldChar w:fldCharType="separate"/>
        </w:r>
        <w:r w:rsidR="00CB27B6">
          <w:rPr>
            <w:noProof/>
            <w:webHidden/>
          </w:rPr>
          <w:t>30</w:t>
        </w:r>
        <w:r w:rsidR="008D4D5C">
          <w:rPr>
            <w:noProof/>
            <w:webHidden/>
          </w:rPr>
          <w:fldChar w:fldCharType="end"/>
        </w:r>
      </w:hyperlink>
    </w:p>
    <w:p w14:paraId="26DC01E2"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408" w:history="1">
        <w:r w:rsidR="00CB27B6" w:rsidRPr="008A358A">
          <w:rPr>
            <w:rStyle w:val="Hyperlink"/>
            <w:noProof/>
          </w:rPr>
          <w:t>Summary</w:t>
        </w:r>
        <w:r w:rsidR="00CB27B6">
          <w:rPr>
            <w:noProof/>
            <w:webHidden/>
          </w:rPr>
          <w:tab/>
        </w:r>
        <w:r w:rsidR="008D4D5C">
          <w:rPr>
            <w:noProof/>
            <w:webHidden/>
          </w:rPr>
          <w:fldChar w:fldCharType="begin"/>
        </w:r>
        <w:r w:rsidR="00CB27B6">
          <w:rPr>
            <w:noProof/>
            <w:webHidden/>
          </w:rPr>
          <w:instrText xml:space="preserve"> PAGEREF _Toc375236408 \h </w:instrText>
        </w:r>
        <w:r w:rsidR="008D4D5C">
          <w:rPr>
            <w:noProof/>
            <w:webHidden/>
          </w:rPr>
        </w:r>
        <w:r w:rsidR="008D4D5C">
          <w:rPr>
            <w:noProof/>
            <w:webHidden/>
          </w:rPr>
          <w:fldChar w:fldCharType="separate"/>
        </w:r>
        <w:r w:rsidR="00CB27B6">
          <w:rPr>
            <w:noProof/>
            <w:webHidden/>
          </w:rPr>
          <w:t>30</w:t>
        </w:r>
        <w:r w:rsidR="008D4D5C">
          <w:rPr>
            <w:noProof/>
            <w:webHidden/>
          </w:rPr>
          <w:fldChar w:fldCharType="end"/>
        </w:r>
      </w:hyperlink>
    </w:p>
    <w:p w14:paraId="6140F385"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409" w:history="1">
        <w:r w:rsidR="00CB27B6" w:rsidRPr="008A358A">
          <w:rPr>
            <w:rStyle w:val="Hyperlink"/>
            <w:noProof/>
          </w:rPr>
          <w:t>Test Your Comprehension</w:t>
        </w:r>
        <w:r w:rsidR="00CB27B6">
          <w:rPr>
            <w:noProof/>
            <w:webHidden/>
          </w:rPr>
          <w:tab/>
        </w:r>
        <w:r w:rsidR="008D4D5C">
          <w:rPr>
            <w:noProof/>
            <w:webHidden/>
          </w:rPr>
          <w:fldChar w:fldCharType="begin"/>
        </w:r>
        <w:r w:rsidR="00CB27B6">
          <w:rPr>
            <w:noProof/>
            <w:webHidden/>
          </w:rPr>
          <w:instrText xml:space="preserve"> PAGEREF _Toc375236409 \h </w:instrText>
        </w:r>
        <w:r w:rsidR="008D4D5C">
          <w:rPr>
            <w:noProof/>
            <w:webHidden/>
          </w:rPr>
        </w:r>
        <w:r w:rsidR="008D4D5C">
          <w:rPr>
            <w:noProof/>
            <w:webHidden/>
          </w:rPr>
          <w:fldChar w:fldCharType="separate"/>
        </w:r>
        <w:r w:rsidR="00CB27B6">
          <w:rPr>
            <w:noProof/>
            <w:webHidden/>
          </w:rPr>
          <w:t>30</w:t>
        </w:r>
        <w:r w:rsidR="008D4D5C">
          <w:rPr>
            <w:noProof/>
            <w:webHidden/>
          </w:rPr>
          <w:fldChar w:fldCharType="end"/>
        </w:r>
      </w:hyperlink>
    </w:p>
    <w:p w14:paraId="13CB2CE8" w14:textId="77777777" w:rsidR="00CB27B6" w:rsidRDefault="00000000">
      <w:pPr>
        <w:pStyle w:val="TOC1"/>
        <w:tabs>
          <w:tab w:val="right" w:leader="dot" w:pos="8990"/>
        </w:tabs>
        <w:rPr>
          <w:rFonts w:asciiTheme="minorHAnsi" w:eastAsiaTheme="minorEastAsia" w:hAnsiTheme="minorHAnsi" w:cstheme="minorBidi"/>
          <w:b w:val="0"/>
          <w:noProof/>
          <w:sz w:val="22"/>
          <w:szCs w:val="22"/>
        </w:rPr>
      </w:pPr>
      <w:hyperlink w:anchor="_Toc375236410" w:history="1">
        <w:r w:rsidR="00CB27B6" w:rsidRPr="008A358A">
          <w:rPr>
            <w:rStyle w:val="Hyperlink"/>
            <w:noProof/>
          </w:rPr>
          <w:t>Chapter 6 Calculating Survivor Income Needs at Death</w:t>
        </w:r>
        <w:r w:rsidR="00CB27B6">
          <w:rPr>
            <w:noProof/>
            <w:webHidden/>
          </w:rPr>
          <w:tab/>
        </w:r>
        <w:r w:rsidR="008D4D5C">
          <w:rPr>
            <w:noProof/>
            <w:webHidden/>
          </w:rPr>
          <w:fldChar w:fldCharType="begin"/>
        </w:r>
        <w:r w:rsidR="00CB27B6">
          <w:rPr>
            <w:noProof/>
            <w:webHidden/>
          </w:rPr>
          <w:instrText xml:space="preserve"> PAGEREF _Toc375236410 \h </w:instrText>
        </w:r>
        <w:r w:rsidR="008D4D5C">
          <w:rPr>
            <w:noProof/>
            <w:webHidden/>
          </w:rPr>
        </w:r>
        <w:r w:rsidR="008D4D5C">
          <w:rPr>
            <w:noProof/>
            <w:webHidden/>
          </w:rPr>
          <w:fldChar w:fldCharType="separate"/>
        </w:r>
        <w:r w:rsidR="00CB27B6">
          <w:rPr>
            <w:noProof/>
            <w:webHidden/>
          </w:rPr>
          <w:t>32</w:t>
        </w:r>
        <w:r w:rsidR="008D4D5C">
          <w:rPr>
            <w:noProof/>
            <w:webHidden/>
          </w:rPr>
          <w:fldChar w:fldCharType="end"/>
        </w:r>
      </w:hyperlink>
    </w:p>
    <w:p w14:paraId="74866FDC"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411" w:history="1">
        <w:r w:rsidR="00CB27B6" w:rsidRPr="008A358A">
          <w:rPr>
            <w:rStyle w:val="Hyperlink"/>
            <w:noProof/>
          </w:rPr>
          <w:t>Introduction</w:t>
        </w:r>
        <w:r w:rsidR="00CB27B6">
          <w:rPr>
            <w:noProof/>
            <w:webHidden/>
          </w:rPr>
          <w:tab/>
        </w:r>
        <w:r w:rsidR="008D4D5C">
          <w:rPr>
            <w:noProof/>
            <w:webHidden/>
          </w:rPr>
          <w:fldChar w:fldCharType="begin"/>
        </w:r>
        <w:r w:rsidR="00CB27B6">
          <w:rPr>
            <w:noProof/>
            <w:webHidden/>
          </w:rPr>
          <w:instrText xml:space="preserve"> PAGEREF _Toc375236411 \h </w:instrText>
        </w:r>
        <w:r w:rsidR="008D4D5C">
          <w:rPr>
            <w:noProof/>
            <w:webHidden/>
          </w:rPr>
        </w:r>
        <w:r w:rsidR="008D4D5C">
          <w:rPr>
            <w:noProof/>
            <w:webHidden/>
          </w:rPr>
          <w:fldChar w:fldCharType="separate"/>
        </w:r>
        <w:r w:rsidR="00CB27B6">
          <w:rPr>
            <w:noProof/>
            <w:webHidden/>
          </w:rPr>
          <w:t>32</w:t>
        </w:r>
        <w:r w:rsidR="008D4D5C">
          <w:rPr>
            <w:noProof/>
            <w:webHidden/>
          </w:rPr>
          <w:fldChar w:fldCharType="end"/>
        </w:r>
      </w:hyperlink>
    </w:p>
    <w:p w14:paraId="647E31DF"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412" w:history="1">
        <w:r w:rsidR="00CB27B6" w:rsidRPr="008A358A">
          <w:rPr>
            <w:rStyle w:val="Hyperlink"/>
            <w:noProof/>
          </w:rPr>
          <w:t>Chapter Learning Objectives</w:t>
        </w:r>
        <w:r w:rsidR="00CB27B6">
          <w:rPr>
            <w:noProof/>
            <w:webHidden/>
          </w:rPr>
          <w:tab/>
        </w:r>
        <w:r w:rsidR="008D4D5C">
          <w:rPr>
            <w:noProof/>
            <w:webHidden/>
          </w:rPr>
          <w:fldChar w:fldCharType="begin"/>
        </w:r>
        <w:r w:rsidR="00CB27B6">
          <w:rPr>
            <w:noProof/>
            <w:webHidden/>
          </w:rPr>
          <w:instrText xml:space="preserve"> PAGEREF _Toc375236412 \h </w:instrText>
        </w:r>
        <w:r w:rsidR="008D4D5C">
          <w:rPr>
            <w:noProof/>
            <w:webHidden/>
          </w:rPr>
        </w:r>
        <w:r w:rsidR="008D4D5C">
          <w:rPr>
            <w:noProof/>
            <w:webHidden/>
          </w:rPr>
          <w:fldChar w:fldCharType="separate"/>
        </w:r>
        <w:r w:rsidR="00CB27B6">
          <w:rPr>
            <w:noProof/>
            <w:webHidden/>
          </w:rPr>
          <w:t>32</w:t>
        </w:r>
        <w:r w:rsidR="008D4D5C">
          <w:rPr>
            <w:noProof/>
            <w:webHidden/>
          </w:rPr>
          <w:fldChar w:fldCharType="end"/>
        </w:r>
      </w:hyperlink>
    </w:p>
    <w:p w14:paraId="584C27E1"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413" w:history="1">
        <w:r w:rsidR="00CB27B6" w:rsidRPr="008A358A">
          <w:rPr>
            <w:rStyle w:val="Hyperlink"/>
            <w:noProof/>
          </w:rPr>
          <w:t>A Process of Estimation</w:t>
        </w:r>
        <w:r w:rsidR="00CB27B6">
          <w:rPr>
            <w:noProof/>
            <w:webHidden/>
          </w:rPr>
          <w:tab/>
        </w:r>
        <w:r w:rsidR="008D4D5C">
          <w:rPr>
            <w:noProof/>
            <w:webHidden/>
          </w:rPr>
          <w:fldChar w:fldCharType="begin"/>
        </w:r>
        <w:r w:rsidR="00CB27B6">
          <w:rPr>
            <w:noProof/>
            <w:webHidden/>
          </w:rPr>
          <w:instrText xml:space="preserve"> PAGEREF _Toc375236413 \h </w:instrText>
        </w:r>
        <w:r w:rsidR="008D4D5C">
          <w:rPr>
            <w:noProof/>
            <w:webHidden/>
          </w:rPr>
        </w:r>
        <w:r w:rsidR="008D4D5C">
          <w:rPr>
            <w:noProof/>
            <w:webHidden/>
          </w:rPr>
          <w:fldChar w:fldCharType="separate"/>
        </w:r>
        <w:r w:rsidR="00CB27B6">
          <w:rPr>
            <w:noProof/>
            <w:webHidden/>
          </w:rPr>
          <w:t>32</w:t>
        </w:r>
        <w:r w:rsidR="008D4D5C">
          <w:rPr>
            <w:noProof/>
            <w:webHidden/>
          </w:rPr>
          <w:fldChar w:fldCharType="end"/>
        </w:r>
      </w:hyperlink>
    </w:p>
    <w:p w14:paraId="7CA2C3D8"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414" w:history="1">
        <w:r w:rsidR="00CB27B6" w:rsidRPr="008A358A">
          <w:rPr>
            <w:rStyle w:val="Hyperlink"/>
            <w:noProof/>
          </w:rPr>
          <w:t>Determining the Capital Need</w:t>
        </w:r>
        <w:r w:rsidR="00CB27B6">
          <w:rPr>
            <w:noProof/>
            <w:webHidden/>
          </w:rPr>
          <w:tab/>
        </w:r>
        <w:r w:rsidR="008D4D5C">
          <w:rPr>
            <w:noProof/>
            <w:webHidden/>
          </w:rPr>
          <w:fldChar w:fldCharType="begin"/>
        </w:r>
        <w:r w:rsidR="00CB27B6">
          <w:rPr>
            <w:noProof/>
            <w:webHidden/>
          </w:rPr>
          <w:instrText xml:space="preserve"> PAGEREF _Toc375236414 \h </w:instrText>
        </w:r>
        <w:r w:rsidR="008D4D5C">
          <w:rPr>
            <w:noProof/>
            <w:webHidden/>
          </w:rPr>
        </w:r>
        <w:r w:rsidR="008D4D5C">
          <w:rPr>
            <w:noProof/>
            <w:webHidden/>
          </w:rPr>
          <w:fldChar w:fldCharType="separate"/>
        </w:r>
        <w:r w:rsidR="00CB27B6">
          <w:rPr>
            <w:noProof/>
            <w:webHidden/>
          </w:rPr>
          <w:t>33</w:t>
        </w:r>
        <w:r w:rsidR="008D4D5C">
          <w:rPr>
            <w:noProof/>
            <w:webHidden/>
          </w:rPr>
          <w:fldChar w:fldCharType="end"/>
        </w:r>
      </w:hyperlink>
    </w:p>
    <w:p w14:paraId="0B401EE5" w14:textId="77777777" w:rsidR="00CB27B6" w:rsidRDefault="00000000">
      <w:pPr>
        <w:pStyle w:val="TOC3"/>
        <w:tabs>
          <w:tab w:val="right" w:leader="dot" w:pos="8990"/>
        </w:tabs>
        <w:rPr>
          <w:rFonts w:asciiTheme="minorHAnsi" w:eastAsiaTheme="minorEastAsia" w:hAnsiTheme="minorHAnsi" w:cstheme="minorBidi"/>
          <w:noProof/>
        </w:rPr>
      </w:pPr>
      <w:hyperlink w:anchor="_Toc375236415" w:history="1">
        <w:r w:rsidR="00CB27B6" w:rsidRPr="008A358A">
          <w:rPr>
            <w:rStyle w:val="Hyperlink"/>
            <w:noProof/>
          </w:rPr>
          <w:t>When Income is Not Needed for Several Years</w:t>
        </w:r>
        <w:r w:rsidR="00CB27B6">
          <w:rPr>
            <w:noProof/>
            <w:webHidden/>
          </w:rPr>
          <w:tab/>
        </w:r>
        <w:r w:rsidR="008D4D5C">
          <w:rPr>
            <w:noProof/>
            <w:webHidden/>
          </w:rPr>
          <w:fldChar w:fldCharType="begin"/>
        </w:r>
        <w:r w:rsidR="00CB27B6">
          <w:rPr>
            <w:noProof/>
            <w:webHidden/>
          </w:rPr>
          <w:instrText xml:space="preserve"> PAGEREF _Toc375236415 \h </w:instrText>
        </w:r>
        <w:r w:rsidR="008D4D5C">
          <w:rPr>
            <w:noProof/>
            <w:webHidden/>
          </w:rPr>
        </w:r>
        <w:r w:rsidR="008D4D5C">
          <w:rPr>
            <w:noProof/>
            <w:webHidden/>
          </w:rPr>
          <w:fldChar w:fldCharType="separate"/>
        </w:r>
        <w:r w:rsidR="00CB27B6">
          <w:rPr>
            <w:noProof/>
            <w:webHidden/>
          </w:rPr>
          <w:t>33</w:t>
        </w:r>
        <w:r w:rsidR="008D4D5C">
          <w:rPr>
            <w:noProof/>
            <w:webHidden/>
          </w:rPr>
          <w:fldChar w:fldCharType="end"/>
        </w:r>
      </w:hyperlink>
    </w:p>
    <w:p w14:paraId="35EE008C" w14:textId="77777777" w:rsidR="00CB27B6" w:rsidRDefault="00000000">
      <w:pPr>
        <w:pStyle w:val="TOC3"/>
        <w:tabs>
          <w:tab w:val="right" w:leader="dot" w:pos="8990"/>
        </w:tabs>
        <w:rPr>
          <w:rFonts w:asciiTheme="minorHAnsi" w:eastAsiaTheme="minorEastAsia" w:hAnsiTheme="minorHAnsi" w:cstheme="minorBidi"/>
          <w:noProof/>
        </w:rPr>
      </w:pPr>
      <w:hyperlink w:anchor="_Toc375236416" w:history="1">
        <w:r w:rsidR="00CB27B6" w:rsidRPr="008A358A">
          <w:rPr>
            <w:rStyle w:val="Hyperlink"/>
            <w:noProof/>
          </w:rPr>
          <w:t>The Client Wishes to Use Interest and Capital</w:t>
        </w:r>
        <w:r w:rsidR="00CB27B6">
          <w:rPr>
            <w:noProof/>
            <w:webHidden/>
          </w:rPr>
          <w:tab/>
        </w:r>
        <w:r w:rsidR="008D4D5C">
          <w:rPr>
            <w:noProof/>
            <w:webHidden/>
          </w:rPr>
          <w:fldChar w:fldCharType="begin"/>
        </w:r>
        <w:r w:rsidR="00CB27B6">
          <w:rPr>
            <w:noProof/>
            <w:webHidden/>
          </w:rPr>
          <w:instrText xml:space="preserve"> PAGEREF _Toc375236416 \h </w:instrText>
        </w:r>
        <w:r w:rsidR="008D4D5C">
          <w:rPr>
            <w:noProof/>
            <w:webHidden/>
          </w:rPr>
        </w:r>
        <w:r w:rsidR="008D4D5C">
          <w:rPr>
            <w:noProof/>
            <w:webHidden/>
          </w:rPr>
          <w:fldChar w:fldCharType="separate"/>
        </w:r>
        <w:r w:rsidR="00CB27B6">
          <w:rPr>
            <w:noProof/>
            <w:webHidden/>
          </w:rPr>
          <w:t>34</w:t>
        </w:r>
        <w:r w:rsidR="008D4D5C">
          <w:rPr>
            <w:noProof/>
            <w:webHidden/>
          </w:rPr>
          <w:fldChar w:fldCharType="end"/>
        </w:r>
      </w:hyperlink>
    </w:p>
    <w:p w14:paraId="0697CE09" w14:textId="77777777" w:rsidR="00CB27B6" w:rsidRDefault="00000000">
      <w:pPr>
        <w:pStyle w:val="TOC3"/>
        <w:tabs>
          <w:tab w:val="right" w:leader="dot" w:pos="8990"/>
        </w:tabs>
        <w:rPr>
          <w:rFonts w:asciiTheme="minorHAnsi" w:eastAsiaTheme="minorEastAsia" w:hAnsiTheme="minorHAnsi" w:cstheme="minorBidi"/>
          <w:noProof/>
        </w:rPr>
      </w:pPr>
      <w:hyperlink w:anchor="_Toc375236417" w:history="1">
        <w:r w:rsidR="00CB27B6" w:rsidRPr="008A358A">
          <w:rPr>
            <w:rStyle w:val="Hyperlink"/>
            <w:noProof/>
          </w:rPr>
          <w:t>Using Interest and Capital- Income Not Needed for Several Years</w:t>
        </w:r>
        <w:r w:rsidR="00CB27B6">
          <w:rPr>
            <w:noProof/>
            <w:webHidden/>
          </w:rPr>
          <w:tab/>
        </w:r>
        <w:r w:rsidR="008D4D5C">
          <w:rPr>
            <w:noProof/>
            <w:webHidden/>
          </w:rPr>
          <w:fldChar w:fldCharType="begin"/>
        </w:r>
        <w:r w:rsidR="00CB27B6">
          <w:rPr>
            <w:noProof/>
            <w:webHidden/>
          </w:rPr>
          <w:instrText xml:space="preserve"> PAGEREF _Toc375236417 \h </w:instrText>
        </w:r>
        <w:r w:rsidR="008D4D5C">
          <w:rPr>
            <w:noProof/>
            <w:webHidden/>
          </w:rPr>
        </w:r>
        <w:r w:rsidR="008D4D5C">
          <w:rPr>
            <w:noProof/>
            <w:webHidden/>
          </w:rPr>
          <w:fldChar w:fldCharType="separate"/>
        </w:r>
        <w:r w:rsidR="00CB27B6">
          <w:rPr>
            <w:noProof/>
            <w:webHidden/>
          </w:rPr>
          <w:t>36</w:t>
        </w:r>
        <w:r w:rsidR="008D4D5C">
          <w:rPr>
            <w:noProof/>
            <w:webHidden/>
          </w:rPr>
          <w:fldChar w:fldCharType="end"/>
        </w:r>
      </w:hyperlink>
    </w:p>
    <w:p w14:paraId="08C7D436"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418" w:history="1">
        <w:r w:rsidR="00CB27B6" w:rsidRPr="008A358A">
          <w:rPr>
            <w:rStyle w:val="Hyperlink"/>
            <w:noProof/>
          </w:rPr>
          <w:t>Projecting Future Income Needs</w:t>
        </w:r>
        <w:r w:rsidR="00CB27B6">
          <w:rPr>
            <w:noProof/>
            <w:webHidden/>
          </w:rPr>
          <w:tab/>
        </w:r>
        <w:r w:rsidR="008D4D5C">
          <w:rPr>
            <w:noProof/>
            <w:webHidden/>
          </w:rPr>
          <w:fldChar w:fldCharType="begin"/>
        </w:r>
        <w:r w:rsidR="00CB27B6">
          <w:rPr>
            <w:noProof/>
            <w:webHidden/>
          </w:rPr>
          <w:instrText xml:space="preserve"> PAGEREF _Toc375236418 \h </w:instrText>
        </w:r>
        <w:r w:rsidR="008D4D5C">
          <w:rPr>
            <w:noProof/>
            <w:webHidden/>
          </w:rPr>
        </w:r>
        <w:r w:rsidR="008D4D5C">
          <w:rPr>
            <w:noProof/>
            <w:webHidden/>
          </w:rPr>
          <w:fldChar w:fldCharType="separate"/>
        </w:r>
        <w:r w:rsidR="00CB27B6">
          <w:rPr>
            <w:noProof/>
            <w:webHidden/>
          </w:rPr>
          <w:t>36</w:t>
        </w:r>
        <w:r w:rsidR="008D4D5C">
          <w:rPr>
            <w:noProof/>
            <w:webHidden/>
          </w:rPr>
          <w:fldChar w:fldCharType="end"/>
        </w:r>
      </w:hyperlink>
    </w:p>
    <w:p w14:paraId="7524E425"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419" w:history="1">
        <w:r w:rsidR="00CB27B6" w:rsidRPr="008A358A">
          <w:rPr>
            <w:rStyle w:val="Hyperlink"/>
            <w:noProof/>
          </w:rPr>
          <w:t>Dependency Period</w:t>
        </w:r>
        <w:r w:rsidR="00CB27B6">
          <w:rPr>
            <w:noProof/>
            <w:webHidden/>
          </w:rPr>
          <w:tab/>
        </w:r>
        <w:r w:rsidR="008D4D5C">
          <w:rPr>
            <w:noProof/>
            <w:webHidden/>
          </w:rPr>
          <w:fldChar w:fldCharType="begin"/>
        </w:r>
        <w:r w:rsidR="00CB27B6">
          <w:rPr>
            <w:noProof/>
            <w:webHidden/>
          </w:rPr>
          <w:instrText xml:space="preserve"> PAGEREF _Toc375236419 \h </w:instrText>
        </w:r>
        <w:r w:rsidR="008D4D5C">
          <w:rPr>
            <w:noProof/>
            <w:webHidden/>
          </w:rPr>
        </w:r>
        <w:r w:rsidR="008D4D5C">
          <w:rPr>
            <w:noProof/>
            <w:webHidden/>
          </w:rPr>
          <w:fldChar w:fldCharType="separate"/>
        </w:r>
        <w:r w:rsidR="00CB27B6">
          <w:rPr>
            <w:noProof/>
            <w:webHidden/>
          </w:rPr>
          <w:t>37</w:t>
        </w:r>
        <w:r w:rsidR="008D4D5C">
          <w:rPr>
            <w:noProof/>
            <w:webHidden/>
          </w:rPr>
          <w:fldChar w:fldCharType="end"/>
        </w:r>
      </w:hyperlink>
    </w:p>
    <w:p w14:paraId="2351590D"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420" w:history="1">
        <w:r w:rsidR="00CB27B6" w:rsidRPr="008A358A">
          <w:rPr>
            <w:rStyle w:val="Hyperlink"/>
            <w:noProof/>
          </w:rPr>
          <w:t>Blackout Period</w:t>
        </w:r>
        <w:r w:rsidR="00CB27B6">
          <w:rPr>
            <w:noProof/>
            <w:webHidden/>
          </w:rPr>
          <w:tab/>
        </w:r>
        <w:r w:rsidR="008D4D5C">
          <w:rPr>
            <w:noProof/>
            <w:webHidden/>
          </w:rPr>
          <w:fldChar w:fldCharType="begin"/>
        </w:r>
        <w:r w:rsidR="00CB27B6">
          <w:rPr>
            <w:noProof/>
            <w:webHidden/>
          </w:rPr>
          <w:instrText xml:space="preserve"> PAGEREF _Toc375236420 \h </w:instrText>
        </w:r>
        <w:r w:rsidR="008D4D5C">
          <w:rPr>
            <w:noProof/>
            <w:webHidden/>
          </w:rPr>
        </w:r>
        <w:r w:rsidR="008D4D5C">
          <w:rPr>
            <w:noProof/>
            <w:webHidden/>
          </w:rPr>
          <w:fldChar w:fldCharType="separate"/>
        </w:r>
        <w:r w:rsidR="00CB27B6">
          <w:rPr>
            <w:noProof/>
            <w:webHidden/>
          </w:rPr>
          <w:t>40</w:t>
        </w:r>
        <w:r w:rsidR="008D4D5C">
          <w:rPr>
            <w:noProof/>
            <w:webHidden/>
          </w:rPr>
          <w:fldChar w:fldCharType="end"/>
        </w:r>
      </w:hyperlink>
    </w:p>
    <w:p w14:paraId="02D21A13"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421" w:history="1">
        <w:r w:rsidR="00CB27B6" w:rsidRPr="008A358A">
          <w:rPr>
            <w:rStyle w:val="Hyperlink"/>
            <w:noProof/>
          </w:rPr>
          <w:t>Retirement Period</w:t>
        </w:r>
        <w:r w:rsidR="00CB27B6">
          <w:rPr>
            <w:noProof/>
            <w:webHidden/>
          </w:rPr>
          <w:tab/>
        </w:r>
        <w:r w:rsidR="008D4D5C">
          <w:rPr>
            <w:noProof/>
            <w:webHidden/>
          </w:rPr>
          <w:fldChar w:fldCharType="begin"/>
        </w:r>
        <w:r w:rsidR="00CB27B6">
          <w:rPr>
            <w:noProof/>
            <w:webHidden/>
          </w:rPr>
          <w:instrText xml:space="preserve"> PAGEREF _Toc375236421 \h </w:instrText>
        </w:r>
        <w:r w:rsidR="008D4D5C">
          <w:rPr>
            <w:noProof/>
            <w:webHidden/>
          </w:rPr>
        </w:r>
        <w:r w:rsidR="008D4D5C">
          <w:rPr>
            <w:noProof/>
            <w:webHidden/>
          </w:rPr>
          <w:fldChar w:fldCharType="separate"/>
        </w:r>
        <w:r w:rsidR="00CB27B6">
          <w:rPr>
            <w:noProof/>
            <w:webHidden/>
          </w:rPr>
          <w:t>41</w:t>
        </w:r>
        <w:r w:rsidR="008D4D5C">
          <w:rPr>
            <w:noProof/>
            <w:webHidden/>
          </w:rPr>
          <w:fldChar w:fldCharType="end"/>
        </w:r>
      </w:hyperlink>
    </w:p>
    <w:p w14:paraId="513EEFEB"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422" w:history="1">
        <w:r w:rsidR="00CB27B6" w:rsidRPr="008A358A">
          <w:rPr>
            <w:rStyle w:val="Hyperlink"/>
            <w:noProof/>
          </w:rPr>
          <w:t>Capital Retention</w:t>
        </w:r>
        <w:r w:rsidR="00CB27B6">
          <w:rPr>
            <w:noProof/>
            <w:webHidden/>
          </w:rPr>
          <w:tab/>
        </w:r>
        <w:r w:rsidR="008D4D5C">
          <w:rPr>
            <w:noProof/>
            <w:webHidden/>
          </w:rPr>
          <w:fldChar w:fldCharType="begin"/>
        </w:r>
        <w:r w:rsidR="00CB27B6">
          <w:rPr>
            <w:noProof/>
            <w:webHidden/>
          </w:rPr>
          <w:instrText xml:space="preserve"> PAGEREF _Toc375236422 \h </w:instrText>
        </w:r>
        <w:r w:rsidR="008D4D5C">
          <w:rPr>
            <w:noProof/>
            <w:webHidden/>
          </w:rPr>
        </w:r>
        <w:r w:rsidR="008D4D5C">
          <w:rPr>
            <w:noProof/>
            <w:webHidden/>
          </w:rPr>
          <w:fldChar w:fldCharType="separate"/>
        </w:r>
        <w:r w:rsidR="00CB27B6">
          <w:rPr>
            <w:noProof/>
            <w:webHidden/>
          </w:rPr>
          <w:t>43</w:t>
        </w:r>
        <w:r w:rsidR="008D4D5C">
          <w:rPr>
            <w:noProof/>
            <w:webHidden/>
          </w:rPr>
          <w:fldChar w:fldCharType="end"/>
        </w:r>
      </w:hyperlink>
    </w:p>
    <w:p w14:paraId="7686D9DF"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423" w:history="1">
        <w:r w:rsidR="00CB27B6" w:rsidRPr="008A358A">
          <w:rPr>
            <w:rStyle w:val="Hyperlink"/>
            <w:noProof/>
          </w:rPr>
          <w:t>Summary</w:t>
        </w:r>
        <w:r w:rsidR="00CB27B6">
          <w:rPr>
            <w:noProof/>
            <w:webHidden/>
          </w:rPr>
          <w:tab/>
        </w:r>
        <w:r w:rsidR="008D4D5C">
          <w:rPr>
            <w:noProof/>
            <w:webHidden/>
          </w:rPr>
          <w:fldChar w:fldCharType="begin"/>
        </w:r>
        <w:r w:rsidR="00CB27B6">
          <w:rPr>
            <w:noProof/>
            <w:webHidden/>
          </w:rPr>
          <w:instrText xml:space="preserve"> PAGEREF _Toc375236423 \h </w:instrText>
        </w:r>
        <w:r w:rsidR="008D4D5C">
          <w:rPr>
            <w:noProof/>
            <w:webHidden/>
          </w:rPr>
        </w:r>
        <w:r w:rsidR="008D4D5C">
          <w:rPr>
            <w:noProof/>
            <w:webHidden/>
          </w:rPr>
          <w:fldChar w:fldCharType="separate"/>
        </w:r>
        <w:r w:rsidR="00CB27B6">
          <w:rPr>
            <w:noProof/>
            <w:webHidden/>
          </w:rPr>
          <w:t>45</w:t>
        </w:r>
        <w:r w:rsidR="008D4D5C">
          <w:rPr>
            <w:noProof/>
            <w:webHidden/>
          </w:rPr>
          <w:fldChar w:fldCharType="end"/>
        </w:r>
      </w:hyperlink>
    </w:p>
    <w:p w14:paraId="2E612624"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424" w:history="1">
        <w:r w:rsidR="00CB27B6" w:rsidRPr="008A358A">
          <w:rPr>
            <w:rStyle w:val="Hyperlink"/>
            <w:noProof/>
          </w:rPr>
          <w:t>Test Your Comprehension</w:t>
        </w:r>
        <w:r w:rsidR="00CB27B6">
          <w:rPr>
            <w:noProof/>
            <w:webHidden/>
          </w:rPr>
          <w:tab/>
        </w:r>
        <w:r w:rsidR="008D4D5C">
          <w:rPr>
            <w:noProof/>
            <w:webHidden/>
          </w:rPr>
          <w:fldChar w:fldCharType="begin"/>
        </w:r>
        <w:r w:rsidR="00CB27B6">
          <w:rPr>
            <w:noProof/>
            <w:webHidden/>
          </w:rPr>
          <w:instrText xml:space="preserve"> PAGEREF _Toc375236424 \h </w:instrText>
        </w:r>
        <w:r w:rsidR="008D4D5C">
          <w:rPr>
            <w:noProof/>
            <w:webHidden/>
          </w:rPr>
        </w:r>
        <w:r w:rsidR="008D4D5C">
          <w:rPr>
            <w:noProof/>
            <w:webHidden/>
          </w:rPr>
          <w:fldChar w:fldCharType="separate"/>
        </w:r>
        <w:r w:rsidR="00CB27B6">
          <w:rPr>
            <w:noProof/>
            <w:webHidden/>
          </w:rPr>
          <w:t>45</w:t>
        </w:r>
        <w:r w:rsidR="008D4D5C">
          <w:rPr>
            <w:noProof/>
            <w:webHidden/>
          </w:rPr>
          <w:fldChar w:fldCharType="end"/>
        </w:r>
      </w:hyperlink>
    </w:p>
    <w:p w14:paraId="6000FCBB" w14:textId="77777777" w:rsidR="00CB27B6" w:rsidRDefault="00000000">
      <w:pPr>
        <w:pStyle w:val="TOC1"/>
        <w:tabs>
          <w:tab w:val="right" w:leader="dot" w:pos="8990"/>
        </w:tabs>
        <w:rPr>
          <w:rFonts w:asciiTheme="minorHAnsi" w:eastAsiaTheme="minorEastAsia" w:hAnsiTheme="minorHAnsi" w:cstheme="minorBidi"/>
          <w:b w:val="0"/>
          <w:noProof/>
          <w:sz w:val="22"/>
          <w:szCs w:val="22"/>
        </w:rPr>
      </w:pPr>
      <w:hyperlink w:anchor="_Toc375236425" w:history="1">
        <w:r w:rsidR="00CB27B6" w:rsidRPr="008A358A">
          <w:rPr>
            <w:rStyle w:val="Hyperlink"/>
            <w:noProof/>
          </w:rPr>
          <w:t>Glossary</w:t>
        </w:r>
        <w:r w:rsidR="00CB27B6">
          <w:rPr>
            <w:noProof/>
            <w:webHidden/>
          </w:rPr>
          <w:tab/>
        </w:r>
        <w:r w:rsidR="008D4D5C">
          <w:rPr>
            <w:noProof/>
            <w:webHidden/>
          </w:rPr>
          <w:fldChar w:fldCharType="begin"/>
        </w:r>
        <w:r w:rsidR="00CB27B6">
          <w:rPr>
            <w:noProof/>
            <w:webHidden/>
          </w:rPr>
          <w:instrText xml:space="preserve"> PAGEREF _Toc375236425 \h </w:instrText>
        </w:r>
        <w:r w:rsidR="008D4D5C">
          <w:rPr>
            <w:noProof/>
            <w:webHidden/>
          </w:rPr>
        </w:r>
        <w:r w:rsidR="008D4D5C">
          <w:rPr>
            <w:noProof/>
            <w:webHidden/>
          </w:rPr>
          <w:fldChar w:fldCharType="separate"/>
        </w:r>
        <w:r w:rsidR="00CB27B6">
          <w:rPr>
            <w:noProof/>
            <w:webHidden/>
          </w:rPr>
          <w:t>47</w:t>
        </w:r>
        <w:r w:rsidR="008D4D5C">
          <w:rPr>
            <w:noProof/>
            <w:webHidden/>
          </w:rPr>
          <w:fldChar w:fldCharType="end"/>
        </w:r>
      </w:hyperlink>
    </w:p>
    <w:p w14:paraId="20EC80FB" w14:textId="77777777" w:rsidR="00CB27B6" w:rsidRDefault="00000000">
      <w:pPr>
        <w:pStyle w:val="TOC1"/>
        <w:tabs>
          <w:tab w:val="right" w:leader="dot" w:pos="8990"/>
        </w:tabs>
        <w:rPr>
          <w:rFonts w:asciiTheme="minorHAnsi" w:eastAsiaTheme="minorEastAsia" w:hAnsiTheme="minorHAnsi" w:cstheme="minorBidi"/>
          <w:b w:val="0"/>
          <w:noProof/>
          <w:sz w:val="22"/>
          <w:szCs w:val="22"/>
        </w:rPr>
      </w:pPr>
      <w:hyperlink w:anchor="_Toc375236426" w:history="1">
        <w:r w:rsidR="00CB27B6" w:rsidRPr="008A358A">
          <w:rPr>
            <w:rStyle w:val="Hyperlink"/>
            <w:noProof/>
          </w:rPr>
          <w:t>Appendix A</w:t>
        </w:r>
        <w:r w:rsidR="00CB27B6">
          <w:rPr>
            <w:noProof/>
            <w:webHidden/>
          </w:rPr>
          <w:tab/>
        </w:r>
        <w:r w:rsidR="008D4D5C">
          <w:rPr>
            <w:noProof/>
            <w:webHidden/>
          </w:rPr>
          <w:fldChar w:fldCharType="begin"/>
        </w:r>
        <w:r w:rsidR="00CB27B6">
          <w:rPr>
            <w:noProof/>
            <w:webHidden/>
          </w:rPr>
          <w:instrText xml:space="preserve"> PAGEREF _Toc375236426 \h </w:instrText>
        </w:r>
        <w:r w:rsidR="008D4D5C">
          <w:rPr>
            <w:noProof/>
            <w:webHidden/>
          </w:rPr>
        </w:r>
        <w:r w:rsidR="008D4D5C">
          <w:rPr>
            <w:noProof/>
            <w:webHidden/>
          </w:rPr>
          <w:fldChar w:fldCharType="separate"/>
        </w:r>
        <w:r w:rsidR="00CB27B6">
          <w:rPr>
            <w:noProof/>
            <w:webHidden/>
          </w:rPr>
          <w:t>49</w:t>
        </w:r>
        <w:r w:rsidR="008D4D5C">
          <w:rPr>
            <w:noProof/>
            <w:webHidden/>
          </w:rPr>
          <w:fldChar w:fldCharType="end"/>
        </w:r>
      </w:hyperlink>
    </w:p>
    <w:p w14:paraId="2C1CD801"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427" w:history="1">
        <w:r w:rsidR="00CB27B6" w:rsidRPr="008A358A">
          <w:rPr>
            <w:rStyle w:val="Hyperlink"/>
            <w:noProof/>
          </w:rPr>
          <w:t>Present Value Factor for Annuity Table</w:t>
        </w:r>
        <w:r w:rsidR="00CB27B6">
          <w:rPr>
            <w:noProof/>
            <w:webHidden/>
          </w:rPr>
          <w:tab/>
        </w:r>
        <w:r w:rsidR="008D4D5C">
          <w:rPr>
            <w:noProof/>
            <w:webHidden/>
          </w:rPr>
          <w:fldChar w:fldCharType="begin"/>
        </w:r>
        <w:r w:rsidR="00CB27B6">
          <w:rPr>
            <w:noProof/>
            <w:webHidden/>
          </w:rPr>
          <w:instrText xml:space="preserve"> PAGEREF _Toc375236427 \h </w:instrText>
        </w:r>
        <w:r w:rsidR="008D4D5C">
          <w:rPr>
            <w:noProof/>
            <w:webHidden/>
          </w:rPr>
        </w:r>
        <w:r w:rsidR="008D4D5C">
          <w:rPr>
            <w:noProof/>
            <w:webHidden/>
          </w:rPr>
          <w:fldChar w:fldCharType="separate"/>
        </w:r>
        <w:r w:rsidR="00CB27B6">
          <w:rPr>
            <w:noProof/>
            <w:webHidden/>
          </w:rPr>
          <w:t>49</w:t>
        </w:r>
        <w:r w:rsidR="008D4D5C">
          <w:rPr>
            <w:noProof/>
            <w:webHidden/>
          </w:rPr>
          <w:fldChar w:fldCharType="end"/>
        </w:r>
      </w:hyperlink>
    </w:p>
    <w:p w14:paraId="69976864" w14:textId="77777777" w:rsidR="00CB27B6" w:rsidRDefault="00000000">
      <w:pPr>
        <w:pStyle w:val="TOC1"/>
        <w:tabs>
          <w:tab w:val="right" w:leader="dot" w:pos="8990"/>
        </w:tabs>
        <w:rPr>
          <w:rFonts w:asciiTheme="minorHAnsi" w:eastAsiaTheme="minorEastAsia" w:hAnsiTheme="minorHAnsi" w:cstheme="minorBidi"/>
          <w:b w:val="0"/>
          <w:noProof/>
          <w:sz w:val="22"/>
          <w:szCs w:val="22"/>
        </w:rPr>
      </w:pPr>
      <w:hyperlink w:anchor="_Toc375236428" w:history="1">
        <w:r w:rsidR="00CB27B6" w:rsidRPr="008A358A">
          <w:rPr>
            <w:rStyle w:val="Hyperlink"/>
            <w:noProof/>
          </w:rPr>
          <w:t>Appendix B</w:t>
        </w:r>
        <w:r w:rsidR="00CB27B6">
          <w:rPr>
            <w:noProof/>
            <w:webHidden/>
          </w:rPr>
          <w:tab/>
        </w:r>
        <w:r w:rsidR="008D4D5C">
          <w:rPr>
            <w:noProof/>
            <w:webHidden/>
          </w:rPr>
          <w:fldChar w:fldCharType="begin"/>
        </w:r>
        <w:r w:rsidR="00CB27B6">
          <w:rPr>
            <w:noProof/>
            <w:webHidden/>
          </w:rPr>
          <w:instrText xml:space="preserve"> PAGEREF _Toc375236428 \h </w:instrText>
        </w:r>
        <w:r w:rsidR="008D4D5C">
          <w:rPr>
            <w:noProof/>
            <w:webHidden/>
          </w:rPr>
        </w:r>
        <w:r w:rsidR="008D4D5C">
          <w:rPr>
            <w:noProof/>
            <w:webHidden/>
          </w:rPr>
          <w:fldChar w:fldCharType="separate"/>
        </w:r>
        <w:r w:rsidR="00CB27B6">
          <w:rPr>
            <w:noProof/>
            <w:webHidden/>
          </w:rPr>
          <w:t>50</w:t>
        </w:r>
        <w:r w:rsidR="008D4D5C">
          <w:rPr>
            <w:noProof/>
            <w:webHidden/>
          </w:rPr>
          <w:fldChar w:fldCharType="end"/>
        </w:r>
      </w:hyperlink>
    </w:p>
    <w:p w14:paraId="708CAFD9"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429" w:history="1">
        <w:r w:rsidR="00CB27B6" w:rsidRPr="008A358A">
          <w:rPr>
            <w:rStyle w:val="Hyperlink"/>
            <w:noProof/>
          </w:rPr>
          <w:t>Present Value Factor for Single Sum Table</w:t>
        </w:r>
        <w:r w:rsidR="00CB27B6">
          <w:rPr>
            <w:noProof/>
            <w:webHidden/>
          </w:rPr>
          <w:tab/>
        </w:r>
        <w:r w:rsidR="008D4D5C">
          <w:rPr>
            <w:noProof/>
            <w:webHidden/>
          </w:rPr>
          <w:fldChar w:fldCharType="begin"/>
        </w:r>
        <w:r w:rsidR="00CB27B6">
          <w:rPr>
            <w:noProof/>
            <w:webHidden/>
          </w:rPr>
          <w:instrText xml:space="preserve"> PAGEREF _Toc375236429 \h </w:instrText>
        </w:r>
        <w:r w:rsidR="008D4D5C">
          <w:rPr>
            <w:noProof/>
            <w:webHidden/>
          </w:rPr>
        </w:r>
        <w:r w:rsidR="008D4D5C">
          <w:rPr>
            <w:noProof/>
            <w:webHidden/>
          </w:rPr>
          <w:fldChar w:fldCharType="separate"/>
        </w:r>
        <w:r w:rsidR="00CB27B6">
          <w:rPr>
            <w:noProof/>
            <w:webHidden/>
          </w:rPr>
          <w:t>50</w:t>
        </w:r>
        <w:r w:rsidR="008D4D5C">
          <w:rPr>
            <w:noProof/>
            <w:webHidden/>
          </w:rPr>
          <w:fldChar w:fldCharType="end"/>
        </w:r>
      </w:hyperlink>
    </w:p>
    <w:p w14:paraId="60430AC5" w14:textId="77777777" w:rsidR="00CB27B6" w:rsidRDefault="00000000">
      <w:pPr>
        <w:pStyle w:val="TOC1"/>
        <w:tabs>
          <w:tab w:val="right" w:leader="dot" w:pos="8990"/>
        </w:tabs>
        <w:rPr>
          <w:rFonts w:asciiTheme="minorHAnsi" w:eastAsiaTheme="minorEastAsia" w:hAnsiTheme="minorHAnsi" w:cstheme="minorBidi"/>
          <w:b w:val="0"/>
          <w:noProof/>
          <w:sz w:val="22"/>
          <w:szCs w:val="22"/>
        </w:rPr>
      </w:pPr>
      <w:hyperlink w:anchor="_Toc375236430" w:history="1">
        <w:r w:rsidR="00CB27B6" w:rsidRPr="008A358A">
          <w:rPr>
            <w:rStyle w:val="Hyperlink"/>
            <w:noProof/>
          </w:rPr>
          <w:t>Answers to Chapter Quizzes</w:t>
        </w:r>
        <w:r w:rsidR="00CB27B6">
          <w:rPr>
            <w:noProof/>
            <w:webHidden/>
          </w:rPr>
          <w:tab/>
        </w:r>
        <w:r w:rsidR="008D4D5C">
          <w:rPr>
            <w:noProof/>
            <w:webHidden/>
          </w:rPr>
          <w:fldChar w:fldCharType="begin"/>
        </w:r>
        <w:r w:rsidR="00CB27B6">
          <w:rPr>
            <w:noProof/>
            <w:webHidden/>
          </w:rPr>
          <w:instrText xml:space="preserve"> PAGEREF _Toc375236430 \h </w:instrText>
        </w:r>
        <w:r w:rsidR="008D4D5C">
          <w:rPr>
            <w:noProof/>
            <w:webHidden/>
          </w:rPr>
        </w:r>
        <w:r w:rsidR="008D4D5C">
          <w:rPr>
            <w:noProof/>
            <w:webHidden/>
          </w:rPr>
          <w:fldChar w:fldCharType="separate"/>
        </w:r>
        <w:r w:rsidR="00CB27B6">
          <w:rPr>
            <w:noProof/>
            <w:webHidden/>
          </w:rPr>
          <w:t>51</w:t>
        </w:r>
        <w:r w:rsidR="008D4D5C">
          <w:rPr>
            <w:noProof/>
            <w:webHidden/>
          </w:rPr>
          <w:fldChar w:fldCharType="end"/>
        </w:r>
      </w:hyperlink>
    </w:p>
    <w:p w14:paraId="070119D6"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431" w:history="1">
        <w:r w:rsidR="00CB27B6" w:rsidRPr="008A358A">
          <w:rPr>
            <w:rStyle w:val="Hyperlink"/>
            <w:noProof/>
          </w:rPr>
          <w:t>Chapter 1</w:t>
        </w:r>
        <w:r w:rsidR="00CB27B6">
          <w:rPr>
            <w:noProof/>
            <w:webHidden/>
          </w:rPr>
          <w:tab/>
        </w:r>
        <w:r w:rsidR="008D4D5C">
          <w:rPr>
            <w:noProof/>
            <w:webHidden/>
          </w:rPr>
          <w:fldChar w:fldCharType="begin"/>
        </w:r>
        <w:r w:rsidR="00CB27B6">
          <w:rPr>
            <w:noProof/>
            <w:webHidden/>
          </w:rPr>
          <w:instrText xml:space="preserve"> PAGEREF _Toc375236431 \h </w:instrText>
        </w:r>
        <w:r w:rsidR="008D4D5C">
          <w:rPr>
            <w:noProof/>
            <w:webHidden/>
          </w:rPr>
        </w:r>
        <w:r w:rsidR="008D4D5C">
          <w:rPr>
            <w:noProof/>
            <w:webHidden/>
          </w:rPr>
          <w:fldChar w:fldCharType="separate"/>
        </w:r>
        <w:r w:rsidR="00CB27B6">
          <w:rPr>
            <w:noProof/>
            <w:webHidden/>
          </w:rPr>
          <w:t>51</w:t>
        </w:r>
        <w:r w:rsidR="008D4D5C">
          <w:rPr>
            <w:noProof/>
            <w:webHidden/>
          </w:rPr>
          <w:fldChar w:fldCharType="end"/>
        </w:r>
      </w:hyperlink>
    </w:p>
    <w:p w14:paraId="5048DA4B"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432" w:history="1">
        <w:r w:rsidR="00CB27B6" w:rsidRPr="008A358A">
          <w:rPr>
            <w:rStyle w:val="Hyperlink"/>
            <w:noProof/>
          </w:rPr>
          <w:t>Chapter 2</w:t>
        </w:r>
        <w:r w:rsidR="00CB27B6">
          <w:rPr>
            <w:noProof/>
            <w:webHidden/>
          </w:rPr>
          <w:tab/>
        </w:r>
        <w:r w:rsidR="008D4D5C">
          <w:rPr>
            <w:noProof/>
            <w:webHidden/>
          </w:rPr>
          <w:fldChar w:fldCharType="begin"/>
        </w:r>
        <w:r w:rsidR="00CB27B6">
          <w:rPr>
            <w:noProof/>
            <w:webHidden/>
          </w:rPr>
          <w:instrText xml:space="preserve"> PAGEREF _Toc375236432 \h </w:instrText>
        </w:r>
        <w:r w:rsidR="008D4D5C">
          <w:rPr>
            <w:noProof/>
            <w:webHidden/>
          </w:rPr>
        </w:r>
        <w:r w:rsidR="008D4D5C">
          <w:rPr>
            <w:noProof/>
            <w:webHidden/>
          </w:rPr>
          <w:fldChar w:fldCharType="separate"/>
        </w:r>
        <w:r w:rsidR="00CB27B6">
          <w:rPr>
            <w:noProof/>
            <w:webHidden/>
          </w:rPr>
          <w:t>52</w:t>
        </w:r>
        <w:r w:rsidR="008D4D5C">
          <w:rPr>
            <w:noProof/>
            <w:webHidden/>
          </w:rPr>
          <w:fldChar w:fldCharType="end"/>
        </w:r>
      </w:hyperlink>
    </w:p>
    <w:p w14:paraId="15EB47E4"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433" w:history="1">
        <w:r w:rsidR="00CB27B6" w:rsidRPr="008A358A">
          <w:rPr>
            <w:rStyle w:val="Hyperlink"/>
            <w:noProof/>
          </w:rPr>
          <w:t>Chapter 3</w:t>
        </w:r>
        <w:r w:rsidR="00CB27B6">
          <w:rPr>
            <w:noProof/>
            <w:webHidden/>
          </w:rPr>
          <w:tab/>
        </w:r>
        <w:r w:rsidR="008D4D5C">
          <w:rPr>
            <w:noProof/>
            <w:webHidden/>
          </w:rPr>
          <w:fldChar w:fldCharType="begin"/>
        </w:r>
        <w:r w:rsidR="00CB27B6">
          <w:rPr>
            <w:noProof/>
            <w:webHidden/>
          </w:rPr>
          <w:instrText xml:space="preserve"> PAGEREF _Toc375236433 \h </w:instrText>
        </w:r>
        <w:r w:rsidR="008D4D5C">
          <w:rPr>
            <w:noProof/>
            <w:webHidden/>
          </w:rPr>
        </w:r>
        <w:r w:rsidR="008D4D5C">
          <w:rPr>
            <w:noProof/>
            <w:webHidden/>
          </w:rPr>
          <w:fldChar w:fldCharType="separate"/>
        </w:r>
        <w:r w:rsidR="00CB27B6">
          <w:rPr>
            <w:noProof/>
            <w:webHidden/>
          </w:rPr>
          <w:t>53</w:t>
        </w:r>
        <w:r w:rsidR="008D4D5C">
          <w:rPr>
            <w:noProof/>
            <w:webHidden/>
          </w:rPr>
          <w:fldChar w:fldCharType="end"/>
        </w:r>
      </w:hyperlink>
    </w:p>
    <w:p w14:paraId="7E31A4BB"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434" w:history="1">
        <w:r w:rsidR="00CB27B6" w:rsidRPr="008A358A">
          <w:rPr>
            <w:rStyle w:val="Hyperlink"/>
            <w:noProof/>
          </w:rPr>
          <w:t>Chapter 4</w:t>
        </w:r>
        <w:r w:rsidR="00CB27B6">
          <w:rPr>
            <w:noProof/>
            <w:webHidden/>
          </w:rPr>
          <w:tab/>
        </w:r>
        <w:r w:rsidR="008D4D5C">
          <w:rPr>
            <w:noProof/>
            <w:webHidden/>
          </w:rPr>
          <w:fldChar w:fldCharType="begin"/>
        </w:r>
        <w:r w:rsidR="00CB27B6">
          <w:rPr>
            <w:noProof/>
            <w:webHidden/>
          </w:rPr>
          <w:instrText xml:space="preserve"> PAGEREF _Toc375236434 \h </w:instrText>
        </w:r>
        <w:r w:rsidR="008D4D5C">
          <w:rPr>
            <w:noProof/>
            <w:webHidden/>
          </w:rPr>
        </w:r>
        <w:r w:rsidR="008D4D5C">
          <w:rPr>
            <w:noProof/>
            <w:webHidden/>
          </w:rPr>
          <w:fldChar w:fldCharType="separate"/>
        </w:r>
        <w:r w:rsidR="00CB27B6">
          <w:rPr>
            <w:noProof/>
            <w:webHidden/>
          </w:rPr>
          <w:t>54</w:t>
        </w:r>
        <w:r w:rsidR="008D4D5C">
          <w:rPr>
            <w:noProof/>
            <w:webHidden/>
          </w:rPr>
          <w:fldChar w:fldCharType="end"/>
        </w:r>
      </w:hyperlink>
    </w:p>
    <w:p w14:paraId="51898EE5"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435" w:history="1">
        <w:r w:rsidR="00CB27B6" w:rsidRPr="008A358A">
          <w:rPr>
            <w:rStyle w:val="Hyperlink"/>
            <w:noProof/>
          </w:rPr>
          <w:t>Chapter 5</w:t>
        </w:r>
        <w:r w:rsidR="00CB27B6">
          <w:rPr>
            <w:noProof/>
            <w:webHidden/>
          </w:rPr>
          <w:tab/>
        </w:r>
        <w:r w:rsidR="008D4D5C">
          <w:rPr>
            <w:noProof/>
            <w:webHidden/>
          </w:rPr>
          <w:fldChar w:fldCharType="begin"/>
        </w:r>
        <w:r w:rsidR="00CB27B6">
          <w:rPr>
            <w:noProof/>
            <w:webHidden/>
          </w:rPr>
          <w:instrText xml:space="preserve"> PAGEREF _Toc375236435 \h </w:instrText>
        </w:r>
        <w:r w:rsidR="008D4D5C">
          <w:rPr>
            <w:noProof/>
            <w:webHidden/>
          </w:rPr>
        </w:r>
        <w:r w:rsidR="008D4D5C">
          <w:rPr>
            <w:noProof/>
            <w:webHidden/>
          </w:rPr>
          <w:fldChar w:fldCharType="separate"/>
        </w:r>
        <w:r w:rsidR="00CB27B6">
          <w:rPr>
            <w:noProof/>
            <w:webHidden/>
          </w:rPr>
          <w:t>55</w:t>
        </w:r>
        <w:r w:rsidR="008D4D5C">
          <w:rPr>
            <w:noProof/>
            <w:webHidden/>
          </w:rPr>
          <w:fldChar w:fldCharType="end"/>
        </w:r>
      </w:hyperlink>
    </w:p>
    <w:p w14:paraId="253BD5DD" w14:textId="77777777" w:rsidR="00CB27B6" w:rsidRDefault="00000000">
      <w:pPr>
        <w:pStyle w:val="TOC2"/>
        <w:tabs>
          <w:tab w:val="right" w:leader="dot" w:pos="8990"/>
        </w:tabs>
        <w:rPr>
          <w:rFonts w:asciiTheme="minorHAnsi" w:eastAsiaTheme="minorEastAsia" w:hAnsiTheme="minorHAnsi" w:cstheme="minorBidi"/>
          <w:noProof/>
          <w:szCs w:val="22"/>
        </w:rPr>
      </w:pPr>
      <w:hyperlink w:anchor="_Toc375236436" w:history="1">
        <w:r w:rsidR="00CB27B6" w:rsidRPr="008A358A">
          <w:rPr>
            <w:rStyle w:val="Hyperlink"/>
            <w:noProof/>
          </w:rPr>
          <w:t>Chapter 6</w:t>
        </w:r>
        <w:r w:rsidR="00CB27B6">
          <w:rPr>
            <w:noProof/>
            <w:webHidden/>
          </w:rPr>
          <w:tab/>
        </w:r>
        <w:r w:rsidR="008D4D5C">
          <w:rPr>
            <w:noProof/>
            <w:webHidden/>
          </w:rPr>
          <w:fldChar w:fldCharType="begin"/>
        </w:r>
        <w:r w:rsidR="00CB27B6">
          <w:rPr>
            <w:noProof/>
            <w:webHidden/>
          </w:rPr>
          <w:instrText xml:space="preserve"> PAGEREF _Toc375236436 \h </w:instrText>
        </w:r>
        <w:r w:rsidR="008D4D5C">
          <w:rPr>
            <w:noProof/>
            <w:webHidden/>
          </w:rPr>
        </w:r>
        <w:r w:rsidR="008D4D5C">
          <w:rPr>
            <w:noProof/>
            <w:webHidden/>
          </w:rPr>
          <w:fldChar w:fldCharType="separate"/>
        </w:r>
        <w:r w:rsidR="00CB27B6">
          <w:rPr>
            <w:noProof/>
            <w:webHidden/>
          </w:rPr>
          <w:t>57</w:t>
        </w:r>
        <w:r w:rsidR="008D4D5C">
          <w:rPr>
            <w:noProof/>
            <w:webHidden/>
          </w:rPr>
          <w:fldChar w:fldCharType="end"/>
        </w:r>
      </w:hyperlink>
    </w:p>
    <w:p w14:paraId="03883DA1" w14:textId="77777777" w:rsidR="00CB27B6" w:rsidRDefault="00000000">
      <w:pPr>
        <w:pStyle w:val="TOC1"/>
        <w:tabs>
          <w:tab w:val="right" w:leader="dot" w:pos="8990"/>
        </w:tabs>
        <w:rPr>
          <w:rFonts w:asciiTheme="minorHAnsi" w:eastAsiaTheme="minorEastAsia" w:hAnsiTheme="minorHAnsi" w:cstheme="minorBidi"/>
          <w:b w:val="0"/>
          <w:noProof/>
          <w:sz w:val="22"/>
          <w:szCs w:val="22"/>
        </w:rPr>
      </w:pPr>
      <w:hyperlink w:anchor="_Toc375236437" w:history="1">
        <w:r w:rsidR="00CB27B6" w:rsidRPr="008A358A">
          <w:rPr>
            <w:rStyle w:val="Hyperlink"/>
            <w:noProof/>
          </w:rPr>
          <w:t>Index</w:t>
        </w:r>
        <w:r w:rsidR="00CB27B6">
          <w:rPr>
            <w:noProof/>
            <w:webHidden/>
          </w:rPr>
          <w:tab/>
        </w:r>
        <w:r w:rsidR="008D4D5C">
          <w:rPr>
            <w:noProof/>
            <w:webHidden/>
          </w:rPr>
          <w:fldChar w:fldCharType="begin"/>
        </w:r>
        <w:r w:rsidR="00CB27B6">
          <w:rPr>
            <w:noProof/>
            <w:webHidden/>
          </w:rPr>
          <w:instrText xml:space="preserve"> PAGEREF _Toc375236437 \h </w:instrText>
        </w:r>
        <w:r w:rsidR="008D4D5C">
          <w:rPr>
            <w:noProof/>
            <w:webHidden/>
          </w:rPr>
        </w:r>
        <w:r w:rsidR="008D4D5C">
          <w:rPr>
            <w:noProof/>
            <w:webHidden/>
          </w:rPr>
          <w:fldChar w:fldCharType="separate"/>
        </w:r>
        <w:r w:rsidR="00CB27B6">
          <w:rPr>
            <w:noProof/>
            <w:webHidden/>
          </w:rPr>
          <w:t>59</w:t>
        </w:r>
        <w:r w:rsidR="008D4D5C">
          <w:rPr>
            <w:noProof/>
            <w:webHidden/>
          </w:rPr>
          <w:fldChar w:fldCharType="end"/>
        </w:r>
      </w:hyperlink>
    </w:p>
    <w:p w14:paraId="1CB101C3" w14:textId="77777777" w:rsidR="00CB27B6" w:rsidRDefault="00000000">
      <w:pPr>
        <w:pStyle w:val="TOC1"/>
        <w:tabs>
          <w:tab w:val="right" w:leader="dot" w:pos="8990"/>
        </w:tabs>
        <w:rPr>
          <w:rFonts w:asciiTheme="minorHAnsi" w:eastAsiaTheme="minorEastAsia" w:hAnsiTheme="minorHAnsi" w:cstheme="minorBidi"/>
          <w:b w:val="0"/>
          <w:noProof/>
          <w:sz w:val="22"/>
          <w:szCs w:val="22"/>
        </w:rPr>
      </w:pPr>
      <w:hyperlink w:anchor="_Toc375236438" w:history="1">
        <w:r w:rsidR="00CB27B6" w:rsidRPr="008A358A">
          <w:rPr>
            <w:rStyle w:val="Hyperlink"/>
            <w:noProof/>
          </w:rPr>
          <w:t>References</w:t>
        </w:r>
        <w:r w:rsidR="00CB27B6">
          <w:rPr>
            <w:noProof/>
            <w:webHidden/>
          </w:rPr>
          <w:tab/>
        </w:r>
        <w:r w:rsidR="008D4D5C">
          <w:rPr>
            <w:noProof/>
            <w:webHidden/>
          </w:rPr>
          <w:fldChar w:fldCharType="begin"/>
        </w:r>
        <w:r w:rsidR="00CB27B6">
          <w:rPr>
            <w:noProof/>
            <w:webHidden/>
          </w:rPr>
          <w:instrText xml:space="preserve"> PAGEREF _Toc375236438 \h </w:instrText>
        </w:r>
        <w:r w:rsidR="008D4D5C">
          <w:rPr>
            <w:noProof/>
            <w:webHidden/>
          </w:rPr>
        </w:r>
        <w:r w:rsidR="008D4D5C">
          <w:rPr>
            <w:noProof/>
            <w:webHidden/>
          </w:rPr>
          <w:fldChar w:fldCharType="separate"/>
        </w:r>
        <w:r w:rsidR="00CB27B6">
          <w:rPr>
            <w:noProof/>
            <w:webHidden/>
          </w:rPr>
          <w:t>61</w:t>
        </w:r>
        <w:r w:rsidR="008D4D5C">
          <w:rPr>
            <w:noProof/>
            <w:webHidden/>
          </w:rPr>
          <w:fldChar w:fldCharType="end"/>
        </w:r>
      </w:hyperlink>
    </w:p>
    <w:p w14:paraId="4D9D5920" w14:textId="77777777" w:rsidR="00D330E7" w:rsidRPr="00D330E7" w:rsidRDefault="008D4D5C" w:rsidP="00D330E7">
      <w:r>
        <w:rPr>
          <w:sz w:val="24"/>
        </w:rPr>
        <w:fldChar w:fldCharType="end"/>
      </w:r>
    </w:p>
    <w:p w14:paraId="2870FED0" w14:textId="77777777" w:rsidR="00D330E7" w:rsidRPr="00D330E7" w:rsidRDefault="00D330E7" w:rsidP="00D330E7">
      <w:pPr>
        <w:sectPr w:rsidR="00D330E7" w:rsidRPr="00D330E7" w:rsidSect="00F70D2D">
          <w:headerReference w:type="even" r:id="rId9"/>
          <w:headerReference w:type="default" r:id="rId10"/>
          <w:footerReference w:type="even" r:id="rId11"/>
          <w:footerReference w:type="default" r:id="rId12"/>
          <w:headerReference w:type="first" r:id="rId13"/>
          <w:footerReference w:type="first" r:id="rId14"/>
          <w:pgSz w:w="12240" w:h="15840"/>
          <w:pgMar w:top="2160" w:right="1440" w:bottom="1440" w:left="1800" w:header="720" w:footer="720" w:gutter="0"/>
          <w:pgNumType w:fmt="lowerRoman" w:start="1"/>
          <w:cols w:space="720"/>
          <w:titlePg/>
          <w:docGrid w:linePitch="299"/>
        </w:sectPr>
      </w:pPr>
    </w:p>
    <w:p w14:paraId="11EC3168" w14:textId="77777777" w:rsidR="00FD3CF1" w:rsidRDefault="00FD3CF1" w:rsidP="00FD3CF1">
      <w:pPr>
        <w:pStyle w:val="Heading1"/>
      </w:pPr>
      <w:bookmarkStart w:id="0" w:name="_Toc223776410"/>
      <w:bookmarkStart w:id="1" w:name="_Toc375236346"/>
      <w:r>
        <w:lastRenderedPageBreak/>
        <w:t>About This Course</w:t>
      </w:r>
      <w:bookmarkEnd w:id="0"/>
      <w:bookmarkEnd w:id="1"/>
    </w:p>
    <w:p w14:paraId="2D300CF8" w14:textId="77777777" w:rsidR="00FD3CF1" w:rsidRDefault="00FD3CF1" w:rsidP="00FD3CF1">
      <w:pPr>
        <w:pStyle w:val="Heading2"/>
      </w:pPr>
      <w:bookmarkStart w:id="2" w:name="_Toc223776411"/>
      <w:bookmarkStart w:id="3" w:name="_Toc375236347"/>
      <w:r>
        <w:t>Learning Objectives</w:t>
      </w:r>
      <w:bookmarkEnd w:id="2"/>
      <w:bookmarkEnd w:id="3"/>
    </w:p>
    <w:p w14:paraId="276E43B0" w14:textId="77777777" w:rsidR="00FD3CF1" w:rsidRDefault="00FD3CF1" w:rsidP="00FD3CF1">
      <w:pPr>
        <w:spacing w:before="120"/>
      </w:pPr>
      <w:r>
        <w:t>Upon completion of this course, the student should be able to:</w:t>
      </w:r>
    </w:p>
    <w:p w14:paraId="4C277640" w14:textId="77777777" w:rsidR="00FD3CF1" w:rsidRDefault="00FD3CF1" w:rsidP="005628E3">
      <w:pPr>
        <w:numPr>
          <w:ilvl w:val="0"/>
          <w:numId w:val="56"/>
        </w:numPr>
        <w:tabs>
          <w:tab w:val="left" w:pos="360"/>
        </w:tabs>
        <w:overflowPunct w:val="0"/>
        <w:autoSpaceDE w:val="0"/>
        <w:autoSpaceDN w:val="0"/>
        <w:adjustRightInd w:val="0"/>
        <w:spacing w:before="60" w:after="60"/>
        <w:textAlignment w:val="baseline"/>
      </w:pPr>
      <w:r>
        <w:t>Describe the early attempt to calculate appropriate life insurance amounts known as the human life value method.</w:t>
      </w:r>
    </w:p>
    <w:p w14:paraId="20F061C0" w14:textId="77777777" w:rsidR="00FD3CF1" w:rsidRDefault="00FD3CF1" w:rsidP="005628E3">
      <w:pPr>
        <w:numPr>
          <w:ilvl w:val="0"/>
          <w:numId w:val="56"/>
        </w:numPr>
        <w:tabs>
          <w:tab w:val="left" w:pos="360"/>
        </w:tabs>
        <w:overflowPunct w:val="0"/>
        <w:autoSpaceDE w:val="0"/>
        <w:autoSpaceDN w:val="0"/>
        <w:adjustRightInd w:val="0"/>
        <w:spacing w:before="60" w:after="60"/>
        <w:textAlignment w:val="baseline"/>
      </w:pPr>
      <w:r>
        <w:t>Understand the importance of basing client insurance requirements on a thoroughgoing analysis of needs.</w:t>
      </w:r>
    </w:p>
    <w:p w14:paraId="40E2B6D3" w14:textId="77777777" w:rsidR="00FD3CF1" w:rsidRDefault="00FD3CF1" w:rsidP="005628E3">
      <w:pPr>
        <w:numPr>
          <w:ilvl w:val="0"/>
          <w:numId w:val="56"/>
        </w:numPr>
        <w:tabs>
          <w:tab w:val="left" w:pos="360"/>
        </w:tabs>
        <w:overflowPunct w:val="0"/>
        <w:autoSpaceDE w:val="0"/>
        <w:autoSpaceDN w:val="0"/>
        <w:adjustRightInd w:val="0"/>
        <w:spacing w:before="60" w:after="60"/>
        <w:textAlignment w:val="baseline"/>
      </w:pPr>
      <w:r>
        <w:t>Gather the appropriate client information required to perform an insurance needs analysis</w:t>
      </w:r>
      <w:r w:rsidR="008D4D5C">
        <w:fldChar w:fldCharType="begin"/>
      </w:r>
      <w:r>
        <w:instrText xml:space="preserve"> XE "</w:instrText>
      </w:r>
      <w:r w:rsidRPr="00707273">
        <w:rPr>
          <w:b/>
        </w:rPr>
        <w:instrText>insurance needs analysis</w:instrText>
      </w:r>
      <w:r>
        <w:instrText xml:space="preserve">" </w:instrText>
      </w:r>
      <w:r w:rsidR="008D4D5C">
        <w:fldChar w:fldCharType="end"/>
      </w:r>
      <w:r>
        <w:t>.</w:t>
      </w:r>
    </w:p>
    <w:p w14:paraId="548C9FB5" w14:textId="77777777" w:rsidR="00FD3CF1" w:rsidRDefault="00FD3CF1" w:rsidP="005628E3">
      <w:pPr>
        <w:pStyle w:val="BodyTextIndent2"/>
        <w:numPr>
          <w:ilvl w:val="0"/>
          <w:numId w:val="56"/>
        </w:numPr>
        <w:spacing w:before="60" w:after="60"/>
        <w:rPr>
          <w:sz w:val="22"/>
        </w:rPr>
      </w:pPr>
      <w:r>
        <w:rPr>
          <w:sz w:val="22"/>
        </w:rPr>
        <w:t>Identify and calculate a client’s family’s lump-sum needs</w:t>
      </w:r>
      <w:r w:rsidR="008D4D5C">
        <w:rPr>
          <w:sz w:val="22"/>
        </w:rPr>
        <w:fldChar w:fldCharType="begin"/>
      </w:r>
      <w:r w:rsidR="00A40F58">
        <w:instrText xml:space="preserve"> XE "</w:instrText>
      </w:r>
      <w:r w:rsidR="00A40F58" w:rsidRPr="007E4DA4">
        <w:instrText>lump-sum financial needs</w:instrText>
      </w:r>
      <w:r w:rsidR="00A40F58">
        <w:instrText xml:space="preserve">" </w:instrText>
      </w:r>
      <w:r w:rsidR="008D4D5C">
        <w:rPr>
          <w:sz w:val="22"/>
        </w:rPr>
        <w:fldChar w:fldCharType="end"/>
      </w:r>
      <w:r>
        <w:rPr>
          <w:sz w:val="22"/>
        </w:rPr>
        <w:t xml:space="preserve"> at the death of a breadwinner.</w:t>
      </w:r>
    </w:p>
    <w:p w14:paraId="31D7C18A" w14:textId="77777777" w:rsidR="00FD3CF1" w:rsidRDefault="00FD3CF1" w:rsidP="005628E3">
      <w:pPr>
        <w:pStyle w:val="BodyTextIndent2"/>
        <w:numPr>
          <w:ilvl w:val="0"/>
          <w:numId w:val="56"/>
        </w:numPr>
        <w:spacing w:before="60" w:after="60"/>
        <w:rPr>
          <w:sz w:val="22"/>
        </w:rPr>
      </w:pPr>
      <w:r>
        <w:rPr>
          <w:sz w:val="22"/>
        </w:rPr>
        <w:t>Understand the Social Security</w:t>
      </w:r>
      <w:r w:rsidR="008D4D5C">
        <w:rPr>
          <w:sz w:val="22"/>
        </w:rPr>
        <w:fldChar w:fldCharType="begin"/>
      </w:r>
      <w:r>
        <w:instrText xml:space="preserve"> XE "</w:instrText>
      </w:r>
      <w:r w:rsidRPr="00707273">
        <w:instrText>Social Security</w:instrText>
      </w:r>
      <w:r>
        <w:instrText xml:space="preserve">" </w:instrText>
      </w:r>
      <w:r w:rsidR="008D4D5C">
        <w:rPr>
          <w:sz w:val="22"/>
        </w:rPr>
        <w:fldChar w:fldCharType="end"/>
      </w:r>
      <w:r>
        <w:rPr>
          <w:sz w:val="22"/>
        </w:rPr>
        <w:t xml:space="preserve"> survivor benefits that need to be considered in analyzing survivors’ needs for life insurance to replace income</w:t>
      </w:r>
      <w:r w:rsidR="008D4D5C">
        <w:rPr>
          <w:sz w:val="22"/>
        </w:rPr>
        <w:fldChar w:fldCharType="begin"/>
      </w:r>
      <w:r w:rsidR="00A40F58">
        <w:instrText xml:space="preserve"> XE "</w:instrText>
      </w:r>
      <w:r w:rsidR="00A40F58" w:rsidRPr="007E4DA4">
        <w:instrText>income</w:instrText>
      </w:r>
      <w:r w:rsidR="00A40F58">
        <w:instrText xml:space="preserve">" </w:instrText>
      </w:r>
      <w:r w:rsidR="008D4D5C">
        <w:rPr>
          <w:sz w:val="22"/>
        </w:rPr>
        <w:fldChar w:fldCharType="end"/>
      </w:r>
      <w:r>
        <w:rPr>
          <w:sz w:val="22"/>
        </w:rPr>
        <w:t>.</w:t>
      </w:r>
    </w:p>
    <w:p w14:paraId="3D289C5B" w14:textId="77777777" w:rsidR="00FD3CF1" w:rsidRDefault="00FD3CF1" w:rsidP="005628E3">
      <w:pPr>
        <w:pStyle w:val="BodyTextIndent2"/>
        <w:numPr>
          <w:ilvl w:val="0"/>
          <w:numId w:val="56"/>
        </w:numPr>
        <w:spacing w:before="60" w:after="60"/>
        <w:rPr>
          <w:sz w:val="22"/>
        </w:rPr>
      </w:pPr>
      <w:r>
        <w:rPr>
          <w:sz w:val="22"/>
        </w:rPr>
        <w:t>Identify and calculate survivors’ income</w:t>
      </w:r>
      <w:r w:rsidR="008D4D5C">
        <w:rPr>
          <w:sz w:val="22"/>
        </w:rPr>
        <w:fldChar w:fldCharType="begin"/>
      </w:r>
      <w:r w:rsidR="00A40F58">
        <w:instrText xml:space="preserve"> XE "</w:instrText>
      </w:r>
      <w:r w:rsidR="00A40F58" w:rsidRPr="007E4DA4">
        <w:instrText>income</w:instrText>
      </w:r>
      <w:r w:rsidR="00A40F58">
        <w:instrText xml:space="preserve">" </w:instrText>
      </w:r>
      <w:r w:rsidR="008D4D5C">
        <w:rPr>
          <w:sz w:val="22"/>
        </w:rPr>
        <w:fldChar w:fldCharType="end"/>
      </w:r>
      <w:r>
        <w:rPr>
          <w:sz w:val="22"/>
        </w:rPr>
        <w:t xml:space="preserve"> needs during the dependency period</w:t>
      </w:r>
      <w:r w:rsidR="008D4D5C">
        <w:rPr>
          <w:sz w:val="22"/>
        </w:rPr>
        <w:fldChar w:fldCharType="begin"/>
      </w:r>
      <w:r>
        <w:instrText xml:space="preserve"> XE "</w:instrText>
      </w:r>
      <w:r w:rsidRPr="00707273">
        <w:instrText>dependency period</w:instrText>
      </w:r>
      <w:r>
        <w:instrText xml:space="preserve">" </w:instrText>
      </w:r>
      <w:r w:rsidR="008D4D5C">
        <w:rPr>
          <w:sz w:val="22"/>
        </w:rPr>
        <w:fldChar w:fldCharType="end"/>
      </w:r>
      <w:r>
        <w:rPr>
          <w:sz w:val="22"/>
        </w:rPr>
        <w:t>, blackout period</w:t>
      </w:r>
      <w:r w:rsidR="008D4D5C">
        <w:rPr>
          <w:sz w:val="22"/>
        </w:rPr>
        <w:fldChar w:fldCharType="begin"/>
      </w:r>
      <w:r>
        <w:instrText xml:space="preserve"> XE "</w:instrText>
      </w:r>
      <w:r w:rsidRPr="00707273">
        <w:instrText>blackout period</w:instrText>
      </w:r>
      <w:r>
        <w:instrText xml:space="preserve">" </w:instrText>
      </w:r>
      <w:r w:rsidR="008D4D5C">
        <w:rPr>
          <w:sz w:val="22"/>
        </w:rPr>
        <w:fldChar w:fldCharType="end"/>
      </w:r>
      <w:r>
        <w:rPr>
          <w:sz w:val="22"/>
        </w:rPr>
        <w:t xml:space="preserve"> and retirement period</w:t>
      </w:r>
      <w:r w:rsidR="008D4D5C">
        <w:rPr>
          <w:sz w:val="22"/>
        </w:rPr>
        <w:fldChar w:fldCharType="begin"/>
      </w:r>
      <w:r w:rsidR="008D27F0">
        <w:instrText xml:space="preserve"> XE "</w:instrText>
      </w:r>
      <w:r w:rsidR="008D27F0" w:rsidRPr="007E4DA4">
        <w:instrText>retirement period</w:instrText>
      </w:r>
      <w:r w:rsidR="008D27F0">
        <w:instrText xml:space="preserve">" </w:instrText>
      </w:r>
      <w:r w:rsidR="008D4D5C">
        <w:rPr>
          <w:sz w:val="22"/>
        </w:rPr>
        <w:fldChar w:fldCharType="end"/>
      </w:r>
      <w:r>
        <w:rPr>
          <w:sz w:val="22"/>
        </w:rPr>
        <w:t xml:space="preserve">. </w:t>
      </w:r>
    </w:p>
    <w:p w14:paraId="5A032500" w14:textId="77777777" w:rsidR="00FD3CF1" w:rsidRDefault="00FD3CF1" w:rsidP="00FD3CF1">
      <w:pPr>
        <w:pStyle w:val="Heading2"/>
      </w:pPr>
      <w:bookmarkStart w:id="4" w:name="_Toc223776412"/>
      <w:bookmarkStart w:id="5" w:name="_Toc375236348"/>
      <w:r>
        <w:t>How You Will Learn</w:t>
      </w:r>
      <w:bookmarkEnd w:id="4"/>
      <w:bookmarkEnd w:id="5"/>
    </w:p>
    <w:p w14:paraId="45AF57F4" w14:textId="77777777" w:rsidR="00FD3CF1" w:rsidRDefault="00FD3CF1" w:rsidP="00FD3CF1">
      <w:r>
        <w:t xml:space="preserve">In this course you will be introduced to terms and concepts used in connection with personal life insurance planning. Each new term is defined in the text and included in the Glossary. The concepts are explained and, where appropriate, are demonstrated through the use of examples. </w:t>
      </w:r>
    </w:p>
    <w:p w14:paraId="72CDF524" w14:textId="77777777" w:rsidR="00FD3CF1" w:rsidRDefault="00FD3CF1" w:rsidP="00FD3CF1">
      <w:r>
        <w:t>At the conclusion of each lesson, a Chapter Review is presented to test comprehension of the material presented in the chapter. A response is given to each answer you select to the questions in the Chapter Review affirming the correct choice or explaining why the choice you selected was incorrect.</w:t>
      </w:r>
    </w:p>
    <w:p w14:paraId="62426D8C" w14:textId="77777777" w:rsidR="00FD3CF1" w:rsidRDefault="00FD3CF1" w:rsidP="00FD3CF1">
      <w:pPr>
        <w:pStyle w:val="Heading2"/>
      </w:pPr>
      <w:bookmarkStart w:id="6" w:name="_Toc223776413"/>
      <w:bookmarkStart w:id="7" w:name="_Toc375236349"/>
      <w:r>
        <w:t>Why This Information is Important and How You Can Use It</w:t>
      </w:r>
      <w:bookmarkEnd w:id="6"/>
      <w:bookmarkEnd w:id="7"/>
    </w:p>
    <w:p w14:paraId="29717D49" w14:textId="77777777" w:rsidR="00FD3CF1" w:rsidRPr="00D96449" w:rsidRDefault="00FD3CF1" w:rsidP="00FD3CF1">
      <w:r>
        <w:t>This information is important for agents selling insurance products to customers and for advisers assessing the appropriateness of a life insurance recommendation for a client. An understanding of the methods used to determine suitable life insurance amounts to meet survivors’ lump-sum cash needs and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needs will assist the agent and adviser to better serve consumers and help ensure that appropriate life insurance amounts are recommended and purchased when they are suitable to meet client needs.</w:t>
      </w:r>
    </w:p>
    <w:p w14:paraId="01E022CE" w14:textId="77777777" w:rsidR="00EF47BA" w:rsidRPr="00EF47BA" w:rsidRDefault="00FD3CF1" w:rsidP="00D330E7">
      <w:pPr>
        <w:pStyle w:val="Heading1"/>
      </w:pPr>
      <w:r>
        <w:br w:type="page"/>
      </w:r>
      <w:bookmarkStart w:id="8" w:name="_Toc375236350"/>
      <w:r w:rsidR="00EF47BA" w:rsidRPr="00EF47BA">
        <w:lastRenderedPageBreak/>
        <w:t>Chapter 1</w:t>
      </w:r>
      <w:r w:rsidR="00EF47BA" w:rsidRPr="00EF47BA">
        <w:br/>
        <w:t>Introduction to Human Life Value &amp; Needs Analysis</w:t>
      </w:r>
      <w:bookmarkEnd w:id="8"/>
    </w:p>
    <w:p w14:paraId="0EA3DEAE" w14:textId="77777777" w:rsidR="00EF47BA" w:rsidRDefault="00EF47BA" w:rsidP="00EF47BA">
      <w:pPr>
        <w:pStyle w:val="Heading2"/>
      </w:pPr>
      <w:bookmarkStart w:id="9" w:name="_Toc375236351"/>
      <w:r>
        <w:t>Important Lesson Points</w:t>
      </w:r>
      <w:bookmarkEnd w:id="9"/>
    </w:p>
    <w:p w14:paraId="3FA26246" w14:textId="77777777" w:rsidR="00EF47BA" w:rsidRPr="00EF47BA" w:rsidRDefault="00EF47BA" w:rsidP="00877BD2">
      <w:pPr>
        <w:numPr>
          <w:ilvl w:val="0"/>
          <w:numId w:val="11"/>
        </w:numPr>
        <w:spacing w:after="0"/>
        <w:contextualSpacing/>
      </w:pPr>
      <w:r w:rsidRPr="00EF47BA">
        <w:t xml:space="preserve">Assisting individuals in determining appropriate life insurance coverage is a key aspect of the life insurance agent’s </w:t>
      </w:r>
      <w:r w:rsidR="00875438">
        <w:t xml:space="preserve">or adviser’s </w:t>
      </w:r>
      <w:r w:rsidRPr="00EF47BA">
        <w:t>job.</w:t>
      </w:r>
    </w:p>
    <w:p w14:paraId="53A0F696" w14:textId="77777777" w:rsidR="00EF47BA" w:rsidRPr="00EF47BA" w:rsidRDefault="00EF47BA" w:rsidP="00877BD2">
      <w:pPr>
        <w:numPr>
          <w:ilvl w:val="0"/>
          <w:numId w:val="11"/>
        </w:numPr>
        <w:spacing w:after="0"/>
        <w:contextualSpacing/>
      </w:pPr>
      <w:r w:rsidRPr="00EF47BA">
        <w:t>The human life value approach</w:t>
      </w:r>
      <w:r w:rsidR="008D4D5C">
        <w:fldChar w:fldCharType="begin"/>
      </w:r>
      <w:r w:rsidR="00A40F58">
        <w:instrText xml:space="preserve"> XE "</w:instrText>
      </w:r>
      <w:r w:rsidR="00A40F58" w:rsidRPr="007E4DA4">
        <w:instrText>human life value approach</w:instrText>
      </w:r>
      <w:r w:rsidR="00A40F58">
        <w:instrText xml:space="preserve">" </w:instrText>
      </w:r>
      <w:r w:rsidR="008D4D5C">
        <w:fldChar w:fldCharType="end"/>
      </w:r>
      <w:r w:rsidRPr="00EF47BA">
        <w:t xml:space="preserve"> was an early attempt to approximate an insured’s life insurance requirements.</w:t>
      </w:r>
    </w:p>
    <w:p w14:paraId="6120CC8E" w14:textId="77777777" w:rsidR="00EF47BA" w:rsidRPr="00EF47BA" w:rsidRDefault="00EF47BA" w:rsidP="00877BD2">
      <w:pPr>
        <w:numPr>
          <w:ilvl w:val="0"/>
          <w:numId w:val="11"/>
        </w:numPr>
        <w:spacing w:after="0"/>
        <w:contextualSpacing/>
      </w:pPr>
      <w:r w:rsidRPr="00EF47BA">
        <w:t>The human life value approach</w:t>
      </w:r>
      <w:r w:rsidR="008D4D5C">
        <w:fldChar w:fldCharType="begin"/>
      </w:r>
      <w:r w:rsidR="00A40F58">
        <w:instrText xml:space="preserve"> XE "</w:instrText>
      </w:r>
      <w:r w:rsidR="00A40F58" w:rsidRPr="007E4DA4">
        <w:instrText>human life value approach</w:instrText>
      </w:r>
      <w:r w:rsidR="00A40F58">
        <w:instrText xml:space="preserve">" </w:instrText>
      </w:r>
      <w:r w:rsidR="008D4D5C">
        <w:fldChar w:fldCharType="end"/>
      </w:r>
      <w:r w:rsidRPr="00EF47BA">
        <w:t xml:space="preserve"> relies upon two factors to determine suitable life insurance coverage: earning capacity</w:t>
      </w:r>
      <w:r w:rsidR="008D4D5C">
        <w:fldChar w:fldCharType="begin"/>
      </w:r>
      <w:r w:rsidR="00A40F58">
        <w:instrText xml:space="preserve"> XE "</w:instrText>
      </w:r>
      <w:r w:rsidR="00A40F58" w:rsidRPr="007E4DA4">
        <w:instrText>earning capacity</w:instrText>
      </w:r>
      <w:r w:rsidR="00A40F58">
        <w:instrText xml:space="preserve">" </w:instrText>
      </w:r>
      <w:r w:rsidR="008D4D5C">
        <w:fldChar w:fldCharType="end"/>
      </w:r>
      <w:r w:rsidRPr="00EF47BA">
        <w:t xml:space="preserve"> and dependency.</w:t>
      </w:r>
    </w:p>
    <w:p w14:paraId="42544B49" w14:textId="77777777" w:rsidR="00EF47BA" w:rsidRPr="00EF47BA" w:rsidRDefault="00EF47BA" w:rsidP="00877BD2">
      <w:pPr>
        <w:numPr>
          <w:ilvl w:val="0"/>
          <w:numId w:val="11"/>
        </w:numPr>
        <w:spacing w:after="0"/>
        <w:contextualSpacing/>
      </w:pPr>
      <w:r w:rsidRPr="00EF47BA">
        <w:t>The human life value approach</w:t>
      </w:r>
      <w:r w:rsidR="008D4D5C">
        <w:fldChar w:fldCharType="begin"/>
      </w:r>
      <w:r w:rsidR="00A40F58">
        <w:instrText xml:space="preserve"> XE "</w:instrText>
      </w:r>
      <w:r w:rsidR="00A40F58" w:rsidRPr="007E4DA4">
        <w:instrText>human life value approach</w:instrText>
      </w:r>
      <w:r w:rsidR="00A40F58">
        <w:instrText xml:space="preserve">" </w:instrText>
      </w:r>
      <w:r w:rsidR="008D4D5C">
        <w:fldChar w:fldCharType="end"/>
      </w:r>
      <w:r w:rsidRPr="00EF47BA">
        <w:t xml:space="preserve"> to determining life insurance coverage amounts has serious flaws, the most significant flaw being its lack of relationship to actual needs.</w:t>
      </w:r>
    </w:p>
    <w:p w14:paraId="36D91858" w14:textId="77777777" w:rsidR="00EF47BA" w:rsidRDefault="00EF47BA" w:rsidP="00877BD2">
      <w:pPr>
        <w:numPr>
          <w:ilvl w:val="0"/>
          <w:numId w:val="11"/>
        </w:numPr>
        <w:spacing w:after="0"/>
        <w:contextualSpacing/>
      </w:pPr>
      <w:r w:rsidRPr="00EF47BA">
        <w:t>Insurance needs analysis</w:t>
      </w:r>
      <w:r w:rsidR="008D4D5C">
        <w:fldChar w:fldCharType="begin"/>
      </w:r>
      <w:r w:rsidR="00A40F58">
        <w:instrText xml:space="preserve"> XE "</w:instrText>
      </w:r>
      <w:r w:rsidR="00A40F58" w:rsidRPr="007E4DA4">
        <w:instrText>needs analysis</w:instrText>
      </w:r>
      <w:r w:rsidR="00A40F58">
        <w:instrText xml:space="preserve">" </w:instrText>
      </w:r>
      <w:r w:rsidR="008D4D5C">
        <w:fldChar w:fldCharType="end"/>
      </w:r>
      <w:r w:rsidRPr="00EF47BA">
        <w:t xml:space="preserve"> provides the life insurance agent and insured with a realistic and meaningful assessment of an individual’s life insurance requirements.</w:t>
      </w:r>
    </w:p>
    <w:p w14:paraId="4187C63B" w14:textId="77777777" w:rsidR="00FD3CF1" w:rsidRDefault="00FD3CF1" w:rsidP="00FD3CF1">
      <w:pPr>
        <w:pStyle w:val="Heading2"/>
        <w:keepLines w:val="0"/>
      </w:pPr>
      <w:bookmarkStart w:id="10" w:name="_Toc194823811"/>
      <w:bookmarkStart w:id="11" w:name="_Toc216430673"/>
      <w:bookmarkStart w:id="12" w:name="_Toc223776416"/>
      <w:bookmarkStart w:id="13" w:name="_Toc375236352"/>
      <w:r>
        <w:t>Chapter Learning Objectives</w:t>
      </w:r>
      <w:bookmarkEnd w:id="10"/>
      <w:bookmarkEnd w:id="11"/>
      <w:bookmarkEnd w:id="12"/>
      <w:bookmarkEnd w:id="13"/>
    </w:p>
    <w:p w14:paraId="10CC8C3E" w14:textId="77777777" w:rsidR="00FD3CF1" w:rsidRPr="00702457" w:rsidRDefault="00FD3CF1" w:rsidP="00FD3CF1">
      <w:r>
        <w:t xml:space="preserve">In this chapter we will look at the principal early attempt to determine appropriate life insurance amounts to meet personal life insurance needs. </w:t>
      </w:r>
      <w:r w:rsidRPr="00702457">
        <w:t xml:space="preserve">When you have completed this </w:t>
      </w:r>
      <w:r>
        <w:t>chapter</w:t>
      </w:r>
      <w:r w:rsidRPr="00702457">
        <w:t xml:space="preserve"> you should be able to</w:t>
      </w:r>
      <w:r>
        <w:t xml:space="preserve"> d</w:t>
      </w:r>
      <w:r w:rsidRPr="00702457">
        <w:t xml:space="preserve">escribe </w:t>
      </w:r>
      <w:r>
        <w:t xml:space="preserve">how </w:t>
      </w:r>
      <w:r w:rsidRPr="00702457">
        <w:t xml:space="preserve">the </w:t>
      </w:r>
      <w:r>
        <w:t>human life value</w:t>
      </w:r>
      <w:r w:rsidR="008D4D5C">
        <w:fldChar w:fldCharType="begin"/>
      </w:r>
      <w:r>
        <w:instrText xml:space="preserve"> XE "</w:instrText>
      </w:r>
      <w:r w:rsidRPr="00707273">
        <w:rPr>
          <w:b/>
        </w:rPr>
        <w:instrText>human life value</w:instrText>
      </w:r>
      <w:r>
        <w:instrText xml:space="preserve">" </w:instrText>
      </w:r>
      <w:r w:rsidR="008D4D5C">
        <w:fldChar w:fldCharType="end"/>
      </w:r>
      <w:r>
        <w:t xml:space="preserve"> method approximates individual and family life insurance requirements.</w:t>
      </w:r>
    </w:p>
    <w:p w14:paraId="122CF2F4" w14:textId="77777777" w:rsidR="00EF47BA" w:rsidRPr="00EF47BA" w:rsidRDefault="00EF47BA" w:rsidP="00EF47BA">
      <w:pPr>
        <w:pStyle w:val="Heading2"/>
      </w:pPr>
      <w:bookmarkStart w:id="14" w:name="_Toc375236353"/>
      <w:r w:rsidRPr="00EF47BA">
        <w:t>Determining Insurance Amounts — Human Life Value</w:t>
      </w:r>
      <w:bookmarkEnd w:id="14"/>
    </w:p>
    <w:p w14:paraId="6171389B" w14:textId="77777777" w:rsidR="00EF47BA" w:rsidRPr="00EF47BA" w:rsidRDefault="00EF47BA" w:rsidP="00695E0D">
      <w:r w:rsidRPr="00EF47BA">
        <w:t xml:space="preserve">The determination of how much life insurance is appropriate for any individual insured is an important part of an agent’s </w:t>
      </w:r>
      <w:r w:rsidR="00FD3CF1">
        <w:t xml:space="preserve">and an adviser’s </w:t>
      </w:r>
      <w:r w:rsidRPr="00EF47BA">
        <w:t xml:space="preserve">professional role. To understand where we are in meeting that important function, however, </w:t>
      </w:r>
      <w:r w:rsidRPr="00695E0D">
        <w:t>we</w:t>
      </w:r>
      <w:r w:rsidRPr="00EF47BA">
        <w:t xml:space="preserve"> need to understand the earlier attempts to determine suitable life insurance amounts. In a sense, we need to consider where we were.</w:t>
      </w:r>
    </w:p>
    <w:p w14:paraId="4F957477" w14:textId="77777777" w:rsidR="00EF47BA" w:rsidRPr="00EF47BA" w:rsidRDefault="00EF47BA" w:rsidP="00695E0D">
      <w:r w:rsidRPr="00EF47BA">
        <w:t>An important name in the earlier attempts to determine appropriate life insurance amounts is Dr. Solomon S. Huebner</w:t>
      </w:r>
      <w:r w:rsidR="008D4D5C">
        <w:fldChar w:fldCharType="begin"/>
      </w:r>
      <w:r w:rsidR="00A40F58">
        <w:instrText xml:space="preserve"> XE "</w:instrText>
      </w:r>
      <w:r w:rsidR="00A40F58" w:rsidRPr="007E4DA4">
        <w:instrText>Dr. Solomon S. Huebner</w:instrText>
      </w:r>
      <w:r w:rsidR="00A40F58">
        <w:instrText xml:space="preserve">" </w:instrText>
      </w:r>
      <w:r w:rsidR="008D4D5C">
        <w:fldChar w:fldCharType="end"/>
      </w:r>
      <w:r w:rsidRPr="00EF47BA">
        <w:t xml:space="preserve">—a former </w:t>
      </w:r>
      <w:r w:rsidRPr="00695E0D">
        <w:t>professor</w:t>
      </w:r>
      <w:r w:rsidRPr="00EF47BA">
        <w:t xml:space="preserve"> at the University of Pennsylvania. He is credited with developing one of the first systems for determining how much life insurance is appropriate, based on the economic value</w:t>
      </w:r>
      <w:r w:rsidR="008D4D5C">
        <w:fldChar w:fldCharType="begin"/>
      </w:r>
      <w:r w:rsidR="00A40F58">
        <w:instrText xml:space="preserve"> XE "</w:instrText>
      </w:r>
      <w:r w:rsidR="00A40F58" w:rsidRPr="007E4DA4">
        <w:instrText>economic value</w:instrText>
      </w:r>
      <w:r w:rsidR="00A40F58">
        <w:instrText xml:space="preserve">" </w:instrText>
      </w:r>
      <w:r w:rsidR="008D4D5C">
        <w:fldChar w:fldCharType="end"/>
      </w:r>
      <w:r w:rsidRPr="00EF47BA">
        <w:t xml:space="preserve"> of a human life—appropriately called the “Human Life Value” approach. </w:t>
      </w:r>
    </w:p>
    <w:p w14:paraId="33A1D11F" w14:textId="77777777" w:rsidR="00EF47BA" w:rsidRPr="00EF47BA" w:rsidRDefault="00EF47BA" w:rsidP="00EF47BA">
      <w:r w:rsidRPr="00EF47BA">
        <w:t>The human life value approach</w:t>
      </w:r>
      <w:r w:rsidR="008D4D5C">
        <w:fldChar w:fldCharType="begin"/>
      </w:r>
      <w:r w:rsidR="00A40F58">
        <w:instrText xml:space="preserve"> XE "</w:instrText>
      </w:r>
      <w:r w:rsidR="00A40F58" w:rsidRPr="007E4DA4">
        <w:instrText>human life value approach</w:instrText>
      </w:r>
      <w:r w:rsidR="00A40F58">
        <w:instrText xml:space="preserve">" </w:instrText>
      </w:r>
      <w:r w:rsidR="008D4D5C">
        <w:fldChar w:fldCharType="end"/>
      </w:r>
      <w:r w:rsidRPr="00EF47BA">
        <w:t xml:space="preserve"> to determining the appropriate amount of life insurance involves the estimating of an individual’s personal earnings each year to retirement, from which the costs of self-maintenance</w:t>
      </w:r>
      <w:r w:rsidR="008D4D5C">
        <w:fldChar w:fldCharType="begin"/>
      </w:r>
      <w:r w:rsidR="00A40F58">
        <w:instrText xml:space="preserve"> XE "</w:instrText>
      </w:r>
      <w:r w:rsidR="00A40F58" w:rsidRPr="007E4DA4">
        <w:instrText>costs of self-maintenance</w:instrText>
      </w:r>
      <w:r w:rsidR="00A40F58">
        <w:instrText xml:space="preserve">" </w:instrText>
      </w:r>
      <w:r w:rsidR="008D4D5C">
        <w:fldChar w:fldCharType="end"/>
      </w:r>
      <w:r w:rsidRPr="00EF47BA">
        <w:t>, life insurance premiums</w:t>
      </w:r>
      <w:r w:rsidR="008D4D5C">
        <w:fldChar w:fldCharType="begin"/>
      </w:r>
      <w:r w:rsidR="00A40F58">
        <w:instrText xml:space="preserve"> XE "</w:instrText>
      </w:r>
      <w:r w:rsidR="00A40F58" w:rsidRPr="007E4DA4">
        <w:instrText>insurance premiums</w:instrText>
      </w:r>
      <w:r w:rsidR="00A40F58">
        <w:instrText xml:space="preserve">" </w:instrText>
      </w:r>
      <w:r w:rsidR="008D4D5C">
        <w:fldChar w:fldCharType="end"/>
      </w:r>
      <w:r w:rsidRPr="00EF47BA">
        <w:t xml:space="preserve"> and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rsidRPr="00EF47BA">
        <w:t xml:space="preserve"> taxes</w:t>
      </w:r>
      <w:r w:rsidR="008D4D5C">
        <w:fldChar w:fldCharType="begin"/>
      </w:r>
      <w:r w:rsidR="00A40F58">
        <w:instrText xml:space="preserve"> XE "</w:instrText>
      </w:r>
      <w:r w:rsidR="00A40F58" w:rsidRPr="007E4DA4">
        <w:instrText>income taxes</w:instrText>
      </w:r>
      <w:r w:rsidR="00A40F58">
        <w:instrText xml:space="preserve">" </w:instrText>
      </w:r>
      <w:r w:rsidR="008D4D5C">
        <w:fldChar w:fldCharType="end"/>
      </w:r>
      <w:r w:rsidRPr="00EF47BA">
        <w:t xml:space="preserve"> are deducted to produce residual income. The </w:t>
      </w:r>
      <w:r w:rsidRPr="00EF47BA">
        <w:lastRenderedPageBreak/>
        <w:t>residual income stream</w:t>
      </w:r>
      <w:r w:rsidR="008D4D5C">
        <w:fldChar w:fldCharType="begin"/>
      </w:r>
      <w:r w:rsidR="00A40F58">
        <w:instrText xml:space="preserve"> XE "</w:instrText>
      </w:r>
      <w:r w:rsidR="00A40F58" w:rsidRPr="007E4DA4">
        <w:instrText>residual income stream</w:instrText>
      </w:r>
      <w:r w:rsidR="00A40F58">
        <w:instrText xml:space="preserve">" </w:instrText>
      </w:r>
      <w:r w:rsidR="008D4D5C">
        <w:fldChar w:fldCharType="end"/>
      </w:r>
      <w:r w:rsidRPr="00EF47BA">
        <w:t xml:space="preserve"> is then discounted to its present value</w:t>
      </w:r>
      <w:r w:rsidR="008D4D5C">
        <w:fldChar w:fldCharType="begin"/>
      </w:r>
      <w:r w:rsidR="00A40F58">
        <w:instrText xml:space="preserve"> XE "</w:instrText>
      </w:r>
      <w:r w:rsidR="00A40F58" w:rsidRPr="007E4DA4">
        <w:instrText>present value</w:instrText>
      </w:r>
      <w:r w:rsidR="00A40F58">
        <w:instrText xml:space="preserve">" </w:instrText>
      </w:r>
      <w:r w:rsidR="008D4D5C">
        <w:fldChar w:fldCharType="end"/>
      </w:r>
      <w:r w:rsidRPr="00EF47BA">
        <w:t>. The present value of that residual income stream is the value of that human life</w:t>
      </w:r>
      <w:r w:rsidR="00FD3CF1" w:rsidRPr="00FD3CF1">
        <w:t xml:space="preserve"> </w:t>
      </w:r>
      <w:r w:rsidR="00FD3CF1">
        <w:t>as determined by the human life value approach</w:t>
      </w:r>
      <w:r w:rsidRPr="00EF47BA">
        <w:t>.</w:t>
      </w:r>
    </w:p>
    <w:p w14:paraId="61E06E92" w14:textId="77777777" w:rsidR="00EF47BA" w:rsidRDefault="00EF47BA" w:rsidP="00695E0D">
      <w:r>
        <w:t xml:space="preserve">Although any individual life may have many different values to society or to other individuals—for example, that life may produce </w:t>
      </w:r>
      <w:r w:rsidRPr="00695E0D">
        <w:t>great</w:t>
      </w:r>
      <w:r>
        <w:t xml:space="preserve"> art like</w:t>
      </w:r>
      <w:r w:rsidR="00704C98">
        <w:t xml:space="preserve"> that created by</w:t>
      </w:r>
      <w:r>
        <w:t xml:space="preserve"> Michelangelo—life insurance is really concerned with the economic value</w:t>
      </w:r>
      <w:r w:rsidR="008D4D5C">
        <w:fldChar w:fldCharType="begin"/>
      </w:r>
      <w:r w:rsidR="00A40F58">
        <w:instrText xml:space="preserve"> XE "</w:instrText>
      </w:r>
      <w:r w:rsidR="00A40F58" w:rsidRPr="007E4DA4">
        <w:instrText>economic value</w:instrText>
      </w:r>
      <w:r w:rsidR="00A40F58">
        <w:instrText xml:space="preserve">" </w:instrText>
      </w:r>
      <w:r w:rsidR="008D4D5C">
        <w:fldChar w:fldCharType="end"/>
      </w:r>
      <w:r>
        <w:t xml:space="preserve"> of a human life. That economic value results from two factors:</w:t>
      </w:r>
    </w:p>
    <w:p w14:paraId="79FECED9" w14:textId="77777777" w:rsidR="00EF47BA" w:rsidRPr="00EF47BA" w:rsidRDefault="00EF47BA" w:rsidP="00877BD2">
      <w:pPr>
        <w:numPr>
          <w:ilvl w:val="0"/>
          <w:numId w:val="12"/>
        </w:numPr>
        <w:contextualSpacing/>
      </w:pPr>
      <w:r w:rsidRPr="00EF47BA">
        <w:t>The individual’s earning capacity</w:t>
      </w:r>
      <w:r w:rsidR="008D4D5C">
        <w:fldChar w:fldCharType="begin"/>
      </w:r>
      <w:r w:rsidR="00A40F58">
        <w:instrText xml:space="preserve"> XE "</w:instrText>
      </w:r>
      <w:r w:rsidR="00A40F58" w:rsidRPr="007E4DA4">
        <w:instrText>earning capacity</w:instrText>
      </w:r>
      <w:r w:rsidR="00A40F58">
        <w:instrText xml:space="preserve">" </w:instrText>
      </w:r>
      <w:r w:rsidR="008D4D5C">
        <w:fldChar w:fldCharType="end"/>
      </w:r>
      <w:r w:rsidRPr="00EF47BA">
        <w:t xml:space="preserve"> and</w:t>
      </w:r>
    </w:p>
    <w:p w14:paraId="3F5245AE" w14:textId="77777777" w:rsidR="00EF47BA" w:rsidRPr="00EF47BA" w:rsidRDefault="00EF47BA" w:rsidP="00877BD2">
      <w:pPr>
        <w:numPr>
          <w:ilvl w:val="0"/>
          <w:numId w:val="12"/>
        </w:numPr>
      </w:pPr>
      <w:r w:rsidRPr="00EF47BA">
        <w:t>Other people being dependent upon that individual’s earning capacity</w:t>
      </w:r>
      <w:r w:rsidR="008D4D5C">
        <w:fldChar w:fldCharType="begin"/>
      </w:r>
      <w:r w:rsidR="00A40F58">
        <w:instrText xml:space="preserve"> XE "</w:instrText>
      </w:r>
      <w:r w:rsidR="00A40F58" w:rsidRPr="007E4DA4">
        <w:instrText>earning capacity</w:instrText>
      </w:r>
      <w:r w:rsidR="00A40F58">
        <w:instrText xml:space="preserve">" </w:instrText>
      </w:r>
      <w:r w:rsidR="008D4D5C">
        <w:fldChar w:fldCharType="end"/>
      </w:r>
      <w:r w:rsidRPr="00EF47BA">
        <w:t>.</w:t>
      </w:r>
    </w:p>
    <w:p w14:paraId="5247FECC" w14:textId="77777777" w:rsidR="00EF47BA" w:rsidRDefault="00EF47BA" w:rsidP="00695E0D">
      <w:r>
        <w:t xml:space="preserve">As we can see, it isn’t someone’s </w:t>
      </w:r>
      <w:r w:rsidRPr="00695E0D">
        <w:t>earning</w:t>
      </w:r>
      <w:r>
        <w:t xml:space="preserve"> </w:t>
      </w:r>
      <w:r w:rsidRPr="00695E0D">
        <w:t>capacity</w:t>
      </w:r>
      <w:r w:rsidR="008D4D5C">
        <w:fldChar w:fldCharType="begin"/>
      </w:r>
      <w:r w:rsidR="00A40F58">
        <w:instrText xml:space="preserve"> XE "</w:instrText>
      </w:r>
      <w:r w:rsidR="00A40F58" w:rsidRPr="007E4DA4">
        <w:instrText>earning capacity</w:instrText>
      </w:r>
      <w:r w:rsidR="00A40F58">
        <w:instrText xml:space="preserve">" </w:instrText>
      </w:r>
      <w:r w:rsidR="008D4D5C">
        <w:fldChar w:fldCharType="end"/>
      </w:r>
      <w:r>
        <w:t xml:space="preserve"> alone that creates an economic value</w:t>
      </w:r>
      <w:r w:rsidR="008D4D5C">
        <w:fldChar w:fldCharType="begin"/>
      </w:r>
      <w:r w:rsidR="00A40F58">
        <w:instrText xml:space="preserve"> XE "</w:instrText>
      </w:r>
      <w:r w:rsidR="00A40F58" w:rsidRPr="007E4DA4">
        <w:instrText>economic value</w:instrText>
      </w:r>
      <w:r w:rsidR="00A40F58">
        <w:instrText xml:space="preserve">" </w:instrText>
      </w:r>
      <w:r w:rsidR="008D4D5C">
        <w:fldChar w:fldCharType="end"/>
      </w:r>
      <w:r>
        <w:t xml:space="preserve"> which serves as the basis of life insurance. Not only must the individual have an earning capacity, that capacity must be relied upon by others. </w:t>
      </w:r>
    </w:p>
    <w:p w14:paraId="2F06C91A" w14:textId="77777777" w:rsidR="00EF47BA" w:rsidRDefault="00EF47BA" w:rsidP="00695E0D">
      <w:r>
        <w:t xml:space="preserve">There are some obvious </w:t>
      </w:r>
      <w:r w:rsidRPr="00695E0D">
        <w:t>relationships</w:t>
      </w:r>
      <w:r>
        <w:t xml:space="preserve"> in which we would be likely to encounter both of those factors—earning capacity</w:t>
      </w:r>
      <w:r w:rsidR="008D4D5C">
        <w:fldChar w:fldCharType="begin"/>
      </w:r>
      <w:r w:rsidR="00A40F58">
        <w:instrText xml:space="preserve"> XE "</w:instrText>
      </w:r>
      <w:r w:rsidR="00A40F58" w:rsidRPr="007E4DA4">
        <w:instrText>earning capacity</w:instrText>
      </w:r>
      <w:r w:rsidR="00A40F58">
        <w:instrText xml:space="preserve">" </w:instrText>
      </w:r>
      <w:r w:rsidR="008D4D5C">
        <w:fldChar w:fldCharType="end"/>
      </w:r>
      <w:r>
        <w:t xml:space="preserve"> and dependence. Specifically, in both families and businesses we find an individual’s earning capacity that is relied upon by others. </w:t>
      </w:r>
    </w:p>
    <w:p w14:paraId="325DC0FD" w14:textId="77777777" w:rsidR="00EF47BA" w:rsidRDefault="00EF47BA" w:rsidP="00695E0D">
      <w:r>
        <w:t>Most reasonable people would probably agree that an individual should protect his or her earning capacity</w:t>
      </w:r>
      <w:r w:rsidR="008D4D5C">
        <w:fldChar w:fldCharType="begin"/>
      </w:r>
      <w:r w:rsidR="00A40F58">
        <w:instrText xml:space="preserve"> XE "</w:instrText>
      </w:r>
      <w:r w:rsidR="00A40F58" w:rsidRPr="007E4DA4">
        <w:instrText>earning capacity</w:instrText>
      </w:r>
      <w:r w:rsidR="00A40F58">
        <w:instrText xml:space="preserve">" </w:instrText>
      </w:r>
      <w:r w:rsidR="008D4D5C">
        <w:fldChar w:fldCharType="end"/>
      </w:r>
      <w:r>
        <w:t xml:space="preserve"> for the benefit of dependents by owning the appropriate amount of life insurance. The problem is in how to determine just what is appropriate. In other words, how do we measure that economic value</w:t>
      </w:r>
      <w:r w:rsidR="008D4D5C">
        <w:fldChar w:fldCharType="begin"/>
      </w:r>
      <w:r w:rsidR="00A40F58">
        <w:instrText xml:space="preserve"> XE "</w:instrText>
      </w:r>
      <w:r w:rsidR="00A40F58" w:rsidRPr="007E4DA4">
        <w:instrText>economic value</w:instrText>
      </w:r>
      <w:r w:rsidR="00A40F58">
        <w:instrText xml:space="preserve">" </w:instrText>
      </w:r>
      <w:r w:rsidR="008D4D5C">
        <w:fldChar w:fldCharType="end"/>
      </w:r>
      <w:r w:rsidR="00704C98">
        <w:t>?</w:t>
      </w:r>
    </w:p>
    <w:p w14:paraId="51C17BE2" w14:textId="77777777" w:rsidR="00EF47BA" w:rsidRDefault="00704C98" w:rsidP="00695E0D">
      <w:r>
        <w:t>We noted that this early system applied a value to a human life by using the method known as the human life value</w:t>
      </w:r>
      <w:r w:rsidR="008D4D5C">
        <w:fldChar w:fldCharType="begin"/>
      </w:r>
      <w:r>
        <w:instrText xml:space="preserve"> XE "</w:instrText>
      </w:r>
      <w:r w:rsidRPr="00707273">
        <w:rPr>
          <w:b/>
        </w:rPr>
        <w:instrText>human life value</w:instrText>
      </w:r>
      <w:r>
        <w:instrText xml:space="preserve">" </w:instrText>
      </w:r>
      <w:r w:rsidR="008D4D5C">
        <w:fldChar w:fldCharType="end"/>
      </w:r>
      <w:r>
        <w:t xml:space="preserve"> approach. In order to better </w:t>
      </w:r>
      <w:r w:rsidRPr="00695E0D">
        <w:t>understand</w:t>
      </w:r>
      <w:r>
        <w:t xml:space="preserve"> the importance of needs analysis</w:t>
      </w:r>
      <w:r w:rsidR="008D4D5C">
        <w:fldChar w:fldCharType="begin"/>
      </w:r>
      <w:r w:rsidR="00A40F58">
        <w:instrText xml:space="preserve"> XE "</w:instrText>
      </w:r>
      <w:r w:rsidR="00A40F58" w:rsidRPr="007E4DA4">
        <w:instrText>needs analysis</w:instrText>
      </w:r>
      <w:r w:rsidR="00A40F58">
        <w:instrText xml:space="preserve">" </w:instrText>
      </w:r>
      <w:r w:rsidR="008D4D5C">
        <w:fldChar w:fldCharType="end"/>
      </w:r>
      <w:r>
        <w:t xml:space="preserve">, we should appreciate this earlier system. </w:t>
      </w:r>
      <w:r w:rsidR="00EF47BA">
        <w:t>However, before we begin to look at the actual calculation of the life insurance need under the human life value approach</w:t>
      </w:r>
      <w:r w:rsidR="008D4D5C">
        <w:fldChar w:fldCharType="begin"/>
      </w:r>
      <w:r w:rsidR="00A40F58">
        <w:instrText xml:space="preserve"> XE "</w:instrText>
      </w:r>
      <w:r w:rsidR="00A40F58" w:rsidRPr="007E4DA4">
        <w:instrText>human life value approach</w:instrText>
      </w:r>
      <w:r w:rsidR="00A40F58">
        <w:instrText xml:space="preserve">" </w:instrText>
      </w:r>
      <w:r w:rsidR="008D4D5C">
        <w:fldChar w:fldCharType="end"/>
      </w:r>
      <w:r w:rsidR="00EF47BA">
        <w:t xml:space="preserve">, we need to realize that it is based on the idea that a person should own an amount of life insurance equal to the capitalized value of his or her net earnings. </w:t>
      </w:r>
    </w:p>
    <w:p w14:paraId="06BA5C01" w14:textId="77777777" w:rsidR="00EF47BA" w:rsidRPr="00EF47BA" w:rsidRDefault="00EF47BA" w:rsidP="00EF47BA">
      <w:pPr>
        <w:pStyle w:val="Heading3"/>
      </w:pPr>
      <w:bookmarkStart w:id="15" w:name="_Toc375236354"/>
      <w:r w:rsidRPr="00EF47BA">
        <w:t>Capitalized Value of Net Earnings</w:t>
      </w:r>
      <w:bookmarkEnd w:id="15"/>
    </w:p>
    <w:p w14:paraId="3668501B" w14:textId="77777777" w:rsidR="00EF47BA" w:rsidRDefault="00EF47BA" w:rsidP="00695E0D">
      <w:r>
        <w:t xml:space="preserve">How much capital would be needed to </w:t>
      </w:r>
      <w:r w:rsidRPr="00695E0D">
        <w:t>replace</w:t>
      </w:r>
      <w:r>
        <w:t xml:space="preserve"> earnings? It is </w:t>
      </w:r>
      <w:r w:rsidR="00704C98">
        <w:t xml:space="preserve">an amount equal to </w:t>
      </w:r>
      <w:r>
        <w:t>the present value</w:t>
      </w:r>
      <w:r w:rsidR="008D4D5C">
        <w:fldChar w:fldCharType="begin"/>
      </w:r>
      <w:r w:rsidR="00A40F58">
        <w:instrText xml:space="preserve"> XE "</w:instrText>
      </w:r>
      <w:r w:rsidR="00A40F58" w:rsidRPr="007E4DA4">
        <w:instrText>present value</w:instrText>
      </w:r>
      <w:r w:rsidR="00A40F58">
        <w:instrText xml:space="preserve">" </w:instrText>
      </w:r>
      <w:r w:rsidR="008D4D5C">
        <w:fldChar w:fldCharType="end"/>
      </w:r>
      <w:r>
        <w:t xml:space="preserve"> of that stream of net earnings</w:t>
      </w:r>
      <w:r w:rsidR="008D4D5C">
        <w:fldChar w:fldCharType="begin"/>
      </w:r>
      <w:r w:rsidR="00A40F58">
        <w:instrText xml:space="preserve"> XE "</w:instrText>
      </w:r>
      <w:r w:rsidR="00A40F58" w:rsidRPr="007E4DA4">
        <w:instrText>stream of net earnings</w:instrText>
      </w:r>
      <w:r w:rsidR="00A40F58">
        <w:instrText xml:space="preserve">" </w:instrText>
      </w:r>
      <w:r w:rsidR="008D4D5C">
        <w:fldChar w:fldCharType="end"/>
      </w:r>
      <w:r>
        <w:t>.</w:t>
      </w:r>
    </w:p>
    <w:p w14:paraId="5AD5E90F" w14:textId="77777777" w:rsidR="00EF47BA" w:rsidRDefault="00EF47BA" w:rsidP="00EF47BA">
      <w:r>
        <w:t>Capitalizing the value of an individual’s net earnings requires five steps:</w:t>
      </w:r>
    </w:p>
    <w:p w14:paraId="5B5AC8B4" w14:textId="77777777" w:rsidR="00EF47BA" w:rsidRPr="00EF47BA" w:rsidRDefault="00EF47BA" w:rsidP="00877BD2">
      <w:pPr>
        <w:numPr>
          <w:ilvl w:val="0"/>
          <w:numId w:val="13"/>
        </w:numPr>
        <w:contextualSpacing/>
      </w:pPr>
      <w:r w:rsidRPr="00EF47BA">
        <w:t>Estimate average annual earnings over the individual’s working lifetime</w:t>
      </w:r>
    </w:p>
    <w:p w14:paraId="44D27C94" w14:textId="77777777" w:rsidR="00EF47BA" w:rsidRPr="00EF47BA" w:rsidRDefault="00EF47BA" w:rsidP="00877BD2">
      <w:pPr>
        <w:numPr>
          <w:ilvl w:val="0"/>
          <w:numId w:val="13"/>
        </w:numPr>
        <w:contextualSpacing/>
      </w:pPr>
      <w:r w:rsidRPr="00EF47BA">
        <w:t>Deduct taxes, insurance premiums</w:t>
      </w:r>
      <w:r w:rsidR="008D4D5C">
        <w:fldChar w:fldCharType="begin"/>
      </w:r>
      <w:r w:rsidR="00A40F58">
        <w:instrText xml:space="preserve"> XE "</w:instrText>
      </w:r>
      <w:r w:rsidR="00A40F58" w:rsidRPr="007E4DA4">
        <w:instrText>insurance premiums</w:instrText>
      </w:r>
      <w:r w:rsidR="00A40F58">
        <w:instrText xml:space="preserve">" </w:instrText>
      </w:r>
      <w:r w:rsidR="008D4D5C">
        <w:fldChar w:fldCharType="end"/>
      </w:r>
      <w:r w:rsidRPr="00EF47BA">
        <w:t xml:space="preserve"> &amp; self-maintenance costs</w:t>
      </w:r>
    </w:p>
    <w:p w14:paraId="5A0215C7" w14:textId="77777777" w:rsidR="00EF47BA" w:rsidRPr="00EF47BA" w:rsidRDefault="00EF47BA" w:rsidP="00877BD2">
      <w:pPr>
        <w:numPr>
          <w:ilvl w:val="0"/>
          <w:numId w:val="13"/>
        </w:numPr>
        <w:contextualSpacing/>
      </w:pPr>
      <w:r w:rsidRPr="00EF47BA">
        <w:t>Determine number of years until retirement</w:t>
      </w:r>
    </w:p>
    <w:p w14:paraId="1D0A4F3C" w14:textId="77777777" w:rsidR="00EF47BA" w:rsidRPr="00EF47BA" w:rsidRDefault="00EF47BA" w:rsidP="00877BD2">
      <w:pPr>
        <w:numPr>
          <w:ilvl w:val="0"/>
          <w:numId w:val="13"/>
        </w:numPr>
        <w:contextualSpacing/>
      </w:pPr>
      <w:r w:rsidRPr="00EF47BA">
        <w:t>Decide on appropriate discount rate</w:t>
      </w:r>
      <w:r w:rsidR="008D4D5C">
        <w:fldChar w:fldCharType="begin"/>
      </w:r>
      <w:r w:rsidR="00A40F58">
        <w:instrText xml:space="preserve"> XE "</w:instrText>
      </w:r>
      <w:r w:rsidR="00A40F58" w:rsidRPr="007E4DA4">
        <w:instrText>discount rate</w:instrText>
      </w:r>
      <w:r w:rsidR="00A40F58">
        <w:instrText xml:space="preserve">" </w:instrText>
      </w:r>
      <w:r w:rsidR="008D4D5C">
        <w:fldChar w:fldCharType="end"/>
      </w:r>
    </w:p>
    <w:p w14:paraId="2F8E5F67" w14:textId="77777777" w:rsidR="00EF47BA" w:rsidRPr="00EF47BA" w:rsidRDefault="00EF47BA" w:rsidP="00877BD2">
      <w:pPr>
        <w:numPr>
          <w:ilvl w:val="0"/>
          <w:numId w:val="13"/>
        </w:numPr>
        <w:contextualSpacing/>
      </w:pPr>
      <w:r w:rsidRPr="00EF47BA">
        <w:t>Calculate:</w:t>
      </w:r>
    </w:p>
    <w:p w14:paraId="03EECB83" w14:textId="77777777" w:rsidR="00EF47BA" w:rsidRPr="001264F1" w:rsidRDefault="0092301B" w:rsidP="00877BD2">
      <w:pPr>
        <w:pStyle w:val="wTableNormal"/>
        <w:spacing w:after="120"/>
        <w:contextualSpacing/>
        <w:jc w:val="center"/>
        <w:rPr>
          <w:rFonts w:ascii="Times New Roman" w:hAnsi="Times New Roman"/>
          <w:sz w:val="22"/>
          <w:szCs w:val="22"/>
        </w:rPr>
      </w:pPr>
      <w:r w:rsidRPr="001264F1">
        <w:rPr>
          <w:rFonts w:ascii="Times New Roman" w:hAnsi="Times New Roman"/>
          <w:sz w:val="22"/>
          <w:szCs w:val="22"/>
        </w:rPr>
        <w:t>(1-2) x Present V</w:t>
      </w:r>
      <w:r w:rsidR="00EF47BA" w:rsidRPr="001264F1">
        <w:rPr>
          <w:rFonts w:ascii="Times New Roman" w:hAnsi="Times New Roman"/>
          <w:sz w:val="22"/>
          <w:szCs w:val="22"/>
        </w:rPr>
        <w:t>alue of $1[based on 3 &amp; 4] = Human Life Value</w:t>
      </w:r>
    </w:p>
    <w:p w14:paraId="7B0212F0" w14:textId="77777777" w:rsidR="00EF47BA" w:rsidRDefault="00EF47BA" w:rsidP="00695E0D">
      <w:r>
        <w:t>Let’s briefly examine each of these steps.</w:t>
      </w:r>
    </w:p>
    <w:p w14:paraId="199D83CA" w14:textId="77777777" w:rsidR="00EF47BA" w:rsidRDefault="00EF47BA" w:rsidP="00695E0D">
      <w:r>
        <w:t>In the first step, you need to estimate the individual’s average annual earnings from personal efforts over the remaining years of his or her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-producing lifetime. That is, until the person’s retirement date.</w:t>
      </w:r>
    </w:p>
    <w:p w14:paraId="4AD5A6F0" w14:textId="77777777" w:rsidR="00EF47BA" w:rsidRDefault="00EF47BA" w:rsidP="00695E0D">
      <w:r>
        <w:t xml:space="preserve">There are certain rules of thumb that can assist in making this calculation. In order to estimate the individual’s average annual </w:t>
      </w:r>
      <w:r w:rsidRPr="00695E0D">
        <w:t>earnings</w:t>
      </w:r>
      <w:r>
        <w:t>, you need to factor in the following facts. Historically:</w:t>
      </w:r>
    </w:p>
    <w:p w14:paraId="017214C4" w14:textId="77777777" w:rsidR="00EF47BA" w:rsidRPr="00EF47BA" w:rsidRDefault="00877BD2" w:rsidP="00877BD2">
      <w:pPr>
        <w:numPr>
          <w:ilvl w:val="0"/>
          <w:numId w:val="15"/>
        </w:numPr>
        <w:contextualSpacing/>
      </w:pPr>
      <w:r w:rsidRPr="00EF47BA">
        <w:t>Semiskilled and clerical workers</w:t>
      </w:r>
      <w:r w:rsidR="008D4D5C">
        <w:fldChar w:fldCharType="begin"/>
      </w:r>
      <w:r w:rsidR="00A40F58">
        <w:instrText xml:space="preserve"> XE "</w:instrText>
      </w:r>
      <w:r w:rsidR="00A40F58" w:rsidRPr="007E4DA4">
        <w:instrText>semiskilled and clerical workers</w:instrText>
      </w:r>
      <w:r w:rsidR="00A40F58">
        <w:instrText xml:space="preserve">" </w:instrText>
      </w:r>
      <w:r w:rsidR="008D4D5C">
        <w:fldChar w:fldCharType="end"/>
      </w:r>
      <w:r w:rsidR="00EF47BA" w:rsidRPr="00EF47BA">
        <w:t xml:space="preserve"> reach their maximum annual earnings at about age 40;</w:t>
      </w:r>
    </w:p>
    <w:p w14:paraId="109352F0" w14:textId="77777777" w:rsidR="00EF47BA" w:rsidRPr="00EF47BA" w:rsidRDefault="00877BD2" w:rsidP="00877BD2">
      <w:pPr>
        <w:numPr>
          <w:ilvl w:val="0"/>
          <w:numId w:val="15"/>
        </w:numPr>
        <w:contextualSpacing/>
      </w:pPr>
      <w:r w:rsidRPr="00EF47BA">
        <w:lastRenderedPageBreak/>
        <w:t>Professional workers</w:t>
      </w:r>
      <w:r w:rsidR="008D4D5C">
        <w:fldChar w:fldCharType="begin"/>
      </w:r>
      <w:r w:rsidR="00A40F58">
        <w:instrText xml:space="preserve"> XE "</w:instrText>
      </w:r>
      <w:r w:rsidR="00A40F58" w:rsidRPr="007E4DA4">
        <w:instrText>professional workers</w:instrText>
      </w:r>
      <w:r w:rsidR="00A40F58">
        <w:instrText xml:space="preserve">" </w:instrText>
      </w:r>
      <w:r w:rsidR="008D4D5C">
        <w:fldChar w:fldCharType="end"/>
      </w:r>
      <w:r w:rsidR="00EF47BA" w:rsidRPr="00EF47BA">
        <w:t xml:space="preserve"> reach their maximum annual earnings at about age 55; and</w:t>
      </w:r>
    </w:p>
    <w:p w14:paraId="7EE16959" w14:textId="77777777" w:rsidR="00EF47BA" w:rsidRPr="00EF47BA" w:rsidRDefault="00877BD2" w:rsidP="00877BD2">
      <w:pPr>
        <w:numPr>
          <w:ilvl w:val="0"/>
          <w:numId w:val="15"/>
        </w:numPr>
      </w:pPr>
      <w:r w:rsidRPr="00EF47BA">
        <w:t>Certain other workers, such as entrepreneurs</w:t>
      </w:r>
      <w:r w:rsidR="008D4D5C">
        <w:fldChar w:fldCharType="begin"/>
      </w:r>
      <w:r w:rsidR="00A40F58">
        <w:instrText xml:space="preserve"> XE "</w:instrText>
      </w:r>
      <w:r w:rsidR="00A40F58" w:rsidRPr="007E4DA4">
        <w:instrText>entrepreneurs</w:instrText>
      </w:r>
      <w:r w:rsidR="00A40F58">
        <w:instrText xml:space="preserve">" </w:instrText>
      </w:r>
      <w:r w:rsidR="008D4D5C">
        <w:fldChar w:fldCharType="end"/>
      </w:r>
      <w:r w:rsidR="00EF47BA" w:rsidRPr="00EF47BA">
        <w:t xml:space="preserve">, reach their maximum annual earnings just before retirement. </w:t>
      </w:r>
    </w:p>
    <w:p w14:paraId="28936E76" w14:textId="77777777" w:rsidR="00EF47BA" w:rsidRDefault="00EF47BA" w:rsidP="00695E0D">
      <w:r>
        <w:t xml:space="preserve">In the second step of the human life value calculation, the agent deducts from the prospect’s annual average earnings the: </w:t>
      </w:r>
    </w:p>
    <w:p w14:paraId="3B016EF9" w14:textId="77777777" w:rsidR="00EF47BA" w:rsidRPr="00EF47BA" w:rsidRDefault="00877BD2" w:rsidP="00877BD2">
      <w:pPr>
        <w:numPr>
          <w:ilvl w:val="0"/>
          <w:numId w:val="14"/>
        </w:numPr>
        <w:contextualSpacing/>
      </w:pPr>
      <w:r w:rsidRPr="00EF47BA">
        <w:t>Federal and state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rsidR="00EF47BA" w:rsidRPr="00EF47BA">
        <w:t xml:space="preserve"> taxes</w:t>
      </w:r>
      <w:r w:rsidR="008D4D5C">
        <w:fldChar w:fldCharType="begin"/>
      </w:r>
      <w:r w:rsidR="00A40F58">
        <w:instrText xml:space="preserve"> XE "</w:instrText>
      </w:r>
      <w:r w:rsidR="00A40F58" w:rsidRPr="007E4DA4">
        <w:instrText>income taxes</w:instrText>
      </w:r>
      <w:r w:rsidR="00A40F58">
        <w:instrText xml:space="preserve">" </w:instrText>
      </w:r>
      <w:r w:rsidR="008D4D5C">
        <w:fldChar w:fldCharType="end"/>
      </w:r>
      <w:r w:rsidR="00EF47BA" w:rsidRPr="00EF47BA">
        <w:t xml:space="preserve">, </w:t>
      </w:r>
    </w:p>
    <w:p w14:paraId="410B1296" w14:textId="77777777" w:rsidR="00EF47BA" w:rsidRPr="00EF47BA" w:rsidRDefault="00877BD2" w:rsidP="00877BD2">
      <w:pPr>
        <w:numPr>
          <w:ilvl w:val="0"/>
          <w:numId w:val="14"/>
        </w:numPr>
        <w:contextualSpacing/>
      </w:pPr>
      <w:r w:rsidRPr="00EF47BA">
        <w:t>Individual’s life insurance premiums</w:t>
      </w:r>
      <w:r w:rsidR="008D4D5C">
        <w:fldChar w:fldCharType="begin"/>
      </w:r>
      <w:r w:rsidR="00A40F58">
        <w:instrText xml:space="preserve"> XE "</w:instrText>
      </w:r>
      <w:r w:rsidR="00A40F58" w:rsidRPr="007E4DA4">
        <w:instrText>insurance premiums</w:instrText>
      </w:r>
      <w:r w:rsidR="00A40F58">
        <w:instrText xml:space="preserve">" </w:instrText>
      </w:r>
      <w:r w:rsidR="008D4D5C">
        <w:fldChar w:fldCharType="end"/>
      </w:r>
      <w:r w:rsidR="00EF47BA" w:rsidRPr="00EF47BA">
        <w:t xml:space="preserve"> and</w:t>
      </w:r>
    </w:p>
    <w:p w14:paraId="60D4CCF2" w14:textId="77777777" w:rsidR="00EF47BA" w:rsidRPr="00EF47BA" w:rsidRDefault="00877BD2" w:rsidP="00877BD2">
      <w:pPr>
        <w:numPr>
          <w:ilvl w:val="0"/>
          <w:numId w:val="14"/>
        </w:numPr>
      </w:pPr>
      <w:r w:rsidRPr="00EF47BA">
        <w:t>Costs to maintain the person.</w:t>
      </w:r>
    </w:p>
    <w:p w14:paraId="5EC7528E" w14:textId="77777777" w:rsidR="00EF47BA" w:rsidRDefault="00EF47BA" w:rsidP="00695E0D">
      <w:r>
        <w:t>By deducting these amounts from the average annual earnings, the human life value approach</w:t>
      </w:r>
      <w:r w:rsidR="008D4D5C">
        <w:fldChar w:fldCharType="begin"/>
      </w:r>
      <w:r w:rsidR="00A40F58">
        <w:instrText xml:space="preserve"> XE "</w:instrText>
      </w:r>
      <w:r w:rsidR="00A40F58" w:rsidRPr="007E4DA4">
        <w:instrText>human life value approach</w:instrText>
      </w:r>
      <w:r w:rsidR="00A40F58">
        <w:instrText xml:space="preserve">" </w:instrText>
      </w:r>
      <w:r w:rsidR="008D4D5C">
        <w:fldChar w:fldCharType="end"/>
      </w:r>
      <w:r>
        <w:t xml:space="preserve"> arrives at the earnings used to support the individual’s family. There is a difference in the percentage of earnings used to support a family for a high-income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earner compared to a low-income earner.</w:t>
      </w:r>
    </w:p>
    <w:p w14:paraId="1FB6E7FB" w14:textId="77777777" w:rsidR="00EF47BA" w:rsidRDefault="00EF47BA" w:rsidP="00695E0D">
      <w:r>
        <w:t>Since a high-income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w:t>
      </w:r>
      <w:r w:rsidRPr="00695E0D">
        <w:t>earner</w:t>
      </w:r>
      <w:r>
        <w:t xml:space="preserve"> is likely to have greater discretionary income than a low-income earner, proportionately less of his or her earnings are likely to be used to support a family. In addition, more of those earnings are used to pay taxes and to maintain the individual. For example, a professional worker may routinely purchase a $1,000 suit of clothing while the low-income earner may consider such a purchase extravagant and purchase a less expensive suit.</w:t>
      </w:r>
    </w:p>
    <w:p w14:paraId="46EE4C38" w14:textId="77777777" w:rsidR="00EF47BA" w:rsidRDefault="00EF47BA" w:rsidP="00695E0D">
      <w:r>
        <w:t>A general rule of thumb is that about 2/3rds of lower-income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earners’ income is devoted to </w:t>
      </w:r>
      <w:r w:rsidRPr="00695E0D">
        <w:t>maintaining</w:t>
      </w:r>
      <w:r>
        <w:t xml:space="preserve"> a family while 1/2 or less of high-income earners’ income goes towards family maintenance. Remember this relationship, because we will be using it later in this course. </w:t>
      </w:r>
    </w:p>
    <w:p w14:paraId="3EEED77C" w14:textId="77777777" w:rsidR="00EF47BA" w:rsidRDefault="00EF47BA" w:rsidP="00695E0D">
      <w:r>
        <w:t xml:space="preserve">In step </w:t>
      </w:r>
      <w:r w:rsidRPr="00695E0D">
        <w:t>three</w:t>
      </w:r>
      <w:r>
        <w:t>, we need to determine how long a family can expect to receive the worker’s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For most families, that means until the worker’s retirement at, let’s assume, age 65. </w:t>
      </w:r>
    </w:p>
    <w:p w14:paraId="6BCD9366" w14:textId="77777777" w:rsidR="00EF47BA" w:rsidRDefault="00EF47BA" w:rsidP="00695E0D">
      <w:r>
        <w:t>In the fourth step, we will determine the rate of interest to use in discounting those future earnings</w:t>
      </w:r>
      <w:r w:rsidR="008D4D5C">
        <w:fldChar w:fldCharType="begin"/>
      </w:r>
      <w:r w:rsidR="00A40F58">
        <w:instrText xml:space="preserve"> XE "</w:instrText>
      </w:r>
      <w:r w:rsidR="00A40F58" w:rsidRPr="007E4DA4">
        <w:instrText>discounting future earnings</w:instrText>
      </w:r>
      <w:r w:rsidR="00A40F58">
        <w:instrText xml:space="preserve">" </w:instrText>
      </w:r>
      <w:r w:rsidR="008D4D5C">
        <w:fldChar w:fldCharType="end"/>
      </w:r>
      <w:r>
        <w:t xml:space="preserve"> to derive a present </w:t>
      </w:r>
      <w:r w:rsidRPr="00695E0D">
        <w:t>value</w:t>
      </w:r>
      <w:r w:rsidR="008D4D5C">
        <w:fldChar w:fldCharType="begin"/>
      </w:r>
      <w:r w:rsidR="00A40F58">
        <w:instrText xml:space="preserve"> XE "</w:instrText>
      </w:r>
      <w:r w:rsidR="00A40F58" w:rsidRPr="007E4DA4">
        <w:instrText>present value</w:instrText>
      </w:r>
      <w:r w:rsidR="00A40F58">
        <w:instrText xml:space="preserve">" </w:instrText>
      </w:r>
      <w:r w:rsidR="008D4D5C">
        <w:fldChar w:fldCharType="end"/>
      </w:r>
      <w:r>
        <w:t>. The present value is the current value of a future sum discounted at some interest rate, also known as a discount rate</w:t>
      </w:r>
      <w:r w:rsidR="008D4D5C">
        <w:fldChar w:fldCharType="begin"/>
      </w:r>
      <w:r w:rsidR="00A40F58">
        <w:instrText xml:space="preserve"> XE "</w:instrText>
      </w:r>
      <w:r w:rsidR="00A40F58" w:rsidRPr="007E4DA4">
        <w:instrText>discount rate</w:instrText>
      </w:r>
      <w:r w:rsidR="00A40F58">
        <w:instrText xml:space="preserve">" </w:instrText>
      </w:r>
      <w:r w:rsidR="008D4D5C">
        <w:fldChar w:fldCharType="end"/>
      </w:r>
      <w:r>
        <w:t>. The discount rate used in determining present value is the annual rate of return that could be earned currently on an investment. Since life insurance companies are appropriately conservative in their assumptions, the rate of interest chosen as the discount rate should approximate the rate of interest generally payable on proceeds left with the company. Another rate that you may want to use is the current passbook savings account rate.</w:t>
      </w:r>
    </w:p>
    <w:p w14:paraId="489CAAB6" w14:textId="77777777" w:rsidR="00EF47BA" w:rsidRDefault="00EF47BA" w:rsidP="00695E0D">
      <w:r>
        <w:t xml:space="preserve">In the fifth step, we will </w:t>
      </w:r>
      <w:r w:rsidRPr="00695E0D">
        <w:t>be</w:t>
      </w:r>
      <w:r>
        <w:t xml:space="preserve"> using the information that resulted from the first four steps of the human life value calculation to determine this individual’s human life value. In other words, we will be calculating the present </w:t>
      </w:r>
      <w:r w:rsidRPr="00695E0D">
        <w:t>value</w:t>
      </w:r>
      <w:r w:rsidR="008D4D5C">
        <w:fldChar w:fldCharType="begin"/>
      </w:r>
      <w:r w:rsidR="00A40F58">
        <w:instrText xml:space="preserve"> XE "</w:instrText>
      </w:r>
      <w:r w:rsidR="00A40F58" w:rsidRPr="007E4DA4">
        <w:instrText>present value</w:instrText>
      </w:r>
      <w:r w:rsidR="00A40F58">
        <w:instrText xml:space="preserve">" </w:instrText>
      </w:r>
      <w:r w:rsidR="008D4D5C">
        <w:fldChar w:fldCharType="end"/>
      </w:r>
      <w:r>
        <w:t xml:space="preserve"> of the future stream of net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that our client would produce for his family if he were to continue working until his retirement. </w:t>
      </w:r>
    </w:p>
    <w:p w14:paraId="3D4DEF4B" w14:textId="77777777" w:rsidR="00EF47BA" w:rsidRDefault="00EF47BA" w:rsidP="00695E0D">
      <w:r>
        <w:t xml:space="preserve">That is the amount that </w:t>
      </w:r>
      <w:r w:rsidRPr="00695E0D">
        <w:t>would</w:t>
      </w:r>
      <w:r>
        <w:t xml:space="preserve"> need to be provided in death benefits under this system of determining life insurance requirements.</w:t>
      </w:r>
    </w:p>
    <w:p w14:paraId="71E1EEA7" w14:textId="77777777" w:rsidR="00EF47BA" w:rsidRDefault="00EF47BA" w:rsidP="00EF47BA">
      <w:pPr>
        <w:pStyle w:val="Heading2"/>
      </w:pPr>
      <w:bookmarkStart w:id="16" w:name="_Toc375236355"/>
      <w:r>
        <w:t>Human Life Value Case Study</w:t>
      </w:r>
      <w:bookmarkEnd w:id="16"/>
    </w:p>
    <w:p w14:paraId="038D77C7" w14:textId="77777777" w:rsidR="00EF47BA" w:rsidRPr="00EF47BA" w:rsidRDefault="00EF47BA" w:rsidP="00D330E7">
      <w:pPr>
        <w:spacing w:after="0"/>
      </w:pPr>
      <w:r>
        <w:t xml:space="preserve">Let’s take a couple of </w:t>
      </w:r>
      <w:r w:rsidRPr="00695E0D">
        <w:t>minutes</w:t>
      </w:r>
      <w:r>
        <w:t xml:space="preserve"> to determine the human life value of Bill Jones, i.e. the amount of life insurance that he should own. Bill is married with two children. He is a 35 year-old truck driver earning $40,000 yearly. For purposes of this exercise, let’s assume Bill will retire at age 65, will have had average annual earnings since age 35 of $50,000 and that the current passbook savings rate is 5%. In order to find the answer for Bill and his family, you will need to use either a financial calculator or a compound discount table</w:t>
      </w:r>
      <w:r w:rsidR="008D4D5C">
        <w:fldChar w:fldCharType="begin"/>
      </w:r>
      <w:r w:rsidR="00A40F58">
        <w:instrText xml:space="preserve"> XE "</w:instrText>
      </w:r>
      <w:r w:rsidR="00A40F58" w:rsidRPr="007E4DA4">
        <w:instrText>compound discount table</w:instrText>
      </w:r>
      <w:r w:rsidR="00A40F58">
        <w:instrText xml:space="preserve">" </w:instrText>
      </w:r>
      <w:r w:rsidR="008D4D5C">
        <w:fldChar w:fldCharType="end"/>
      </w:r>
      <w:r>
        <w:t xml:space="preserve">. </w:t>
      </w:r>
      <w:r w:rsidR="000D06B3">
        <w:t xml:space="preserve">(A compound discount table is a table that enables you to calculate the </w:t>
      </w:r>
      <w:r w:rsidR="000D06B3">
        <w:lastRenderedPageBreak/>
        <w:t>present value of money payable in the future</w:t>
      </w:r>
      <w:r w:rsidR="000D06B3">
        <w:rPr>
          <w:rStyle w:val="FootnoteReference"/>
        </w:rPr>
        <w:footnoteReference w:id="1"/>
      </w:r>
      <w:r w:rsidR="000D06B3">
        <w:t xml:space="preserve">.) </w:t>
      </w:r>
      <w:r>
        <w:t>A compound discount table to determine the present value</w:t>
      </w:r>
      <w:r w:rsidR="008D4D5C">
        <w:fldChar w:fldCharType="begin"/>
      </w:r>
      <w:r w:rsidR="00A40F58">
        <w:instrText xml:space="preserve"> XE "</w:instrText>
      </w:r>
      <w:r w:rsidR="00A40F58" w:rsidRPr="007E4DA4">
        <w:instrText>present value</w:instrText>
      </w:r>
      <w:r w:rsidR="00A40F58">
        <w:instrText xml:space="preserve">" </w:instrText>
      </w:r>
      <w:r w:rsidR="008D4D5C">
        <w:fldChar w:fldCharType="end"/>
      </w:r>
      <w:r>
        <w:t xml:space="preserve"> of $1 annuity is included in Appendix A. </w:t>
      </w:r>
    </w:p>
    <w:p w14:paraId="6538D18D" w14:textId="77777777" w:rsidR="00EF47BA" w:rsidRPr="00EF47BA" w:rsidRDefault="00EF47BA" w:rsidP="00D330E7">
      <w:pPr>
        <w:spacing w:after="0"/>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618"/>
      </w:tblGrid>
      <w:tr w:rsidR="00EF47BA" w14:paraId="5F4D000E" w14:textId="77777777" w:rsidTr="005628E3">
        <w:trPr>
          <w:trHeight w:val="282"/>
          <w:jc w:val="center"/>
        </w:trPr>
        <w:tc>
          <w:tcPr>
            <w:tcW w:w="4618" w:type="dxa"/>
            <w:tcBorders>
              <w:top w:val="single" w:sz="12" w:space="0" w:color="auto"/>
              <w:left w:val="single" w:sz="12" w:space="0" w:color="auto"/>
              <w:bottom w:val="single" w:sz="12" w:space="0" w:color="auto"/>
              <w:right w:val="single" w:sz="12" w:space="0" w:color="auto"/>
              <w:tl2br w:val="nil"/>
              <w:tr2bl w:val="nil"/>
            </w:tcBorders>
            <w:shd w:val="clear" w:color="auto" w:fill="E3F4FF"/>
          </w:tcPr>
          <w:p w14:paraId="4FCBFA45" w14:textId="77777777" w:rsidR="00EF47BA" w:rsidRDefault="00EF47BA" w:rsidP="00EF47BA">
            <w:pPr>
              <w:pStyle w:val="WTableHeader"/>
            </w:pPr>
            <w:r>
              <w:t>Bill Jones’ Family and Income Situation</w:t>
            </w:r>
          </w:p>
        </w:tc>
      </w:tr>
      <w:tr w:rsidR="00EF47BA" w:rsidRPr="005628E3" w14:paraId="54CB3C03" w14:textId="77777777" w:rsidTr="005628E3">
        <w:trPr>
          <w:trHeight w:val="1117"/>
          <w:jc w:val="center"/>
        </w:trPr>
        <w:tc>
          <w:tcPr>
            <w:tcW w:w="4618" w:type="dxa"/>
          </w:tcPr>
          <w:p w14:paraId="280814DF" w14:textId="77777777" w:rsidR="00EF47BA" w:rsidRPr="00EF47BA" w:rsidRDefault="00EF47BA" w:rsidP="00EF47BA">
            <w:pPr>
              <w:pStyle w:val="wTableNormal"/>
            </w:pPr>
            <w:r w:rsidRPr="00EF47BA">
              <w:t>Age — 35</w:t>
            </w:r>
          </w:p>
          <w:p w14:paraId="5915652F" w14:textId="77777777" w:rsidR="00EF47BA" w:rsidRPr="00EF47BA" w:rsidRDefault="00EF47BA" w:rsidP="00EF47BA">
            <w:pPr>
              <w:pStyle w:val="wTableNormal"/>
            </w:pPr>
            <w:r w:rsidRPr="00EF47BA">
              <w:t>Family status — Married, two children</w:t>
            </w:r>
          </w:p>
          <w:p w14:paraId="24D7A26E" w14:textId="77777777" w:rsidR="00EF47BA" w:rsidRPr="00EF47BA" w:rsidRDefault="00EF47BA" w:rsidP="00EF47BA">
            <w:pPr>
              <w:pStyle w:val="wTableNormal"/>
            </w:pPr>
            <w:r w:rsidRPr="00EF47BA">
              <w:t>Occupation — Truck driver</w:t>
            </w:r>
          </w:p>
          <w:p w14:paraId="7F7F0E14" w14:textId="77777777" w:rsidR="00EF47BA" w:rsidRPr="00EF47BA" w:rsidRDefault="00EF47BA" w:rsidP="00EF47BA">
            <w:pPr>
              <w:pStyle w:val="wTableNormal"/>
            </w:pPr>
            <w:r w:rsidRPr="00EF47BA">
              <w:t>Current annual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rsidRPr="00EF47BA">
              <w:t xml:space="preserve"> — $40,000</w:t>
            </w:r>
          </w:p>
          <w:p w14:paraId="484C1757" w14:textId="77777777" w:rsidR="00EF47BA" w:rsidRPr="00EF47BA" w:rsidRDefault="00EF47BA" w:rsidP="00EF47BA">
            <w:pPr>
              <w:pStyle w:val="wTableNormal"/>
            </w:pPr>
            <w:r w:rsidRPr="00EF47BA">
              <w:t>Average earnings to retirement — $50,000</w:t>
            </w:r>
          </w:p>
          <w:p w14:paraId="2A284B09" w14:textId="77777777" w:rsidR="00EF47BA" w:rsidRPr="00EF47BA" w:rsidRDefault="00EF47BA" w:rsidP="00EF47BA">
            <w:pPr>
              <w:pStyle w:val="wTableNormal"/>
            </w:pPr>
            <w:r w:rsidRPr="00EF47BA">
              <w:t>Retirement age — 65</w:t>
            </w:r>
          </w:p>
          <w:p w14:paraId="66D3575B" w14:textId="77777777" w:rsidR="00EF47BA" w:rsidRDefault="00EF47BA" w:rsidP="00EF47BA">
            <w:pPr>
              <w:pStyle w:val="wTableNormal"/>
            </w:pPr>
            <w:r w:rsidRPr="00EF47BA">
              <w:t>Current passbook savings account rate — 5%</w:t>
            </w:r>
          </w:p>
        </w:tc>
      </w:tr>
    </w:tbl>
    <w:p w14:paraId="13CA25E5" w14:textId="77777777" w:rsidR="00EF47BA" w:rsidRPr="00EF47BA" w:rsidRDefault="00EF47BA" w:rsidP="00D330E7">
      <w:pPr>
        <w:spacing w:after="0"/>
      </w:pPr>
    </w:p>
    <w:p w14:paraId="4D1C7DC2" w14:textId="77777777" w:rsidR="00EF47BA" w:rsidRPr="00EF47BA" w:rsidRDefault="00EF47BA" w:rsidP="00254331">
      <w:pPr>
        <w:pStyle w:val="Heading3"/>
        <w:spacing w:before="0"/>
      </w:pPr>
      <w:bookmarkStart w:id="17" w:name="_Toc375236356"/>
      <w:r w:rsidRPr="00EF47BA">
        <w:t>Bill Jones’ Life Insurance Need — Human Life Value Approach</w:t>
      </w:r>
      <w:bookmarkEnd w:id="17"/>
    </w:p>
    <w:p w14:paraId="591164D3" w14:textId="77777777" w:rsidR="00EF47BA" w:rsidRDefault="00EF47BA" w:rsidP="00695E0D">
      <w:r>
        <w:t>In estimating Bill Jones’ life insurance need using the human life value approach</w:t>
      </w:r>
      <w:r w:rsidR="008D4D5C">
        <w:fldChar w:fldCharType="begin"/>
      </w:r>
      <w:r w:rsidR="00A40F58">
        <w:instrText xml:space="preserve"> XE "</w:instrText>
      </w:r>
      <w:r w:rsidR="00A40F58" w:rsidRPr="007E4DA4">
        <w:instrText>human life value approach</w:instrText>
      </w:r>
      <w:r w:rsidR="00A40F58">
        <w:instrText xml:space="preserve">" </w:instrText>
      </w:r>
      <w:r w:rsidR="008D4D5C">
        <w:fldChar w:fldCharType="end"/>
      </w:r>
      <w:r>
        <w:t>, his average</w:t>
      </w:r>
      <w:r w:rsidR="001264F1">
        <w:t xml:space="preserve"> annual</w:t>
      </w:r>
      <w:r>
        <w:t xml:space="preserve">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to retirement is estimated. In this case, it is estimated at $50,000. At Bill’s current income of $40,000, it is likely that 2/3rds of his income is used to maintain his family. So, the family’s claim on the average family income is $33,333. The task is to determine the present value</w:t>
      </w:r>
      <w:r w:rsidR="008D4D5C">
        <w:fldChar w:fldCharType="begin"/>
      </w:r>
      <w:r w:rsidR="00A40F58">
        <w:instrText xml:space="preserve"> XE "</w:instrText>
      </w:r>
      <w:r w:rsidR="00A40F58" w:rsidRPr="007E4DA4">
        <w:instrText>present value</w:instrText>
      </w:r>
      <w:r w:rsidR="00A40F58">
        <w:instrText xml:space="preserve">" </w:instrText>
      </w:r>
      <w:r w:rsidR="008D4D5C">
        <w:fldChar w:fldCharType="end"/>
      </w:r>
      <w:r>
        <w:t xml:space="preserve"> of that 30 years of family maintenance that the family would lose if Bill were to die today. Since the current passbook savings account is 5%, we can determine the present value at 5% of that stream of income over the next 30 years by using the following formula:</w:t>
      </w:r>
    </w:p>
    <w:p w14:paraId="0B55DB55" w14:textId="77777777" w:rsidR="00EF47BA" w:rsidRDefault="00EF47BA" w:rsidP="0092301B">
      <w:pPr>
        <w:pStyle w:val="wTableNormal"/>
        <w:spacing w:after="120"/>
        <w:jc w:val="center"/>
      </w:pPr>
      <w:r>
        <w:t>($50,000 X .66666) X 15.</w:t>
      </w:r>
      <w:r w:rsidRPr="00DA0AC1">
        <w:t>3725</w:t>
      </w:r>
      <w:r>
        <w:t xml:space="preserve"> = $512,412</w:t>
      </w:r>
    </w:p>
    <w:p w14:paraId="77CBF5D6" w14:textId="77777777" w:rsidR="00EF47BA" w:rsidRPr="00254331" w:rsidRDefault="00EF47BA" w:rsidP="00877BD2">
      <w:pPr>
        <w:numPr>
          <w:ilvl w:val="0"/>
          <w:numId w:val="16"/>
        </w:numPr>
        <w:contextualSpacing/>
      </w:pPr>
      <w:r w:rsidRPr="00254331">
        <w:t>$50,000 X .66666 is 2/3rds of Bill’s average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rsidRPr="00254331">
        <w:t xml:space="preserve"> to retirement that will probably be spent maintaining his family.</w:t>
      </w:r>
    </w:p>
    <w:p w14:paraId="66A30827" w14:textId="77777777" w:rsidR="00EF47BA" w:rsidRPr="00254331" w:rsidRDefault="00EF47BA" w:rsidP="00877BD2">
      <w:pPr>
        <w:numPr>
          <w:ilvl w:val="0"/>
          <w:numId w:val="16"/>
        </w:numPr>
        <w:contextualSpacing/>
      </w:pPr>
      <w:r w:rsidRPr="00254331">
        <w:t>15.3725 is the factor to use to determine the present value</w:t>
      </w:r>
      <w:r w:rsidR="008D4D5C">
        <w:fldChar w:fldCharType="begin"/>
      </w:r>
      <w:r w:rsidR="00A40F58">
        <w:instrText xml:space="preserve"> XE "</w:instrText>
      </w:r>
      <w:r w:rsidR="00A40F58" w:rsidRPr="007E4DA4">
        <w:instrText>present value</w:instrText>
      </w:r>
      <w:r w:rsidR="00A40F58">
        <w:instrText xml:space="preserve">" </w:instrText>
      </w:r>
      <w:r w:rsidR="008D4D5C">
        <w:fldChar w:fldCharType="end"/>
      </w:r>
      <w:r w:rsidRPr="00254331">
        <w:t xml:space="preserve"> of a stream of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rsidRPr="00254331">
        <w:t xml:space="preserve"> payments stretching over 30 years at a discount rate</w:t>
      </w:r>
      <w:r w:rsidR="008D4D5C">
        <w:fldChar w:fldCharType="begin"/>
      </w:r>
      <w:r w:rsidR="00A40F58">
        <w:instrText xml:space="preserve"> XE "</w:instrText>
      </w:r>
      <w:r w:rsidR="00A40F58" w:rsidRPr="007E4DA4">
        <w:instrText>discount rate</w:instrText>
      </w:r>
      <w:r w:rsidR="00A40F58">
        <w:instrText xml:space="preserve">" </w:instrText>
      </w:r>
      <w:r w:rsidR="008D4D5C">
        <w:fldChar w:fldCharType="end"/>
      </w:r>
      <w:r w:rsidRPr="00254331">
        <w:t xml:space="preserve"> of 5%.</w:t>
      </w:r>
    </w:p>
    <w:p w14:paraId="177CB249" w14:textId="77777777" w:rsidR="00EF47BA" w:rsidRPr="00254331" w:rsidRDefault="00EF47BA" w:rsidP="00877BD2">
      <w:pPr>
        <w:numPr>
          <w:ilvl w:val="0"/>
          <w:numId w:val="16"/>
        </w:numPr>
        <w:contextualSpacing/>
      </w:pPr>
      <w:r w:rsidRPr="00254331">
        <w:t>Bill’s human life value is calculated to be $512,412</w:t>
      </w:r>
    </w:p>
    <w:p w14:paraId="25D06680" w14:textId="77777777" w:rsidR="00EF47BA" w:rsidRDefault="00EF47BA" w:rsidP="00254331">
      <w:pPr>
        <w:pStyle w:val="Heading2"/>
      </w:pPr>
      <w:bookmarkStart w:id="18" w:name="_Toc375236357"/>
      <w:r>
        <w:t>Human Life Value Limitations</w:t>
      </w:r>
      <w:bookmarkEnd w:id="18"/>
    </w:p>
    <w:p w14:paraId="46F8F705" w14:textId="77777777" w:rsidR="00EF47BA" w:rsidRDefault="00EF47BA" w:rsidP="00695E0D">
      <w:r>
        <w:t xml:space="preserve">We have just calculated Bill Jones’ human life value. Do you feel comfortable that the amount you calculated represents the amount of life insurance that Bill’s family needs to maintain its current living standard? If </w:t>
      </w:r>
      <w:r w:rsidRPr="00695E0D">
        <w:t>you</w:t>
      </w:r>
      <w:r>
        <w:t xml:space="preserve"> have some sense that the one-size-fits-all</w:t>
      </w:r>
      <w:r w:rsidR="008D4D5C">
        <w:fldChar w:fldCharType="begin"/>
      </w:r>
      <w:r w:rsidR="00A40F58">
        <w:instrText xml:space="preserve"> XE "</w:instrText>
      </w:r>
      <w:r w:rsidR="00A40F58" w:rsidRPr="007E4DA4">
        <w:instrText>one-size-fits-all</w:instrText>
      </w:r>
      <w:r w:rsidR="00A40F58">
        <w:instrText xml:space="preserve">" </w:instrText>
      </w:r>
      <w:r w:rsidR="008D4D5C">
        <w:fldChar w:fldCharType="end"/>
      </w:r>
      <w:r>
        <w:t xml:space="preserve"> approach that we used may leave a lot to be desired, you are right.</w:t>
      </w:r>
    </w:p>
    <w:p w14:paraId="58294F56" w14:textId="77777777" w:rsidR="00EF47BA" w:rsidRDefault="00EF47BA" w:rsidP="00695E0D">
      <w:r>
        <w:t>Let’s provide some additional facts about Bill that illustrate why this approach may fail. What we didn’t realize at the time that we calculated Bill’s insurance amount using the human life value approach</w:t>
      </w:r>
      <w:r w:rsidR="008D4D5C">
        <w:fldChar w:fldCharType="begin"/>
      </w:r>
      <w:r w:rsidR="00A40F58">
        <w:instrText xml:space="preserve"> XE "</w:instrText>
      </w:r>
      <w:r w:rsidR="00A40F58" w:rsidRPr="007E4DA4">
        <w:instrText>human life value approach</w:instrText>
      </w:r>
      <w:r w:rsidR="00A40F58">
        <w:instrText xml:space="preserve">" </w:instrText>
      </w:r>
      <w:r w:rsidR="008D4D5C">
        <w:fldChar w:fldCharType="end"/>
      </w:r>
      <w:r>
        <w:t xml:space="preserve"> was that Bill and his wife, Pat, have just purchased a new house on which they have a $200,000 </w:t>
      </w:r>
      <w:r w:rsidRPr="00695E0D">
        <w:t>mortgage</w:t>
      </w:r>
      <w:r>
        <w:t>. Pat is just finishing law school, and they bought the larger house so that Bill’s aged parents, whom they are supporting, could move in with them. Notice how this additional information makes us suspect the validity of our earlier calculation of Bill’s life insurance needs?</w:t>
      </w:r>
    </w:p>
    <w:p w14:paraId="43D56BE3" w14:textId="77777777" w:rsidR="00EF47BA" w:rsidRDefault="00EF47BA" w:rsidP="00695E0D">
      <w:r>
        <w:t xml:space="preserve">Bill and his family’s life insurance needs don’t seem to fit as neatly into our calculation as they did before. This points </w:t>
      </w:r>
      <w:r w:rsidRPr="00695E0D">
        <w:t>up</w:t>
      </w:r>
      <w:r>
        <w:t xml:space="preserve"> one of the serious concerns with the human life value approach</w:t>
      </w:r>
      <w:r w:rsidR="008D4D5C">
        <w:fldChar w:fldCharType="begin"/>
      </w:r>
      <w:r w:rsidR="00A40F58">
        <w:instrText xml:space="preserve"> XE "</w:instrText>
      </w:r>
      <w:r w:rsidR="00A40F58" w:rsidRPr="007E4DA4">
        <w:instrText>human life value approach</w:instrText>
      </w:r>
      <w:r w:rsidR="00A40F58">
        <w:instrText xml:space="preserve">" </w:instrText>
      </w:r>
      <w:r w:rsidR="008D4D5C">
        <w:fldChar w:fldCharType="end"/>
      </w:r>
      <w:r>
        <w:t xml:space="preserve"> to calculating </w:t>
      </w:r>
      <w:r>
        <w:lastRenderedPageBreak/>
        <w:t>life insurance needs. It’s a “one-size-fits-all</w:t>
      </w:r>
      <w:r w:rsidR="008D4D5C">
        <w:fldChar w:fldCharType="begin"/>
      </w:r>
      <w:r w:rsidR="00A40F58">
        <w:instrText xml:space="preserve"> XE "</w:instrText>
      </w:r>
      <w:r w:rsidR="00A40F58" w:rsidRPr="007E4DA4">
        <w:instrText>one-size-fits-all</w:instrText>
      </w:r>
      <w:r w:rsidR="00A40F58">
        <w:instrText xml:space="preserve">" </w:instrText>
      </w:r>
      <w:r w:rsidR="008D4D5C">
        <w:fldChar w:fldCharType="end"/>
      </w:r>
      <w:r>
        <w:t xml:space="preserve">” method. And, one thing that we know about families’ financial status is that they can be quite different from one another. </w:t>
      </w:r>
    </w:p>
    <w:p w14:paraId="6D98AE8A" w14:textId="77777777" w:rsidR="00EF47BA" w:rsidRDefault="00EF47BA" w:rsidP="00695E0D">
      <w:r>
        <w:t>The other problem with the human life value approach</w:t>
      </w:r>
      <w:r w:rsidR="008D4D5C">
        <w:fldChar w:fldCharType="begin"/>
      </w:r>
      <w:r w:rsidR="00A40F58">
        <w:instrText xml:space="preserve"> XE "</w:instrText>
      </w:r>
      <w:r w:rsidR="00A40F58" w:rsidRPr="007E4DA4">
        <w:instrText>human life value approach</w:instrText>
      </w:r>
      <w:r w:rsidR="00A40F58">
        <w:instrText xml:space="preserve">" </w:instrText>
      </w:r>
      <w:r w:rsidR="008D4D5C">
        <w:fldChar w:fldCharType="end"/>
      </w:r>
      <w:r>
        <w:t xml:space="preserve"> is that, as the individual becomes older, his or her human life value declines since there are fewer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-producing years remaining. </w:t>
      </w:r>
    </w:p>
    <w:p w14:paraId="156CE47D" w14:textId="77777777" w:rsidR="00EF47BA" w:rsidRDefault="00EF47BA" w:rsidP="00695E0D">
      <w:r>
        <w:t>The biggest problem, of course, is that the human life value approach</w:t>
      </w:r>
      <w:r w:rsidR="008D4D5C">
        <w:fldChar w:fldCharType="begin"/>
      </w:r>
      <w:r w:rsidR="00A40F58">
        <w:instrText xml:space="preserve"> XE "</w:instrText>
      </w:r>
      <w:r w:rsidR="00A40F58" w:rsidRPr="007E4DA4">
        <w:instrText>human life value approach</w:instrText>
      </w:r>
      <w:r w:rsidR="00A40F58">
        <w:instrText xml:space="preserve">" </w:instrText>
      </w:r>
      <w:r w:rsidR="008D4D5C">
        <w:fldChar w:fldCharType="end"/>
      </w:r>
      <w:r>
        <w:t xml:space="preserve"> calculated something as important as the funds </w:t>
      </w:r>
      <w:r w:rsidRPr="00695E0D">
        <w:t>needed</w:t>
      </w:r>
      <w:r>
        <w:t xml:space="preserve"> to ensure a family’s future without regard to the family’s actual needs.</w:t>
      </w:r>
    </w:p>
    <w:p w14:paraId="0D8648BC" w14:textId="77777777" w:rsidR="00EF47BA" w:rsidRDefault="00EF47BA" w:rsidP="00695E0D">
      <w:r>
        <w:t>The Insurance needs analysis</w:t>
      </w:r>
      <w:r w:rsidR="008D4D5C">
        <w:fldChar w:fldCharType="begin"/>
      </w:r>
      <w:r w:rsidR="00A40F58">
        <w:instrText xml:space="preserve"> XE "</w:instrText>
      </w:r>
      <w:r w:rsidR="00A40F58" w:rsidRPr="007E4DA4">
        <w:instrText>needs analysis</w:instrText>
      </w:r>
      <w:r w:rsidR="00A40F58">
        <w:instrText xml:space="preserve">" </w:instrText>
      </w:r>
      <w:r w:rsidR="008D4D5C">
        <w:fldChar w:fldCharType="end"/>
      </w:r>
      <w:r>
        <w:t xml:space="preserve"> approach that we will be discussing overcomes </w:t>
      </w:r>
      <w:r w:rsidR="008F77F6">
        <w:t xml:space="preserve">the serious limitations of </w:t>
      </w:r>
      <w:r>
        <w:t>this one-size-fits-all</w:t>
      </w:r>
      <w:r w:rsidR="008D4D5C">
        <w:fldChar w:fldCharType="begin"/>
      </w:r>
      <w:r w:rsidR="00A40F58">
        <w:instrText xml:space="preserve"> XE "</w:instrText>
      </w:r>
      <w:r w:rsidR="00A40F58" w:rsidRPr="007E4DA4">
        <w:instrText>one-size-fits-all</w:instrText>
      </w:r>
      <w:r w:rsidR="00A40F58">
        <w:instrText xml:space="preserve">" </w:instrText>
      </w:r>
      <w:r w:rsidR="008D4D5C">
        <w:fldChar w:fldCharType="end"/>
      </w:r>
      <w:r>
        <w:t xml:space="preserve"> formula of the human life value method. </w:t>
      </w:r>
    </w:p>
    <w:p w14:paraId="73A1060C" w14:textId="77777777" w:rsidR="00EF47BA" w:rsidRPr="00254331" w:rsidRDefault="00EF47BA" w:rsidP="00254331">
      <w:pPr>
        <w:pStyle w:val="Heading2"/>
      </w:pPr>
      <w:bookmarkStart w:id="19" w:name="_Toc375236358"/>
      <w:r w:rsidRPr="00254331">
        <w:t>Determining Insurance Amounts — Advantages of Insurance Needs Analysis</w:t>
      </w:r>
      <w:bookmarkEnd w:id="19"/>
    </w:p>
    <w:p w14:paraId="0371EB94" w14:textId="77777777" w:rsidR="00EF47BA" w:rsidRDefault="00EF47BA" w:rsidP="00DA0AC1">
      <w:r>
        <w:t>The Insurance needs analysis</w:t>
      </w:r>
      <w:r w:rsidR="008D4D5C">
        <w:fldChar w:fldCharType="begin"/>
      </w:r>
      <w:r w:rsidR="00A40F58">
        <w:instrText xml:space="preserve"> XE "</w:instrText>
      </w:r>
      <w:r w:rsidR="00A40F58" w:rsidRPr="007E4DA4">
        <w:instrText>needs analysis</w:instrText>
      </w:r>
      <w:r w:rsidR="00A40F58">
        <w:instrText xml:space="preserve">" </w:instrText>
      </w:r>
      <w:r w:rsidR="008D4D5C">
        <w:fldChar w:fldCharType="end"/>
      </w:r>
      <w:r>
        <w:t xml:space="preserve"> approach to calculating life insurance needs is:</w:t>
      </w:r>
    </w:p>
    <w:p w14:paraId="446751ED" w14:textId="77777777" w:rsidR="00EF47BA" w:rsidRPr="00A05016" w:rsidRDefault="00EF47BA" w:rsidP="00877BD2">
      <w:pPr>
        <w:numPr>
          <w:ilvl w:val="0"/>
          <w:numId w:val="17"/>
        </w:numPr>
        <w:contextualSpacing/>
      </w:pPr>
      <w:r w:rsidRPr="00A05016">
        <w:t>More realistic than the human life value approach</w:t>
      </w:r>
      <w:r w:rsidR="008D4D5C">
        <w:fldChar w:fldCharType="begin"/>
      </w:r>
      <w:r w:rsidR="00A40F58">
        <w:instrText xml:space="preserve"> XE "</w:instrText>
      </w:r>
      <w:r w:rsidR="00A40F58" w:rsidRPr="007E4DA4">
        <w:instrText>human life value approach</w:instrText>
      </w:r>
      <w:r w:rsidR="00A40F58">
        <w:instrText xml:space="preserve">" </w:instrText>
      </w:r>
      <w:r w:rsidR="008D4D5C">
        <w:fldChar w:fldCharType="end"/>
      </w:r>
      <w:r w:rsidRPr="00A05016">
        <w:t xml:space="preserve"> because it deals with specific needs;</w:t>
      </w:r>
    </w:p>
    <w:p w14:paraId="4ABEBDAD" w14:textId="77777777" w:rsidR="00EF47BA" w:rsidRPr="00A05016" w:rsidRDefault="00EF47BA" w:rsidP="00877BD2">
      <w:pPr>
        <w:numPr>
          <w:ilvl w:val="0"/>
          <w:numId w:val="17"/>
        </w:numPr>
        <w:contextualSpacing/>
      </w:pPr>
      <w:r w:rsidRPr="00A05016">
        <w:t>Sensitive to the financial differences between families; and</w:t>
      </w:r>
    </w:p>
    <w:p w14:paraId="127F61C1" w14:textId="77777777" w:rsidR="00EF47BA" w:rsidRPr="00A05016" w:rsidRDefault="00EF47BA" w:rsidP="00877BD2">
      <w:pPr>
        <w:numPr>
          <w:ilvl w:val="0"/>
          <w:numId w:val="17"/>
        </w:numPr>
      </w:pPr>
      <w:r w:rsidRPr="00A05016">
        <w:t>More likely to be meaningful to individuals and their families.</w:t>
      </w:r>
    </w:p>
    <w:p w14:paraId="3BD5DCAA" w14:textId="77777777" w:rsidR="00EF47BA" w:rsidRDefault="00EF47BA" w:rsidP="00DA0AC1">
      <w:r>
        <w:t xml:space="preserve">Let’s turn our attention now to </w:t>
      </w:r>
      <w:r w:rsidRPr="00DA0AC1">
        <w:t>insurance</w:t>
      </w:r>
      <w:r>
        <w:t xml:space="preserve"> needs analysis</w:t>
      </w:r>
      <w:r w:rsidR="008D4D5C">
        <w:fldChar w:fldCharType="begin"/>
      </w:r>
      <w:r w:rsidR="00A40F58">
        <w:instrText xml:space="preserve"> XE "</w:instrText>
      </w:r>
      <w:r w:rsidR="00A40F58" w:rsidRPr="007E4DA4">
        <w:instrText>needs analysis</w:instrText>
      </w:r>
      <w:r w:rsidR="00A40F58">
        <w:instrText xml:space="preserve">" </w:instrText>
      </w:r>
      <w:r w:rsidR="008D4D5C">
        <w:fldChar w:fldCharType="end"/>
      </w:r>
      <w:r>
        <w:t>, beginning with gathering client information.</w:t>
      </w:r>
    </w:p>
    <w:p w14:paraId="167F3E67" w14:textId="77777777" w:rsidR="00EF47BA" w:rsidRPr="00EF47BA" w:rsidRDefault="00EF47BA" w:rsidP="00EF47BA">
      <w:pPr>
        <w:pStyle w:val="Heading2"/>
      </w:pPr>
      <w:bookmarkStart w:id="20" w:name="_Toc375236359"/>
      <w:r w:rsidRPr="00EF47BA">
        <w:t>Summary</w:t>
      </w:r>
      <w:bookmarkEnd w:id="20"/>
    </w:p>
    <w:p w14:paraId="2A89A453" w14:textId="77777777" w:rsidR="00EF47BA" w:rsidRDefault="00EF47BA" w:rsidP="00695E0D">
      <w:r>
        <w:t>The human life value approach</w:t>
      </w:r>
      <w:r w:rsidR="008D4D5C">
        <w:fldChar w:fldCharType="begin"/>
      </w:r>
      <w:r w:rsidR="00A40F58">
        <w:instrText xml:space="preserve"> XE "</w:instrText>
      </w:r>
      <w:r w:rsidR="00A40F58" w:rsidRPr="007E4DA4">
        <w:instrText>human life value approach</w:instrText>
      </w:r>
      <w:r w:rsidR="00A40F58">
        <w:instrText xml:space="preserve">" </w:instrText>
      </w:r>
      <w:r w:rsidR="008D4D5C">
        <w:fldChar w:fldCharType="end"/>
      </w:r>
      <w:r>
        <w:t xml:space="preserve"> to the determination of life insurance requirements represented an early attempt to assign a particular life insurance amount to an individual’s situation, based on his or her earning </w:t>
      </w:r>
      <w:r w:rsidRPr="00695E0D">
        <w:t>capacity</w:t>
      </w:r>
      <w:r w:rsidR="008D4D5C">
        <w:fldChar w:fldCharType="begin"/>
      </w:r>
      <w:r w:rsidR="00A40F58">
        <w:instrText xml:space="preserve"> XE "</w:instrText>
      </w:r>
      <w:r w:rsidR="00A40F58" w:rsidRPr="007E4DA4">
        <w:instrText>earning capacity</w:instrText>
      </w:r>
      <w:r w:rsidR="00A40F58">
        <w:instrText xml:space="preserve">" </w:instrText>
      </w:r>
      <w:r w:rsidR="008D4D5C">
        <w:fldChar w:fldCharType="end"/>
      </w:r>
      <w:r>
        <w:t xml:space="preserve"> and existence of dependents. Although the approach is relatively simple, it has serious deficiencies. Its primary flaw is that it has little or no relationship to the individual’s needs.</w:t>
      </w:r>
    </w:p>
    <w:p w14:paraId="7D71D2C0" w14:textId="77777777" w:rsidR="00EF47BA" w:rsidRDefault="00EF47BA" w:rsidP="00695E0D">
      <w:r>
        <w:t xml:space="preserve">Insurance needs </w:t>
      </w:r>
      <w:r w:rsidRPr="00695E0D">
        <w:t>analysis</w:t>
      </w:r>
      <w:r w:rsidR="008D4D5C">
        <w:fldChar w:fldCharType="begin"/>
      </w:r>
      <w:r w:rsidR="00A40F58">
        <w:instrText xml:space="preserve"> XE "</w:instrText>
      </w:r>
      <w:r w:rsidR="00A40F58" w:rsidRPr="007E4DA4">
        <w:instrText>needs analysis</w:instrText>
      </w:r>
      <w:r w:rsidR="00A40F58">
        <w:instrText xml:space="preserve">" </w:instrText>
      </w:r>
      <w:r w:rsidR="008D4D5C">
        <w:fldChar w:fldCharType="end"/>
      </w:r>
      <w:r>
        <w:t xml:space="preserve"> overcomes the limitations of the human life value approach</w:t>
      </w:r>
      <w:r w:rsidR="008D4D5C">
        <w:fldChar w:fldCharType="begin"/>
      </w:r>
      <w:r w:rsidR="00A40F58">
        <w:instrText xml:space="preserve"> XE "</w:instrText>
      </w:r>
      <w:r w:rsidR="00A40F58" w:rsidRPr="007E4DA4">
        <w:instrText>human life value approach</w:instrText>
      </w:r>
      <w:r w:rsidR="00A40F58">
        <w:instrText xml:space="preserve">" </w:instrText>
      </w:r>
      <w:r w:rsidR="008D4D5C">
        <w:fldChar w:fldCharType="end"/>
      </w:r>
      <w:r>
        <w:t xml:space="preserve"> by basing the determination of insurance requirements on the actual life insurance needs of the customer.</w:t>
      </w:r>
    </w:p>
    <w:p w14:paraId="12AEFE59" w14:textId="77777777" w:rsidR="00EF47BA" w:rsidRDefault="00107925" w:rsidP="00107925">
      <w:pPr>
        <w:pStyle w:val="Heading2"/>
      </w:pPr>
      <w:bookmarkStart w:id="21" w:name="_Toc375236360"/>
      <w:r>
        <w:t>Test</w:t>
      </w:r>
      <w:r w:rsidR="00EF47BA">
        <w:t xml:space="preserve"> Your Comprehension</w:t>
      </w:r>
      <w:bookmarkEnd w:id="21"/>
    </w:p>
    <w:p w14:paraId="5E6053B4" w14:textId="77777777" w:rsidR="001264F1" w:rsidRDefault="001264F1" w:rsidP="001264F1">
      <w:pPr>
        <w:ind w:left="360" w:hanging="360"/>
      </w:pPr>
      <w:r>
        <w:t>1.    John is a 40 year-old married client with two young children whose current annual earnings are $50,000. Of that annual wage, his total state and federal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taxes</w:t>
      </w:r>
      <w:r w:rsidR="008D4D5C">
        <w:fldChar w:fldCharType="begin"/>
      </w:r>
      <w:r w:rsidR="00A40F58">
        <w:instrText xml:space="preserve"> XE "</w:instrText>
      </w:r>
      <w:r w:rsidR="00A40F58" w:rsidRPr="007E4DA4">
        <w:instrText>income taxes</w:instrText>
      </w:r>
      <w:r w:rsidR="00A40F58">
        <w:instrText xml:space="preserve">" </w:instrText>
      </w:r>
      <w:r w:rsidR="008D4D5C">
        <w:fldChar w:fldCharType="end"/>
      </w:r>
      <w:r>
        <w:t xml:space="preserve"> amount to $5,000, his annual life insurance premiums</w:t>
      </w:r>
      <w:r w:rsidR="008D4D5C">
        <w:fldChar w:fldCharType="begin"/>
      </w:r>
      <w:r w:rsidR="00A40F58">
        <w:instrText xml:space="preserve"> XE "</w:instrText>
      </w:r>
      <w:r w:rsidR="00A40F58" w:rsidRPr="007E4DA4">
        <w:instrText>insurance premiums</w:instrText>
      </w:r>
      <w:r w:rsidR="00A40F58">
        <w:instrText xml:space="preserve">" </w:instrText>
      </w:r>
      <w:r w:rsidR="008D4D5C">
        <w:fldChar w:fldCharType="end"/>
      </w:r>
      <w:r>
        <w:t xml:space="preserve"> are $600, and he believes that his self-maintenance costs are about $100 weekly. He expects that over his remaining working life he will have average annual earnings</w:t>
      </w:r>
      <w:r w:rsidR="008D4D5C">
        <w:fldChar w:fldCharType="begin"/>
      </w:r>
      <w:r>
        <w:instrText xml:space="preserve"> XE "</w:instrText>
      </w:r>
      <w:r w:rsidRPr="00707273">
        <w:instrText>average annual earnings</w:instrText>
      </w:r>
      <w:r>
        <w:instrText xml:space="preserve">" </w:instrText>
      </w:r>
      <w:r w:rsidR="008D4D5C">
        <w:fldChar w:fldCharType="end"/>
      </w:r>
      <w:r>
        <w:t xml:space="preserve"> of about $60,000. If he expects to retire at age 65 and current passbook interest rates are about 3%, what is his approximate economic value</w:t>
      </w:r>
      <w:r w:rsidR="008D4D5C">
        <w:fldChar w:fldCharType="begin"/>
      </w:r>
      <w:r>
        <w:instrText xml:space="preserve"> XE "</w:instrText>
      </w:r>
      <w:r w:rsidRPr="00707273">
        <w:instrText>economic value</w:instrText>
      </w:r>
      <w:r>
        <w:instrText xml:space="preserve">" </w:instrText>
      </w:r>
      <w:r w:rsidR="008D4D5C">
        <w:fldChar w:fldCharType="end"/>
      </w:r>
      <w:r>
        <w:t xml:space="preserve"> under the human life value</w:t>
      </w:r>
      <w:r w:rsidR="008D4D5C">
        <w:fldChar w:fldCharType="begin"/>
      </w:r>
      <w:r>
        <w:instrText xml:space="preserve"> XE "</w:instrText>
      </w:r>
      <w:r w:rsidRPr="00707273">
        <w:rPr>
          <w:b/>
        </w:rPr>
        <w:instrText>human life value</w:instrText>
      </w:r>
      <w:r>
        <w:instrText xml:space="preserve">" </w:instrText>
      </w:r>
      <w:r w:rsidR="008D4D5C">
        <w:fldChar w:fldCharType="end"/>
      </w:r>
      <w:r>
        <w:t xml:space="preserve"> method? (Use the present value</w:t>
      </w:r>
      <w:r w:rsidR="008D4D5C">
        <w:fldChar w:fldCharType="begin"/>
      </w:r>
      <w:r>
        <w:instrText xml:space="preserve"> XE "</w:instrText>
      </w:r>
      <w:r w:rsidRPr="00707273">
        <w:rPr>
          <w:b/>
        </w:rPr>
        <w:instrText>present value</w:instrText>
      </w:r>
      <w:r>
        <w:instrText xml:space="preserve">" </w:instrText>
      </w:r>
      <w:r w:rsidR="008D4D5C">
        <w:fldChar w:fldCharType="end"/>
      </w:r>
      <w:r>
        <w:t xml:space="preserve"> factor for a $1 annuity shown in the excerpt below)  </w:t>
      </w:r>
    </w:p>
    <w:tbl>
      <w:tblPr>
        <w:tblW w:w="78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80"/>
        <w:gridCol w:w="990"/>
        <w:gridCol w:w="990"/>
        <w:gridCol w:w="990"/>
        <w:gridCol w:w="990"/>
        <w:gridCol w:w="990"/>
        <w:gridCol w:w="990"/>
        <w:gridCol w:w="1020"/>
      </w:tblGrid>
      <w:tr w:rsidR="001264F1" w14:paraId="071D8BB8" w14:textId="77777777">
        <w:trPr>
          <w:trHeight w:val="348"/>
          <w:jc w:val="center"/>
        </w:trPr>
        <w:tc>
          <w:tcPr>
            <w:tcW w:w="7840" w:type="dxa"/>
            <w:gridSpan w:val="8"/>
            <w:tcBorders>
              <w:top w:val="single" w:sz="12" w:space="0" w:color="auto"/>
              <w:left w:val="single" w:sz="12" w:space="0" w:color="auto"/>
              <w:bottom w:val="single" w:sz="12" w:space="0" w:color="auto"/>
              <w:right w:val="single" w:sz="12" w:space="0" w:color="auto"/>
              <w:tl2br w:val="nil"/>
              <w:tr2bl w:val="nil"/>
            </w:tcBorders>
            <w:shd w:val="clear" w:color="auto" w:fill="E3F4FF"/>
            <w:vAlign w:val="center"/>
          </w:tcPr>
          <w:p w14:paraId="30780326" w14:textId="77777777" w:rsidR="001264F1" w:rsidRDefault="001264F1" w:rsidP="005E7C12">
            <w:r>
              <w:t>Present Value Factor for a $1 Annuity</w:t>
            </w:r>
          </w:p>
        </w:tc>
      </w:tr>
      <w:tr w:rsidR="001264F1" w14:paraId="1FE62523" w14:textId="77777777">
        <w:trPr>
          <w:trHeight w:val="312"/>
          <w:jc w:val="center"/>
        </w:trPr>
        <w:tc>
          <w:tcPr>
            <w:tcW w:w="880" w:type="dxa"/>
            <w:tcBorders>
              <w:bottom w:val="single" w:sz="6" w:space="0" w:color="auto"/>
              <w:right w:val="single" w:sz="6" w:space="0" w:color="auto"/>
            </w:tcBorders>
            <w:vAlign w:val="center"/>
          </w:tcPr>
          <w:p w14:paraId="1385CD31" w14:textId="77777777" w:rsidR="001264F1" w:rsidRDefault="001264F1" w:rsidP="005E7C12">
            <w:pPr>
              <w:pStyle w:val="wTableSections"/>
            </w:pPr>
            <w:r>
              <w:t>Years</w:t>
            </w:r>
          </w:p>
        </w:tc>
        <w:tc>
          <w:tcPr>
            <w:tcW w:w="990" w:type="dxa"/>
            <w:tcBorders>
              <w:left w:val="single" w:sz="6" w:space="0" w:color="auto"/>
              <w:bottom w:val="single" w:sz="6" w:space="0" w:color="auto"/>
              <w:right w:val="single" w:sz="6" w:space="0" w:color="auto"/>
            </w:tcBorders>
            <w:vAlign w:val="center"/>
          </w:tcPr>
          <w:p w14:paraId="0F1D7EE3" w14:textId="77777777" w:rsidR="001264F1" w:rsidRDefault="001264F1" w:rsidP="005E7C12">
            <w:pPr>
              <w:pStyle w:val="wTableSections"/>
            </w:pPr>
            <w:r>
              <w:t>2%</w:t>
            </w:r>
          </w:p>
        </w:tc>
        <w:tc>
          <w:tcPr>
            <w:tcW w:w="990" w:type="dxa"/>
            <w:tcBorders>
              <w:left w:val="single" w:sz="6" w:space="0" w:color="auto"/>
              <w:bottom w:val="single" w:sz="6" w:space="0" w:color="auto"/>
              <w:right w:val="single" w:sz="6" w:space="0" w:color="auto"/>
            </w:tcBorders>
            <w:vAlign w:val="center"/>
          </w:tcPr>
          <w:p w14:paraId="799972C6" w14:textId="77777777" w:rsidR="001264F1" w:rsidRDefault="001264F1" w:rsidP="005E7C12">
            <w:pPr>
              <w:pStyle w:val="wTableSections"/>
            </w:pPr>
            <w:r>
              <w:t>3%</w:t>
            </w:r>
          </w:p>
        </w:tc>
        <w:tc>
          <w:tcPr>
            <w:tcW w:w="990" w:type="dxa"/>
            <w:tcBorders>
              <w:left w:val="single" w:sz="6" w:space="0" w:color="auto"/>
              <w:bottom w:val="single" w:sz="6" w:space="0" w:color="auto"/>
              <w:right w:val="single" w:sz="6" w:space="0" w:color="auto"/>
            </w:tcBorders>
            <w:vAlign w:val="center"/>
          </w:tcPr>
          <w:p w14:paraId="0ED50B7F" w14:textId="77777777" w:rsidR="001264F1" w:rsidRDefault="001264F1" w:rsidP="005E7C12">
            <w:pPr>
              <w:pStyle w:val="wTableSections"/>
            </w:pPr>
            <w:r>
              <w:t>4%</w:t>
            </w:r>
          </w:p>
        </w:tc>
        <w:tc>
          <w:tcPr>
            <w:tcW w:w="990" w:type="dxa"/>
            <w:tcBorders>
              <w:left w:val="single" w:sz="6" w:space="0" w:color="auto"/>
              <w:bottom w:val="single" w:sz="6" w:space="0" w:color="auto"/>
              <w:right w:val="single" w:sz="6" w:space="0" w:color="auto"/>
            </w:tcBorders>
            <w:vAlign w:val="center"/>
          </w:tcPr>
          <w:p w14:paraId="1E26BA77" w14:textId="77777777" w:rsidR="001264F1" w:rsidRDefault="001264F1" w:rsidP="005E7C12">
            <w:pPr>
              <w:pStyle w:val="wTableSections"/>
            </w:pPr>
            <w:r>
              <w:t>5%</w:t>
            </w:r>
          </w:p>
        </w:tc>
        <w:tc>
          <w:tcPr>
            <w:tcW w:w="990" w:type="dxa"/>
            <w:tcBorders>
              <w:left w:val="single" w:sz="6" w:space="0" w:color="auto"/>
              <w:bottom w:val="single" w:sz="6" w:space="0" w:color="auto"/>
              <w:right w:val="single" w:sz="6" w:space="0" w:color="auto"/>
            </w:tcBorders>
            <w:vAlign w:val="center"/>
          </w:tcPr>
          <w:p w14:paraId="4ECC2AF7" w14:textId="77777777" w:rsidR="001264F1" w:rsidRDefault="001264F1" w:rsidP="005E7C12">
            <w:pPr>
              <w:pStyle w:val="wTableSections"/>
            </w:pPr>
            <w:r>
              <w:t>6%</w:t>
            </w:r>
          </w:p>
        </w:tc>
        <w:tc>
          <w:tcPr>
            <w:tcW w:w="990" w:type="dxa"/>
            <w:tcBorders>
              <w:left w:val="single" w:sz="6" w:space="0" w:color="auto"/>
              <w:bottom w:val="single" w:sz="6" w:space="0" w:color="auto"/>
              <w:right w:val="single" w:sz="6" w:space="0" w:color="auto"/>
            </w:tcBorders>
            <w:vAlign w:val="center"/>
          </w:tcPr>
          <w:p w14:paraId="0999275E" w14:textId="77777777" w:rsidR="001264F1" w:rsidRDefault="001264F1" w:rsidP="005E7C12">
            <w:pPr>
              <w:pStyle w:val="wTableSections"/>
            </w:pPr>
            <w:r>
              <w:t>7%</w:t>
            </w:r>
          </w:p>
        </w:tc>
        <w:tc>
          <w:tcPr>
            <w:tcW w:w="1020" w:type="dxa"/>
            <w:tcBorders>
              <w:left w:val="single" w:sz="6" w:space="0" w:color="auto"/>
              <w:bottom w:val="single" w:sz="6" w:space="0" w:color="auto"/>
            </w:tcBorders>
            <w:vAlign w:val="center"/>
          </w:tcPr>
          <w:p w14:paraId="5387E843" w14:textId="77777777" w:rsidR="001264F1" w:rsidRDefault="001264F1" w:rsidP="005E7C12">
            <w:pPr>
              <w:pStyle w:val="wTableSections"/>
            </w:pPr>
            <w:r>
              <w:t>8%</w:t>
            </w:r>
          </w:p>
        </w:tc>
      </w:tr>
      <w:tr w:rsidR="001264F1" w14:paraId="78507713" w14:textId="77777777">
        <w:trPr>
          <w:jc w:val="center"/>
        </w:trPr>
        <w:tc>
          <w:tcPr>
            <w:tcW w:w="880" w:type="dxa"/>
            <w:tcBorders>
              <w:top w:val="single" w:sz="6" w:space="0" w:color="auto"/>
              <w:right w:val="single" w:sz="6" w:space="0" w:color="auto"/>
            </w:tcBorders>
            <w:vAlign w:val="center"/>
          </w:tcPr>
          <w:p w14:paraId="5B2B7E8A" w14:textId="77777777" w:rsidR="001264F1" w:rsidRDefault="001264F1" w:rsidP="005E7C12">
            <w:pPr>
              <w:pStyle w:val="wTableNormal"/>
              <w:jc w:val="center"/>
            </w:pPr>
            <w:r>
              <w:t>20</w:t>
            </w:r>
          </w:p>
          <w:p w14:paraId="2EA25145" w14:textId="77777777" w:rsidR="001264F1" w:rsidRDefault="001264F1" w:rsidP="005E7C12">
            <w:pPr>
              <w:pStyle w:val="wTableNormal"/>
              <w:jc w:val="center"/>
            </w:pPr>
            <w:r>
              <w:t>25</w:t>
            </w:r>
          </w:p>
          <w:p w14:paraId="24149571" w14:textId="77777777" w:rsidR="001264F1" w:rsidRDefault="001264F1" w:rsidP="005E7C12">
            <w:pPr>
              <w:pStyle w:val="wTableNormal"/>
              <w:jc w:val="center"/>
            </w:pPr>
            <w:r>
              <w:t>30</w:t>
            </w:r>
          </w:p>
          <w:p w14:paraId="44B5CD91" w14:textId="77777777" w:rsidR="001264F1" w:rsidRDefault="001264F1" w:rsidP="005E7C12">
            <w:pPr>
              <w:pStyle w:val="wTableNormal"/>
              <w:jc w:val="center"/>
            </w:pPr>
            <w:r>
              <w:t>40</w:t>
            </w:r>
          </w:p>
        </w:tc>
        <w:tc>
          <w:tcPr>
            <w:tcW w:w="990" w:type="dxa"/>
            <w:tcBorders>
              <w:top w:val="single" w:sz="6" w:space="0" w:color="auto"/>
              <w:left w:val="single" w:sz="6" w:space="0" w:color="auto"/>
              <w:right w:val="single" w:sz="6" w:space="0" w:color="auto"/>
            </w:tcBorders>
            <w:vAlign w:val="center"/>
          </w:tcPr>
          <w:p w14:paraId="0D9C1263" w14:textId="77777777" w:rsidR="001264F1" w:rsidRDefault="001264F1" w:rsidP="005E7C12">
            <w:pPr>
              <w:pStyle w:val="wTableNormal"/>
              <w:jc w:val="center"/>
            </w:pPr>
            <w:r>
              <w:t>16.3514</w:t>
            </w:r>
          </w:p>
          <w:p w14:paraId="377A2A38" w14:textId="77777777" w:rsidR="001264F1" w:rsidRDefault="001264F1" w:rsidP="005E7C12">
            <w:pPr>
              <w:pStyle w:val="wTableNormal"/>
              <w:jc w:val="center"/>
            </w:pPr>
            <w:r>
              <w:t>19.5235</w:t>
            </w:r>
          </w:p>
          <w:p w14:paraId="64B28068" w14:textId="77777777" w:rsidR="001264F1" w:rsidRDefault="001264F1" w:rsidP="005E7C12">
            <w:pPr>
              <w:pStyle w:val="wTableNormal"/>
              <w:jc w:val="center"/>
            </w:pPr>
            <w:r>
              <w:t>22.3965</w:t>
            </w:r>
          </w:p>
          <w:p w14:paraId="2EF4FC5C" w14:textId="77777777" w:rsidR="001264F1" w:rsidRDefault="001264F1" w:rsidP="005E7C12">
            <w:pPr>
              <w:pStyle w:val="wTableNormal"/>
              <w:jc w:val="center"/>
            </w:pPr>
            <w:r>
              <w:t>27.3555</w:t>
            </w:r>
          </w:p>
        </w:tc>
        <w:tc>
          <w:tcPr>
            <w:tcW w:w="990" w:type="dxa"/>
            <w:tcBorders>
              <w:top w:val="single" w:sz="6" w:space="0" w:color="auto"/>
              <w:left w:val="single" w:sz="6" w:space="0" w:color="auto"/>
              <w:right w:val="single" w:sz="6" w:space="0" w:color="auto"/>
            </w:tcBorders>
            <w:vAlign w:val="center"/>
          </w:tcPr>
          <w:p w14:paraId="07822274" w14:textId="77777777" w:rsidR="001264F1" w:rsidRDefault="001264F1" w:rsidP="005E7C12">
            <w:pPr>
              <w:pStyle w:val="wTableNormal"/>
              <w:jc w:val="center"/>
            </w:pPr>
            <w:r>
              <w:t>14.8775</w:t>
            </w:r>
          </w:p>
          <w:p w14:paraId="26706521" w14:textId="77777777" w:rsidR="001264F1" w:rsidRDefault="001264F1" w:rsidP="005E7C12">
            <w:pPr>
              <w:pStyle w:val="wTableNormal"/>
              <w:jc w:val="center"/>
            </w:pPr>
            <w:r>
              <w:t>17.4131</w:t>
            </w:r>
          </w:p>
          <w:p w14:paraId="40E4642D" w14:textId="77777777" w:rsidR="001264F1" w:rsidRDefault="001264F1" w:rsidP="005E7C12">
            <w:pPr>
              <w:pStyle w:val="wTableNormal"/>
              <w:jc w:val="center"/>
            </w:pPr>
            <w:r>
              <w:t>19.6004</w:t>
            </w:r>
          </w:p>
          <w:p w14:paraId="14E3ED3D" w14:textId="77777777" w:rsidR="001264F1" w:rsidRDefault="001264F1" w:rsidP="005E7C12">
            <w:pPr>
              <w:pStyle w:val="wTableNormal"/>
              <w:jc w:val="center"/>
            </w:pPr>
            <w:r>
              <w:t>23.1148</w:t>
            </w:r>
          </w:p>
        </w:tc>
        <w:tc>
          <w:tcPr>
            <w:tcW w:w="990" w:type="dxa"/>
            <w:tcBorders>
              <w:top w:val="single" w:sz="6" w:space="0" w:color="auto"/>
              <w:left w:val="single" w:sz="6" w:space="0" w:color="auto"/>
              <w:right w:val="single" w:sz="6" w:space="0" w:color="auto"/>
            </w:tcBorders>
            <w:vAlign w:val="center"/>
          </w:tcPr>
          <w:p w14:paraId="0710FD4D" w14:textId="77777777" w:rsidR="001264F1" w:rsidRDefault="001264F1" w:rsidP="005E7C12">
            <w:pPr>
              <w:pStyle w:val="wTableNormal"/>
              <w:jc w:val="center"/>
            </w:pPr>
            <w:r>
              <w:t>13.5903</w:t>
            </w:r>
          </w:p>
          <w:p w14:paraId="31D23908" w14:textId="77777777" w:rsidR="001264F1" w:rsidRDefault="001264F1" w:rsidP="005E7C12">
            <w:pPr>
              <w:pStyle w:val="wTableNormal"/>
              <w:jc w:val="center"/>
            </w:pPr>
            <w:r>
              <w:t>15.6221</w:t>
            </w:r>
          </w:p>
          <w:p w14:paraId="68E2BB60" w14:textId="77777777" w:rsidR="001264F1" w:rsidRDefault="001264F1" w:rsidP="005E7C12">
            <w:pPr>
              <w:pStyle w:val="wTableNormal"/>
              <w:jc w:val="center"/>
            </w:pPr>
            <w:r>
              <w:t>17.2920</w:t>
            </w:r>
          </w:p>
          <w:p w14:paraId="5D3B390D" w14:textId="77777777" w:rsidR="001264F1" w:rsidRDefault="001264F1" w:rsidP="005E7C12">
            <w:pPr>
              <w:pStyle w:val="wTableNormal"/>
              <w:jc w:val="center"/>
            </w:pPr>
            <w:r>
              <w:t>19.7928</w:t>
            </w:r>
          </w:p>
        </w:tc>
        <w:tc>
          <w:tcPr>
            <w:tcW w:w="990" w:type="dxa"/>
            <w:tcBorders>
              <w:top w:val="single" w:sz="6" w:space="0" w:color="auto"/>
              <w:left w:val="single" w:sz="6" w:space="0" w:color="auto"/>
              <w:right w:val="single" w:sz="6" w:space="0" w:color="auto"/>
            </w:tcBorders>
            <w:vAlign w:val="center"/>
          </w:tcPr>
          <w:p w14:paraId="44088622" w14:textId="77777777" w:rsidR="001264F1" w:rsidRDefault="001264F1" w:rsidP="005E7C12">
            <w:pPr>
              <w:pStyle w:val="wTableNormal"/>
              <w:jc w:val="center"/>
            </w:pPr>
            <w:r>
              <w:t>12.4622</w:t>
            </w:r>
          </w:p>
          <w:p w14:paraId="160E9B19" w14:textId="77777777" w:rsidR="001264F1" w:rsidRDefault="001264F1" w:rsidP="005E7C12">
            <w:pPr>
              <w:pStyle w:val="wTableNormal"/>
              <w:jc w:val="center"/>
            </w:pPr>
            <w:r>
              <w:t>14.0939</w:t>
            </w:r>
          </w:p>
          <w:p w14:paraId="4960D244" w14:textId="77777777" w:rsidR="001264F1" w:rsidRDefault="001264F1" w:rsidP="005E7C12">
            <w:pPr>
              <w:pStyle w:val="wTableNormal"/>
              <w:jc w:val="center"/>
            </w:pPr>
            <w:r>
              <w:t>15.3725</w:t>
            </w:r>
          </w:p>
          <w:p w14:paraId="226F5FC9" w14:textId="77777777" w:rsidR="001264F1" w:rsidRDefault="001264F1" w:rsidP="005E7C12">
            <w:pPr>
              <w:pStyle w:val="wTableNormal"/>
              <w:jc w:val="center"/>
            </w:pPr>
            <w:r>
              <w:t>17.1591</w:t>
            </w:r>
          </w:p>
        </w:tc>
        <w:tc>
          <w:tcPr>
            <w:tcW w:w="990" w:type="dxa"/>
            <w:tcBorders>
              <w:top w:val="single" w:sz="6" w:space="0" w:color="auto"/>
              <w:left w:val="single" w:sz="6" w:space="0" w:color="auto"/>
              <w:right w:val="single" w:sz="6" w:space="0" w:color="auto"/>
            </w:tcBorders>
            <w:vAlign w:val="center"/>
          </w:tcPr>
          <w:p w14:paraId="25BA56C5" w14:textId="77777777" w:rsidR="001264F1" w:rsidRDefault="001264F1" w:rsidP="005E7C12">
            <w:pPr>
              <w:pStyle w:val="wTableNormal"/>
              <w:jc w:val="center"/>
            </w:pPr>
            <w:r>
              <w:t>11.4699</w:t>
            </w:r>
          </w:p>
          <w:p w14:paraId="789F989B" w14:textId="77777777" w:rsidR="001264F1" w:rsidRDefault="001264F1" w:rsidP="005E7C12">
            <w:pPr>
              <w:pStyle w:val="wTableNormal"/>
              <w:jc w:val="center"/>
            </w:pPr>
            <w:r>
              <w:t>12.7834</w:t>
            </w:r>
          </w:p>
          <w:p w14:paraId="1DAE78BB" w14:textId="77777777" w:rsidR="001264F1" w:rsidRDefault="001264F1" w:rsidP="005E7C12">
            <w:pPr>
              <w:pStyle w:val="wTableNormal"/>
              <w:jc w:val="center"/>
            </w:pPr>
            <w:r>
              <w:t>13.7648</w:t>
            </w:r>
          </w:p>
          <w:p w14:paraId="495A7287" w14:textId="77777777" w:rsidR="001264F1" w:rsidRDefault="001264F1" w:rsidP="005E7C12">
            <w:pPr>
              <w:pStyle w:val="wTableNormal"/>
              <w:jc w:val="center"/>
            </w:pPr>
            <w:r>
              <w:t>15.0463</w:t>
            </w:r>
          </w:p>
        </w:tc>
        <w:tc>
          <w:tcPr>
            <w:tcW w:w="990" w:type="dxa"/>
            <w:tcBorders>
              <w:top w:val="single" w:sz="6" w:space="0" w:color="auto"/>
              <w:left w:val="single" w:sz="6" w:space="0" w:color="auto"/>
              <w:right w:val="single" w:sz="6" w:space="0" w:color="auto"/>
            </w:tcBorders>
            <w:vAlign w:val="center"/>
          </w:tcPr>
          <w:p w14:paraId="2DE881A8" w14:textId="77777777" w:rsidR="001264F1" w:rsidRDefault="001264F1" w:rsidP="005E7C12">
            <w:pPr>
              <w:pStyle w:val="wTableNormal"/>
              <w:jc w:val="center"/>
            </w:pPr>
            <w:r>
              <w:t>10.5940</w:t>
            </w:r>
          </w:p>
          <w:p w14:paraId="4BC2D0FD" w14:textId="77777777" w:rsidR="001264F1" w:rsidRDefault="001264F1" w:rsidP="005E7C12">
            <w:pPr>
              <w:pStyle w:val="wTableNormal"/>
              <w:jc w:val="center"/>
            </w:pPr>
            <w:r>
              <w:t>11.6536</w:t>
            </w:r>
          </w:p>
          <w:p w14:paraId="0BD85447" w14:textId="77777777" w:rsidR="001264F1" w:rsidRDefault="001264F1" w:rsidP="005E7C12">
            <w:pPr>
              <w:pStyle w:val="wTableNormal"/>
              <w:jc w:val="center"/>
            </w:pPr>
            <w:r>
              <w:t>12.4090</w:t>
            </w:r>
          </w:p>
          <w:p w14:paraId="0525DD85" w14:textId="77777777" w:rsidR="001264F1" w:rsidRDefault="001264F1" w:rsidP="005E7C12">
            <w:pPr>
              <w:pStyle w:val="wTableNormal"/>
              <w:jc w:val="center"/>
            </w:pPr>
            <w:r>
              <w:t>13.3317</w:t>
            </w:r>
          </w:p>
        </w:tc>
        <w:tc>
          <w:tcPr>
            <w:tcW w:w="1020" w:type="dxa"/>
            <w:tcBorders>
              <w:top w:val="single" w:sz="6" w:space="0" w:color="auto"/>
              <w:left w:val="single" w:sz="6" w:space="0" w:color="auto"/>
            </w:tcBorders>
            <w:vAlign w:val="center"/>
          </w:tcPr>
          <w:p w14:paraId="18AFF3DC" w14:textId="77777777" w:rsidR="001264F1" w:rsidRDefault="001264F1" w:rsidP="005E7C12">
            <w:pPr>
              <w:pStyle w:val="wTableNormal"/>
              <w:jc w:val="center"/>
            </w:pPr>
            <w:r>
              <w:t>9.8181</w:t>
            </w:r>
          </w:p>
          <w:p w14:paraId="312B0FC5" w14:textId="77777777" w:rsidR="001264F1" w:rsidRDefault="001264F1" w:rsidP="005E7C12">
            <w:pPr>
              <w:pStyle w:val="wTableNormal"/>
              <w:jc w:val="center"/>
            </w:pPr>
            <w:r>
              <w:t>10.6748</w:t>
            </w:r>
          </w:p>
          <w:p w14:paraId="5C08D208" w14:textId="77777777" w:rsidR="001264F1" w:rsidRDefault="001264F1" w:rsidP="005E7C12">
            <w:pPr>
              <w:pStyle w:val="wTableNormal"/>
              <w:jc w:val="center"/>
            </w:pPr>
            <w:r>
              <w:t>11.2578</w:t>
            </w:r>
          </w:p>
          <w:p w14:paraId="596E5219" w14:textId="77777777" w:rsidR="001264F1" w:rsidRDefault="001264F1" w:rsidP="005E7C12">
            <w:pPr>
              <w:pStyle w:val="wTableNormal"/>
              <w:jc w:val="center"/>
            </w:pPr>
            <w:r>
              <w:t>11.9246</w:t>
            </w:r>
          </w:p>
        </w:tc>
      </w:tr>
    </w:tbl>
    <w:p w14:paraId="41F5069E" w14:textId="77777777" w:rsidR="001264F1" w:rsidRDefault="001264F1" w:rsidP="005628E3">
      <w:pPr>
        <w:numPr>
          <w:ilvl w:val="0"/>
          <w:numId w:val="57"/>
        </w:numPr>
        <w:spacing w:before="120"/>
      </w:pPr>
      <w:r>
        <w:t>$944,739</w:t>
      </w:r>
    </w:p>
    <w:p w14:paraId="700BB8D5" w14:textId="77777777" w:rsidR="001264F1" w:rsidRDefault="001264F1" w:rsidP="005628E3">
      <w:pPr>
        <w:numPr>
          <w:ilvl w:val="0"/>
          <w:numId w:val="57"/>
        </w:numPr>
        <w:spacing w:before="120"/>
      </w:pPr>
      <w:r>
        <w:t>$839,311</w:t>
      </w:r>
    </w:p>
    <w:p w14:paraId="0CBEB0A1" w14:textId="77777777" w:rsidR="001264F1" w:rsidRDefault="001264F1" w:rsidP="005628E3">
      <w:pPr>
        <w:numPr>
          <w:ilvl w:val="0"/>
          <w:numId w:val="57"/>
        </w:numPr>
        <w:spacing w:before="120"/>
      </w:pPr>
      <w:r>
        <w:lastRenderedPageBreak/>
        <w:t>$929,860</w:t>
      </w:r>
    </w:p>
    <w:p w14:paraId="0A8ABD86" w14:textId="77777777" w:rsidR="001264F1" w:rsidRDefault="001264F1" w:rsidP="005628E3">
      <w:pPr>
        <w:numPr>
          <w:ilvl w:val="0"/>
          <w:numId w:val="57"/>
        </w:numPr>
        <w:spacing w:before="120"/>
      </w:pPr>
      <w:r>
        <w:t>$1,205,000</w:t>
      </w:r>
    </w:p>
    <w:p w14:paraId="07957787" w14:textId="77777777" w:rsidR="001264F1" w:rsidRDefault="001264F1" w:rsidP="001264F1">
      <w:pPr>
        <w:ind w:left="360" w:hanging="360"/>
      </w:pPr>
      <w:r>
        <w:t>2.   The human life value</w:t>
      </w:r>
      <w:r w:rsidR="008D4D5C">
        <w:fldChar w:fldCharType="begin"/>
      </w:r>
      <w:r>
        <w:instrText xml:space="preserve"> XE "</w:instrText>
      </w:r>
      <w:r w:rsidRPr="00707273">
        <w:rPr>
          <w:b/>
        </w:rPr>
        <w:instrText>human life value</w:instrText>
      </w:r>
      <w:r>
        <w:instrText xml:space="preserve">" </w:instrText>
      </w:r>
      <w:r w:rsidR="008D4D5C">
        <w:fldChar w:fldCharType="end"/>
      </w:r>
      <w:r>
        <w:t xml:space="preserve"> method of calculating an individual’s life insurance need has been criticized as being flawed. Which of the following is NOT an identified flaw of the human life value method?</w:t>
      </w:r>
    </w:p>
    <w:p w14:paraId="0C173237" w14:textId="77777777" w:rsidR="001264F1" w:rsidRDefault="001264F1" w:rsidP="005628E3">
      <w:pPr>
        <w:numPr>
          <w:ilvl w:val="0"/>
          <w:numId w:val="59"/>
        </w:numPr>
        <w:spacing w:before="120"/>
      </w:pPr>
      <w:r>
        <w:t>It uses a one-size-fits-all</w:t>
      </w:r>
      <w:r w:rsidR="008D4D5C">
        <w:fldChar w:fldCharType="begin"/>
      </w:r>
      <w:r w:rsidR="00A40F58">
        <w:instrText xml:space="preserve"> XE "</w:instrText>
      </w:r>
      <w:r w:rsidR="00A40F58" w:rsidRPr="007E4DA4">
        <w:instrText>one-size-fits-all</w:instrText>
      </w:r>
      <w:r w:rsidR="00A40F58">
        <w:instrText xml:space="preserve">" </w:instrText>
      </w:r>
      <w:r w:rsidR="008D4D5C">
        <w:fldChar w:fldCharType="end"/>
      </w:r>
      <w:r>
        <w:t xml:space="preserve"> approach to calculating needs for families whose actual needs may vary</w:t>
      </w:r>
    </w:p>
    <w:p w14:paraId="70EE15FC" w14:textId="77777777" w:rsidR="001264F1" w:rsidRDefault="001264F1" w:rsidP="005628E3">
      <w:pPr>
        <w:numPr>
          <w:ilvl w:val="0"/>
          <w:numId w:val="59"/>
        </w:numPr>
        <w:spacing w:before="120"/>
      </w:pPr>
      <w:r>
        <w:t>An individual’s life insurance need is shown as declining under the human life value</w:t>
      </w:r>
      <w:r w:rsidR="008D4D5C">
        <w:fldChar w:fldCharType="begin"/>
      </w:r>
      <w:r>
        <w:instrText xml:space="preserve"> XE "</w:instrText>
      </w:r>
      <w:r w:rsidRPr="00707273">
        <w:rPr>
          <w:b/>
        </w:rPr>
        <w:instrText>human life value</w:instrText>
      </w:r>
      <w:r>
        <w:instrText xml:space="preserve">" </w:instrText>
      </w:r>
      <w:r w:rsidR="008D4D5C">
        <w:fldChar w:fldCharType="end"/>
      </w:r>
      <w:r>
        <w:t xml:space="preserve"> method as he or she ages, even if the actual need increases</w:t>
      </w:r>
    </w:p>
    <w:p w14:paraId="78CE529D" w14:textId="77777777" w:rsidR="001264F1" w:rsidRDefault="001264F1" w:rsidP="005628E3">
      <w:pPr>
        <w:numPr>
          <w:ilvl w:val="0"/>
          <w:numId w:val="59"/>
        </w:numPr>
        <w:spacing w:before="120"/>
      </w:pPr>
      <w:r>
        <w:t>The human life value</w:t>
      </w:r>
      <w:r w:rsidR="008D4D5C">
        <w:fldChar w:fldCharType="begin"/>
      </w:r>
      <w:r>
        <w:instrText xml:space="preserve"> XE "</w:instrText>
      </w:r>
      <w:r w:rsidRPr="00707273">
        <w:rPr>
          <w:b/>
        </w:rPr>
        <w:instrText>human life value</w:instrText>
      </w:r>
      <w:r>
        <w:instrText xml:space="preserve">" </w:instrText>
      </w:r>
      <w:r w:rsidR="008D4D5C">
        <w:fldChar w:fldCharType="end"/>
      </w:r>
      <w:r>
        <w:t xml:space="preserve"> method calculates a personal life insurance need for individuals who have no dependents</w:t>
      </w:r>
      <w:r w:rsidR="008D4D5C">
        <w:fldChar w:fldCharType="begin"/>
      </w:r>
      <w:r>
        <w:instrText xml:space="preserve"> XE "</w:instrText>
      </w:r>
      <w:r w:rsidRPr="00707273">
        <w:instrText>dependents</w:instrText>
      </w:r>
      <w:r>
        <w:instrText xml:space="preserve">" </w:instrText>
      </w:r>
      <w:r w:rsidR="008D4D5C">
        <w:fldChar w:fldCharType="end"/>
      </w:r>
    </w:p>
    <w:p w14:paraId="1E444ACC" w14:textId="77777777" w:rsidR="001264F1" w:rsidRDefault="001264F1" w:rsidP="005628E3">
      <w:pPr>
        <w:numPr>
          <w:ilvl w:val="0"/>
          <w:numId w:val="59"/>
        </w:numPr>
        <w:spacing w:before="120"/>
      </w:pPr>
      <w:r>
        <w:t>The human life value</w:t>
      </w:r>
      <w:r w:rsidR="008D4D5C">
        <w:fldChar w:fldCharType="begin"/>
      </w:r>
      <w:r>
        <w:instrText xml:space="preserve"> XE "</w:instrText>
      </w:r>
      <w:r w:rsidRPr="00707273">
        <w:rPr>
          <w:b/>
        </w:rPr>
        <w:instrText>human life value</w:instrText>
      </w:r>
      <w:r>
        <w:instrText xml:space="preserve">" </w:instrText>
      </w:r>
      <w:r w:rsidR="008D4D5C">
        <w:fldChar w:fldCharType="end"/>
      </w:r>
      <w:r>
        <w:t xml:space="preserve"> method determines a life insurance need without reference to the individual’s actual needs </w:t>
      </w:r>
    </w:p>
    <w:p w14:paraId="3CF62E08" w14:textId="77777777" w:rsidR="001264F1" w:rsidRDefault="001264F1" w:rsidP="001264F1">
      <w:pPr>
        <w:ind w:left="360" w:hanging="360"/>
      </w:pPr>
      <w:r>
        <w:t>3.    Which of the following is characteristic of the insurance needs analysis</w:t>
      </w:r>
      <w:r w:rsidR="008D4D5C">
        <w:fldChar w:fldCharType="begin"/>
      </w:r>
      <w:r>
        <w:instrText xml:space="preserve"> XE "</w:instrText>
      </w:r>
      <w:r w:rsidRPr="00707273">
        <w:rPr>
          <w:b/>
        </w:rPr>
        <w:instrText>insurance needs analysis</w:instrText>
      </w:r>
      <w:r>
        <w:instrText xml:space="preserve">" </w:instrText>
      </w:r>
      <w:r w:rsidR="008D4D5C">
        <w:fldChar w:fldCharType="end"/>
      </w:r>
      <w:r>
        <w:t xml:space="preserve"> method of determining an individual’s life insurance needs?</w:t>
      </w:r>
    </w:p>
    <w:p w14:paraId="4B50AC0B" w14:textId="77777777" w:rsidR="001264F1" w:rsidRDefault="001264F1" w:rsidP="005628E3">
      <w:pPr>
        <w:numPr>
          <w:ilvl w:val="0"/>
          <w:numId w:val="61"/>
        </w:numPr>
        <w:spacing w:before="120"/>
      </w:pPr>
      <w:r>
        <w:t>It is more realistic than the human life value</w:t>
      </w:r>
      <w:r w:rsidR="008D4D5C">
        <w:fldChar w:fldCharType="begin"/>
      </w:r>
      <w:r>
        <w:instrText xml:space="preserve"> XE "</w:instrText>
      </w:r>
      <w:r w:rsidRPr="00707273">
        <w:rPr>
          <w:b/>
        </w:rPr>
        <w:instrText>human life value</w:instrText>
      </w:r>
      <w:r>
        <w:instrText xml:space="preserve">" </w:instrText>
      </w:r>
      <w:r w:rsidR="008D4D5C">
        <w:fldChar w:fldCharType="end"/>
      </w:r>
      <w:r>
        <w:t xml:space="preserve"> method</w:t>
      </w:r>
    </w:p>
    <w:p w14:paraId="70E4F23E" w14:textId="77777777" w:rsidR="001264F1" w:rsidRDefault="001264F1" w:rsidP="005628E3">
      <w:pPr>
        <w:numPr>
          <w:ilvl w:val="0"/>
          <w:numId w:val="61"/>
        </w:numPr>
        <w:spacing w:before="120"/>
      </w:pPr>
      <w:r>
        <w:t>By employing a formula approach to the calculation of life insurance needs, it generally disregards the financial differences between families</w:t>
      </w:r>
    </w:p>
    <w:p w14:paraId="1A2E22F8" w14:textId="77777777" w:rsidR="001264F1" w:rsidRDefault="001264F1" w:rsidP="005628E3">
      <w:pPr>
        <w:numPr>
          <w:ilvl w:val="0"/>
          <w:numId w:val="61"/>
        </w:numPr>
        <w:spacing w:before="120"/>
      </w:pPr>
      <w:r>
        <w:t xml:space="preserve">It relies on averages of the amount of earnings allocated to ensuring family lifestyle </w:t>
      </w:r>
    </w:p>
    <w:p w14:paraId="770053E4" w14:textId="77777777" w:rsidR="001264F1" w:rsidRDefault="001264F1" w:rsidP="005628E3">
      <w:pPr>
        <w:numPr>
          <w:ilvl w:val="0"/>
          <w:numId w:val="61"/>
        </w:numPr>
        <w:spacing w:before="120"/>
      </w:pPr>
      <w:r>
        <w:t>Despite its use of specific individual and family financial needs, it tends to be somewhat less meaningful to individuals and their families</w:t>
      </w:r>
    </w:p>
    <w:p w14:paraId="629F3CD3" w14:textId="77777777" w:rsidR="00EF47BA" w:rsidRPr="00F057D3" w:rsidRDefault="00EF47BA" w:rsidP="00F057D3"/>
    <w:p w14:paraId="11ED532E" w14:textId="77777777" w:rsidR="00EF47BA" w:rsidRPr="00D330E7" w:rsidRDefault="00EF47BA" w:rsidP="00D330E7">
      <w:pPr>
        <w:sectPr w:rsidR="00EF47BA" w:rsidRPr="00D330E7" w:rsidSect="00F70D2D">
          <w:headerReference w:type="default" r:id="rId15"/>
          <w:footerReference w:type="even" r:id="rId16"/>
          <w:footerReference w:type="default" r:id="rId17"/>
          <w:headerReference w:type="first" r:id="rId18"/>
          <w:footerReference w:type="first" r:id="rId19"/>
          <w:pgSz w:w="12240" w:h="15840"/>
          <w:pgMar w:top="2160" w:right="1440" w:bottom="1440" w:left="1800" w:header="720" w:footer="720" w:gutter="0"/>
          <w:pgNumType w:start="1"/>
          <w:cols w:space="720"/>
          <w:titlePg/>
          <w:docGrid w:linePitch="299"/>
        </w:sectPr>
      </w:pPr>
    </w:p>
    <w:p w14:paraId="589CCE19" w14:textId="77777777" w:rsidR="00EF47BA" w:rsidRPr="00254331" w:rsidRDefault="00254331" w:rsidP="00254331">
      <w:pPr>
        <w:pStyle w:val="Heading1"/>
      </w:pPr>
      <w:bookmarkStart w:id="22" w:name="_Toc375236361"/>
      <w:r w:rsidRPr="00254331">
        <w:lastRenderedPageBreak/>
        <w:t>Chapter 2</w:t>
      </w:r>
      <w:r w:rsidRPr="00254331">
        <w:br/>
      </w:r>
      <w:r w:rsidR="00EF47BA" w:rsidRPr="00254331">
        <w:t>Gathering Client Information for Needs Analysis</w:t>
      </w:r>
      <w:bookmarkEnd w:id="22"/>
    </w:p>
    <w:p w14:paraId="129B6C60" w14:textId="77777777" w:rsidR="00EF47BA" w:rsidRDefault="00EF47BA" w:rsidP="00254331">
      <w:pPr>
        <w:pStyle w:val="Heading2"/>
      </w:pPr>
      <w:bookmarkStart w:id="23" w:name="_Toc375236362"/>
      <w:r>
        <w:t>Important Lesson Points</w:t>
      </w:r>
      <w:bookmarkEnd w:id="23"/>
    </w:p>
    <w:p w14:paraId="6F9969CD" w14:textId="77777777" w:rsidR="00EF47BA" w:rsidRPr="00A05016" w:rsidRDefault="00EF47BA" w:rsidP="00877BD2">
      <w:pPr>
        <w:numPr>
          <w:ilvl w:val="0"/>
          <w:numId w:val="18"/>
        </w:numPr>
        <w:contextualSpacing/>
      </w:pPr>
      <w:r w:rsidRPr="00A05016">
        <w:t>Understanding the individual’s life insurance needs using the insurance needs analysis</w:t>
      </w:r>
      <w:r w:rsidR="008D4D5C">
        <w:fldChar w:fldCharType="begin"/>
      </w:r>
      <w:r w:rsidR="00A40F58">
        <w:instrText xml:space="preserve"> XE "</w:instrText>
      </w:r>
      <w:r w:rsidR="00A40F58" w:rsidRPr="007E4DA4">
        <w:instrText>needs analysis</w:instrText>
      </w:r>
      <w:r w:rsidR="00A40F58">
        <w:instrText xml:space="preserve">" </w:instrText>
      </w:r>
      <w:r w:rsidR="008D4D5C">
        <w:fldChar w:fldCharType="end"/>
      </w:r>
      <w:r w:rsidRPr="00A05016">
        <w:t xml:space="preserve"> method requires that the agent know the individual.</w:t>
      </w:r>
    </w:p>
    <w:p w14:paraId="6B7CCFE3" w14:textId="77777777" w:rsidR="00EF47BA" w:rsidRPr="00A05016" w:rsidRDefault="00EF47BA" w:rsidP="00877BD2">
      <w:pPr>
        <w:numPr>
          <w:ilvl w:val="0"/>
          <w:numId w:val="18"/>
        </w:numPr>
        <w:contextualSpacing/>
      </w:pPr>
      <w:r w:rsidRPr="00A05016">
        <w:t>The data-gathering</w:t>
      </w:r>
      <w:r w:rsidR="008D4D5C">
        <w:fldChar w:fldCharType="begin"/>
      </w:r>
      <w:r w:rsidR="00A40F58">
        <w:instrText xml:space="preserve"> XE "</w:instrText>
      </w:r>
      <w:r w:rsidR="00A40F58" w:rsidRPr="007E4DA4">
        <w:instrText>data-gathering</w:instrText>
      </w:r>
      <w:r w:rsidR="00A40F58">
        <w:instrText xml:space="preserve">" </w:instrText>
      </w:r>
      <w:r w:rsidR="008D4D5C">
        <w:fldChar w:fldCharType="end"/>
      </w:r>
      <w:r w:rsidRPr="00A05016">
        <w:t xml:space="preserve"> interview is considered by many agents to be the most important client meeting in the sales process.</w:t>
      </w:r>
    </w:p>
    <w:p w14:paraId="2E401F64" w14:textId="77777777" w:rsidR="00EF47BA" w:rsidRPr="00A05016" w:rsidRDefault="00EF47BA" w:rsidP="00877BD2">
      <w:pPr>
        <w:numPr>
          <w:ilvl w:val="0"/>
          <w:numId w:val="18"/>
        </w:numPr>
        <w:contextualSpacing/>
      </w:pPr>
      <w:r w:rsidRPr="00A05016">
        <w:t>The five principal areas in which data-gathering</w:t>
      </w:r>
      <w:r w:rsidR="008D4D5C">
        <w:fldChar w:fldCharType="begin"/>
      </w:r>
      <w:r w:rsidR="00A40F58">
        <w:instrText xml:space="preserve"> XE "</w:instrText>
      </w:r>
      <w:r w:rsidR="00A40F58" w:rsidRPr="007E4DA4">
        <w:instrText>data-gathering</w:instrText>
      </w:r>
      <w:r w:rsidR="00A40F58">
        <w:instrText xml:space="preserve">" </w:instrText>
      </w:r>
      <w:r w:rsidR="008D4D5C">
        <w:fldChar w:fldCharType="end"/>
      </w:r>
      <w:r w:rsidRPr="00A05016">
        <w:t xml:space="preserve"> must be accomplished are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rsidRPr="00A05016">
        <w:t>, assets</w:t>
      </w:r>
      <w:r w:rsidR="008D4D5C">
        <w:fldChar w:fldCharType="begin"/>
      </w:r>
      <w:r w:rsidR="00A40F58">
        <w:instrText xml:space="preserve"> XE "</w:instrText>
      </w:r>
      <w:r w:rsidR="00A40F58" w:rsidRPr="007E4DA4">
        <w:instrText>assets</w:instrText>
      </w:r>
      <w:r w:rsidR="00A40F58">
        <w:instrText xml:space="preserve">" </w:instrText>
      </w:r>
      <w:r w:rsidR="008D4D5C">
        <w:fldChar w:fldCharType="end"/>
      </w:r>
      <w:r w:rsidRPr="00A05016">
        <w:t>, liabilities</w:t>
      </w:r>
      <w:r w:rsidR="008D4D5C">
        <w:fldChar w:fldCharType="begin"/>
      </w:r>
      <w:r w:rsidR="00A40F58">
        <w:instrText xml:space="preserve"> XE "</w:instrText>
      </w:r>
      <w:r w:rsidR="00A40F58" w:rsidRPr="007E4DA4">
        <w:instrText>liabilities</w:instrText>
      </w:r>
      <w:r w:rsidR="00A40F58">
        <w:instrText xml:space="preserve">" </w:instrText>
      </w:r>
      <w:r w:rsidR="008D4D5C">
        <w:fldChar w:fldCharType="end"/>
      </w:r>
      <w:r w:rsidRPr="00A05016">
        <w:t>, goals and risk tolerance.</w:t>
      </w:r>
    </w:p>
    <w:p w14:paraId="6D0116C4" w14:textId="77777777" w:rsidR="00EF47BA" w:rsidRPr="00A05016" w:rsidRDefault="00EF47BA" w:rsidP="00877BD2">
      <w:pPr>
        <w:numPr>
          <w:ilvl w:val="0"/>
          <w:numId w:val="18"/>
        </w:numPr>
        <w:contextualSpacing/>
      </w:pPr>
      <w:r w:rsidRPr="00A05016">
        <w:t>Obtaining the needed information from prospects requires that the agent build rapport and create trust.</w:t>
      </w:r>
    </w:p>
    <w:p w14:paraId="5DD35C6E" w14:textId="77777777" w:rsidR="00EF47BA" w:rsidRDefault="00EF47BA" w:rsidP="00877BD2">
      <w:pPr>
        <w:numPr>
          <w:ilvl w:val="0"/>
          <w:numId w:val="18"/>
        </w:numPr>
        <w:contextualSpacing/>
      </w:pPr>
      <w:r w:rsidRPr="00A05016">
        <w:t>The most effective information gathering involves the agent’s understanding of both the facts and their emotional content.</w:t>
      </w:r>
    </w:p>
    <w:p w14:paraId="108DD223" w14:textId="77777777" w:rsidR="003B3EC5" w:rsidRDefault="003B3EC5" w:rsidP="003B3EC5">
      <w:pPr>
        <w:pStyle w:val="Heading2"/>
        <w:keepLines w:val="0"/>
      </w:pPr>
      <w:bookmarkStart w:id="24" w:name="_Toc223776427"/>
      <w:bookmarkStart w:id="25" w:name="_Toc375236363"/>
      <w:r>
        <w:t>Chapter Learning Objectives</w:t>
      </w:r>
      <w:bookmarkEnd w:id="24"/>
      <w:bookmarkEnd w:id="25"/>
    </w:p>
    <w:p w14:paraId="2BC34AF4" w14:textId="77777777" w:rsidR="003B3EC5" w:rsidRPr="001D1D66" w:rsidRDefault="003B3EC5" w:rsidP="003B3EC5">
      <w:r>
        <w:t>In this chapter we will look at the requirements and importance of gathering specific data in the personal life insurance planning process.</w:t>
      </w:r>
    </w:p>
    <w:p w14:paraId="7E1F3BFE" w14:textId="77777777" w:rsidR="003B3EC5" w:rsidRPr="00702457" w:rsidRDefault="003B3EC5" w:rsidP="003B3EC5">
      <w:r w:rsidRPr="00702457">
        <w:t xml:space="preserve">When you have completed this </w:t>
      </w:r>
      <w:r>
        <w:t>chapter</w:t>
      </w:r>
      <w:r w:rsidRPr="00702457">
        <w:t xml:space="preserve"> you should be able to:</w:t>
      </w:r>
    </w:p>
    <w:p w14:paraId="0F4D78CF" w14:textId="77777777" w:rsidR="003B3EC5" w:rsidRDefault="003B3EC5" w:rsidP="00877BD2">
      <w:pPr>
        <w:numPr>
          <w:ilvl w:val="0"/>
          <w:numId w:val="63"/>
        </w:numPr>
        <w:contextualSpacing/>
      </w:pPr>
      <w:r>
        <w:t>Identify the types of customer information needed to determine appropriate life insurance needs; and</w:t>
      </w:r>
    </w:p>
    <w:p w14:paraId="2A206881" w14:textId="77777777" w:rsidR="003B3EC5" w:rsidRDefault="003B3EC5" w:rsidP="00877BD2">
      <w:pPr>
        <w:numPr>
          <w:ilvl w:val="0"/>
          <w:numId w:val="63"/>
        </w:numPr>
        <w:contextualSpacing/>
      </w:pPr>
      <w:r>
        <w:t>Explain why information concerning a customer’s financial situation, objectives and risk tolerance is necessary to the personal life insurance planning process.</w:t>
      </w:r>
    </w:p>
    <w:p w14:paraId="3855E565" w14:textId="77777777" w:rsidR="00EF47BA" w:rsidRDefault="00EF47BA" w:rsidP="00A05016">
      <w:pPr>
        <w:pStyle w:val="Heading2"/>
      </w:pPr>
      <w:bookmarkStart w:id="26" w:name="_Toc375236364"/>
      <w:r>
        <w:t>Required Data</w:t>
      </w:r>
      <w:bookmarkEnd w:id="26"/>
    </w:p>
    <w:p w14:paraId="524E26F0" w14:textId="77777777" w:rsidR="00EF47BA" w:rsidRDefault="00EF47BA" w:rsidP="00695E0D">
      <w:r>
        <w:t>In order to calculate an individual’s life insurance needs using the human life value method, you really did not need to know very much about the individual. That, of course, is the source of its major weakness. To understand the individual’s life insurance needs using the insurance needs analysis</w:t>
      </w:r>
      <w:r w:rsidR="008D4D5C">
        <w:fldChar w:fldCharType="begin"/>
      </w:r>
      <w:r w:rsidR="00A40F58">
        <w:instrText xml:space="preserve"> XE "</w:instrText>
      </w:r>
      <w:r w:rsidR="00A40F58" w:rsidRPr="007E4DA4">
        <w:instrText>needs analysis</w:instrText>
      </w:r>
      <w:r w:rsidR="00A40F58">
        <w:instrText xml:space="preserve">" </w:instrText>
      </w:r>
      <w:r w:rsidR="008D4D5C">
        <w:fldChar w:fldCharType="end"/>
      </w:r>
      <w:r>
        <w:t xml:space="preserve"> method, you must know the individual. Let’s spend some time learning how to do that, and we will begin with data-gathering</w:t>
      </w:r>
      <w:r w:rsidR="008D4D5C">
        <w:fldChar w:fldCharType="begin"/>
      </w:r>
      <w:r w:rsidR="00A40F58">
        <w:instrText xml:space="preserve"> XE "</w:instrText>
      </w:r>
      <w:r w:rsidR="00A40F58" w:rsidRPr="007E4DA4">
        <w:instrText>data-gathering</w:instrText>
      </w:r>
      <w:r w:rsidR="00A40F58">
        <w:instrText xml:space="preserve">" </w:instrText>
      </w:r>
      <w:r w:rsidR="008D4D5C">
        <w:fldChar w:fldCharType="end"/>
      </w:r>
      <w:r>
        <w:t>.</w:t>
      </w:r>
    </w:p>
    <w:p w14:paraId="1B389776" w14:textId="77777777" w:rsidR="00EF47BA" w:rsidRDefault="00EF47BA" w:rsidP="00695E0D">
      <w:r>
        <w:t>If you want to know your prospect, there is no substitute for a thoroughgoing fact-finding</w:t>
      </w:r>
      <w:r w:rsidR="008D4D5C">
        <w:fldChar w:fldCharType="begin"/>
      </w:r>
      <w:r w:rsidR="00A40F58">
        <w:instrText xml:space="preserve"> XE "</w:instrText>
      </w:r>
      <w:r w:rsidR="00A40F58" w:rsidRPr="007E4DA4">
        <w:instrText>fact-finding</w:instrText>
      </w:r>
      <w:r w:rsidR="00A40F58">
        <w:instrText xml:space="preserve">" </w:instrText>
      </w:r>
      <w:r w:rsidR="008D4D5C">
        <w:fldChar w:fldCharType="end"/>
      </w:r>
      <w:r>
        <w:t xml:space="preserve"> interview. Agents generally agree that this interview is the most important one in the sales process. Knowing just what information is required about our prospect in order to analyze his or her insurance needs is where we will begin our focus </w:t>
      </w:r>
      <w:r w:rsidR="00BB4D06">
        <w:t xml:space="preserve">in a discussion </w:t>
      </w:r>
      <w:r>
        <w:t>on needs analysis</w:t>
      </w:r>
      <w:r w:rsidR="008D4D5C">
        <w:fldChar w:fldCharType="begin"/>
      </w:r>
      <w:r w:rsidR="00A40F58">
        <w:instrText xml:space="preserve"> XE "</w:instrText>
      </w:r>
      <w:r w:rsidR="00A40F58" w:rsidRPr="007E4DA4">
        <w:instrText>needs analysis</w:instrText>
      </w:r>
      <w:r w:rsidR="00A40F58">
        <w:instrText xml:space="preserve">" </w:instrText>
      </w:r>
      <w:r w:rsidR="008D4D5C">
        <w:fldChar w:fldCharType="end"/>
      </w:r>
      <w:r>
        <w:t>.</w:t>
      </w:r>
    </w:p>
    <w:p w14:paraId="65174E46" w14:textId="77777777" w:rsidR="00EF47BA" w:rsidRDefault="00EF47BA" w:rsidP="00695E0D">
      <w:r>
        <w:lastRenderedPageBreak/>
        <w:t xml:space="preserve">There are five </w:t>
      </w:r>
      <w:r w:rsidRPr="00695E0D">
        <w:t>principal</w:t>
      </w:r>
      <w:r>
        <w:t xml:space="preserve"> areas in which an agent needs to understand the prospect. In order to know your prospect, you need to know his or her: </w:t>
      </w:r>
    </w:p>
    <w:p w14:paraId="4A22CD6A" w14:textId="77777777" w:rsidR="00A05016" w:rsidRPr="00A05016" w:rsidRDefault="00A05016" w:rsidP="00877BD2">
      <w:pPr>
        <w:numPr>
          <w:ilvl w:val="0"/>
          <w:numId w:val="19"/>
        </w:numPr>
        <w:contextualSpacing/>
      </w:pPr>
      <w:r w:rsidRPr="00A05016">
        <w:t>Current income</w:t>
      </w:r>
      <w:r w:rsidR="008D4D5C">
        <w:fldChar w:fldCharType="begin"/>
      </w:r>
      <w:r w:rsidR="00A40F58">
        <w:instrText xml:space="preserve"> XE "</w:instrText>
      </w:r>
      <w:r w:rsidR="00A40F58" w:rsidRPr="007E4DA4">
        <w:instrText>Current income</w:instrText>
      </w:r>
      <w:r w:rsidR="00A40F58">
        <w:instrText xml:space="preserve">" </w:instrText>
      </w:r>
      <w:r w:rsidR="008D4D5C">
        <w:fldChar w:fldCharType="end"/>
      </w:r>
    </w:p>
    <w:p w14:paraId="342F2A42" w14:textId="77777777" w:rsidR="00A05016" w:rsidRPr="00A05016" w:rsidRDefault="00A05016" w:rsidP="00877BD2">
      <w:pPr>
        <w:numPr>
          <w:ilvl w:val="0"/>
          <w:numId w:val="19"/>
        </w:numPr>
        <w:contextualSpacing/>
      </w:pPr>
      <w:r w:rsidRPr="00A05016">
        <w:t>Goals and objectives</w:t>
      </w:r>
      <w:r w:rsidR="008D4D5C">
        <w:fldChar w:fldCharType="begin"/>
      </w:r>
      <w:r w:rsidR="00A40F58">
        <w:instrText xml:space="preserve"> XE "</w:instrText>
      </w:r>
      <w:r w:rsidR="00A40F58" w:rsidRPr="007E4DA4">
        <w:instrText>Goals and objectives</w:instrText>
      </w:r>
      <w:r w:rsidR="00A40F58">
        <w:instrText xml:space="preserve">" </w:instrText>
      </w:r>
      <w:r w:rsidR="008D4D5C">
        <w:fldChar w:fldCharType="end"/>
      </w:r>
    </w:p>
    <w:p w14:paraId="1074FC26" w14:textId="77777777" w:rsidR="00A05016" w:rsidRPr="00A05016" w:rsidRDefault="00A05016" w:rsidP="00877BD2">
      <w:pPr>
        <w:numPr>
          <w:ilvl w:val="0"/>
          <w:numId w:val="19"/>
        </w:numPr>
        <w:contextualSpacing/>
      </w:pPr>
      <w:r w:rsidRPr="00A05016">
        <w:t>Accumulated assets</w:t>
      </w:r>
      <w:r w:rsidR="008D4D5C">
        <w:fldChar w:fldCharType="begin"/>
      </w:r>
      <w:r w:rsidR="00A40F58">
        <w:instrText xml:space="preserve"> XE "</w:instrText>
      </w:r>
      <w:r w:rsidR="00A40F58" w:rsidRPr="007E4DA4">
        <w:instrText>Accumulated assets</w:instrText>
      </w:r>
      <w:r w:rsidR="00A40F58">
        <w:instrText xml:space="preserve">" </w:instrText>
      </w:r>
      <w:r w:rsidR="008D4D5C">
        <w:fldChar w:fldCharType="end"/>
      </w:r>
    </w:p>
    <w:p w14:paraId="72F9ECEF" w14:textId="77777777" w:rsidR="00A05016" w:rsidRPr="00A05016" w:rsidRDefault="00A05016" w:rsidP="00877BD2">
      <w:pPr>
        <w:numPr>
          <w:ilvl w:val="0"/>
          <w:numId w:val="19"/>
        </w:numPr>
        <w:contextualSpacing/>
      </w:pPr>
      <w:r w:rsidRPr="00A05016">
        <w:t>Risk profile</w:t>
      </w:r>
      <w:r w:rsidR="008D4D5C">
        <w:fldChar w:fldCharType="begin"/>
      </w:r>
      <w:r w:rsidR="00A40F58">
        <w:instrText xml:space="preserve"> XE "</w:instrText>
      </w:r>
      <w:r w:rsidR="00A40F58" w:rsidRPr="007E4DA4">
        <w:instrText>Risk profile</w:instrText>
      </w:r>
      <w:r w:rsidR="00A40F58">
        <w:instrText xml:space="preserve">" </w:instrText>
      </w:r>
      <w:r w:rsidR="008D4D5C">
        <w:fldChar w:fldCharType="end"/>
      </w:r>
    </w:p>
    <w:p w14:paraId="79037053" w14:textId="77777777" w:rsidR="00A05016" w:rsidRPr="00A05016" w:rsidRDefault="00A05016" w:rsidP="00877BD2">
      <w:pPr>
        <w:numPr>
          <w:ilvl w:val="0"/>
          <w:numId w:val="19"/>
        </w:numPr>
      </w:pPr>
      <w:r w:rsidRPr="00A05016">
        <w:t>Current liabilities</w:t>
      </w:r>
      <w:r w:rsidR="008D4D5C">
        <w:fldChar w:fldCharType="begin"/>
      </w:r>
      <w:r w:rsidR="00A40F58">
        <w:instrText xml:space="preserve"> XE "</w:instrText>
      </w:r>
      <w:r w:rsidR="00A40F58" w:rsidRPr="007E4DA4">
        <w:instrText>Current liabilities</w:instrText>
      </w:r>
      <w:r w:rsidR="00A40F58">
        <w:instrText xml:space="preserve">" </w:instrText>
      </w:r>
      <w:r w:rsidR="008D4D5C">
        <w:fldChar w:fldCharType="end"/>
      </w:r>
    </w:p>
    <w:p w14:paraId="13F928C0" w14:textId="77777777" w:rsidR="00EF47BA" w:rsidRDefault="00EF47BA" w:rsidP="00695E0D">
      <w:r>
        <w:t xml:space="preserve">Only by </w:t>
      </w:r>
      <w:r w:rsidRPr="00695E0D">
        <w:t>knowing</w:t>
      </w:r>
      <w:r>
        <w:t xml:space="preserve"> these facts about your prospect can you hope to be able to make a suitable life insurance recommendation</w:t>
      </w:r>
      <w:r w:rsidR="008D4D5C">
        <w:fldChar w:fldCharType="begin"/>
      </w:r>
      <w:r w:rsidR="00A40F58">
        <w:instrText xml:space="preserve"> XE "</w:instrText>
      </w:r>
      <w:r w:rsidR="00A40F58" w:rsidRPr="007E4DA4">
        <w:instrText>suitable life insurance recommendation</w:instrText>
      </w:r>
      <w:r w:rsidR="00A40F58">
        <w:instrText xml:space="preserve">" </w:instrText>
      </w:r>
      <w:r w:rsidR="008D4D5C">
        <w:fldChar w:fldCharType="end"/>
      </w:r>
      <w:r>
        <w:t>.</w:t>
      </w:r>
    </w:p>
    <w:p w14:paraId="589D0652" w14:textId="77777777" w:rsidR="00EF47BA" w:rsidRDefault="00EF47BA" w:rsidP="00A05016">
      <w:pPr>
        <w:pStyle w:val="Heading3"/>
      </w:pPr>
      <w:bookmarkStart w:id="27" w:name="_Toc375236365"/>
      <w:r>
        <w:t>Current Income</w:t>
      </w:r>
      <w:bookmarkEnd w:id="27"/>
    </w:p>
    <w:p w14:paraId="1B0856F3" w14:textId="77777777" w:rsidR="00EF47BA" w:rsidRDefault="00EF47BA" w:rsidP="00695E0D">
      <w:r>
        <w:t xml:space="preserve">Knowing that we </w:t>
      </w:r>
      <w:r w:rsidRPr="00695E0D">
        <w:t>need</w:t>
      </w:r>
      <w:r>
        <w:t xml:space="preserve"> something is quite different from knowing why it is needed. Let’s examine why we need to know each of these different pieces of information. We will begin with the prospect’s current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w:t>
      </w:r>
    </w:p>
    <w:p w14:paraId="29FC75FB" w14:textId="77777777" w:rsidR="00EF47BA" w:rsidRDefault="00EF47BA" w:rsidP="00695E0D">
      <w:r>
        <w:t>An important objective of life insurance planning is to ensure that survivors are able to maintain their standard of living</w:t>
      </w:r>
      <w:r w:rsidR="008D4D5C">
        <w:fldChar w:fldCharType="begin"/>
      </w:r>
      <w:r w:rsidR="00A40F58">
        <w:instrText xml:space="preserve"> XE "</w:instrText>
      </w:r>
      <w:r w:rsidR="00A40F58" w:rsidRPr="007E4DA4">
        <w:instrText>standard of living</w:instrText>
      </w:r>
      <w:r w:rsidR="00A40F58">
        <w:instrText xml:space="preserve">" </w:instrText>
      </w:r>
      <w:r w:rsidR="008D4D5C">
        <w:fldChar w:fldCharType="end"/>
      </w:r>
      <w:r>
        <w:t xml:space="preserve"> despite the death of a breadwinner. Most families live primarily on their earned income</w:t>
      </w:r>
      <w:r w:rsidR="008D4D5C">
        <w:fldChar w:fldCharType="begin"/>
      </w:r>
      <w:r w:rsidR="00A40F58">
        <w:instrText xml:space="preserve"> XE "</w:instrText>
      </w:r>
      <w:r w:rsidR="00A40F58" w:rsidRPr="007E4DA4">
        <w:instrText>earned income</w:instrText>
      </w:r>
      <w:r w:rsidR="00A40F58">
        <w:instrText xml:space="preserve">" </w:instrText>
      </w:r>
      <w:r w:rsidR="008D4D5C">
        <w:fldChar w:fldCharType="end"/>
      </w:r>
      <w:r>
        <w:t>, rather than on their assets</w:t>
      </w:r>
      <w:r w:rsidR="008D4D5C">
        <w:fldChar w:fldCharType="begin"/>
      </w:r>
      <w:r w:rsidR="00A40F58">
        <w:instrText xml:space="preserve"> XE "</w:instrText>
      </w:r>
      <w:r w:rsidR="00A40F58" w:rsidRPr="007E4DA4">
        <w:instrText>assets</w:instrText>
      </w:r>
      <w:r w:rsidR="00A40F58">
        <w:instrText xml:space="preserve">" </w:instrText>
      </w:r>
      <w:r w:rsidR="008D4D5C">
        <w:fldChar w:fldCharType="end"/>
      </w:r>
      <w:r>
        <w:t>. In order for the surviving members of the family to continue to enjoy the standard of living that they had before the prospect’s death, they will need to have that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replaced, so it’s critical that we know what that income is. </w:t>
      </w:r>
    </w:p>
    <w:p w14:paraId="5546DF85" w14:textId="77777777" w:rsidR="00EF47BA" w:rsidRDefault="00EF47BA" w:rsidP="00695E0D">
      <w:r>
        <w:t xml:space="preserve">An important </w:t>
      </w:r>
      <w:r w:rsidRPr="00695E0D">
        <w:t>concept</w:t>
      </w:r>
      <w:r>
        <w:t xml:space="preserve"> to remember when dealing with family finances is this: </w:t>
      </w:r>
    </w:p>
    <w:p w14:paraId="1AF9DA25" w14:textId="77777777" w:rsidR="00EF47BA" w:rsidRPr="00F057D3" w:rsidRDefault="00EF47BA" w:rsidP="00F057D3">
      <w:pPr>
        <w:jc w:val="center"/>
        <w:rPr>
          <w:i/>
        </w:rPr>
      </w:pPr>
      <w:r w:rsidRPr="00F057D3">
        <w:rPr>
          <w:i/>
        </w:rPr>
        <w:t>A luxury once enjoyed quickly becomes a necessity.</w:t>
      </w:r>
    </w:p>
    <w:p w14:paraId="7E327556" w14:textId="77777777" w:rsidR="00EF47BA" w:rsidRDefault="00EF47BA" w:rsidP="00695E0D">
      <w:r>
        <w:t>For example, a family whose children have always attended the finest prep schools would consider such attendance not to be a luxury. For them, it would be a necessity.  For that reason, the needed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w:t>
      </w:r>
      <w:r w:rsidRPr="00695E0D">
        <w:t>replacement</w:t>
      </w:r>
      <w:r>
        <w:t xml:space="preserve"> level varies between families. Some families may need 50 percent of a breadwinner’s income to keep their standard of living</w:t>
      </w:r>
      <w:r w:rsidR="008D4D5C">
        <w:fldChar w:fldCharType="begin"/>
      </w:r>
      <w:r w:rsidR="00A40F58">
        <w:instrText xml:space="preserve"> XE "</w:instrText>
      </w:r>
      <w:r w:rsidR="00A40F58" w:rsidRPr="007E4DA4">
        <w:instrText>standard of living</w:instrText>
      </w:r>
      <w:r w:rsidR="00A40F58">
        <w:instrText xml:space="preserve">" </w:instrText>
      </w:r>
      <w:r w:rsidR="008D4D5C">
        <w:fldChar w:fldCharType="end"/>
      </w:r>
      <w:r>
        <w:t>, while others may need 75 percent or more</w:t>
      </w:r>
    </w:p>
    <w:p w14:paraId="70CC5169" w14:textId="77777777" w:rsidR="00EF47BA" w:rsidRDefault="00EF47BA" w:rsidP="000767EC">
      <w:pPr>
        <w:pStyle w:val="Heading3"/>
      </w:pPr>
      <w:bookmarkStart w:id="28" w:name="_Toc375236366"/>
      <w:r>
        <w:t>Accumulated Assets</w:t>
      </w:r>
      <w:bookmarkEnd w:id="28"/>
    </w:p>
    <w:p w14:paraId="695C1C02" w14:textId="77777777" w:rsidR="00EF47BA" w:rsidRDefault="00EF47BA" w:rsidP="00695E0D">
      <w:r>
        <w:t>The second piece of information that we noted is the prospect’s accumulated assets</w:t>
      </w:r>
      <w:r w:rsidR="008D4D5C">
        <w:fldChar w:fldCharType="begin"/>
      </w:r>
      <w:r w:rsidR="00A40F58">
        <w:instrText xml:space="preserve"> XE "</w:instrText>
      </w:r>
      <w:r w:rsidR="00A40F58" w:rsidRPr="007E4DA4">
        <w:instrText>accumulated assets</w:instrText>
      </w:r>
      <w:r w:rsidR="00A40F58">
        <w:instrText xml:space="preserve">" </w:instrText>
      </w:r>
      <w:r w:rsidR="008D4D5C">
        <w:fldChar w:fldCharType="end"/>
      </w:r>
      <w:r>
        <w:t>. There are three principal reasons why it’s important to determine the amount of the prospect’s assets</w:t>
      </w:r>
      <w:r w:rsidR="008D4D5C">
        <w:fldChar w:fldCharType="begin"/>
      </w:r>
      <w:r w:rsidR="00A40F58">
        <w:instrText xml:space="preserve"> XE "</w:instrText>
      </w:r>
      <w:r w:rsidR="00A40F58" w:rsidRPr="007E4DA4">
        <w:instrText>assets</w:instrText>
      </w:r>
      <w:r w:rsidR="00A40F58">
        <w:instrText xml:space="preserve">" </w:instrText>
      </w:r>
      <w:r w:rsidR="008D4D5C">
        <w:fldChar w:fldCharType="end"/>
      </w:r>
      <w:r>
        <w:t xml:space="preserve">. </w:t>
      </w:r>
    </w:p>
    <w:p w14:paraId="0DAB641A" w14:textId="77777777" w:rsidR="00EF47BA" w:rsidRDefault="00EF47BA" w:rsidP="00695E0D">
      <w:r>
        <w:t>The first reason is that the prospect’s liquid assets</w:t>
      </w:r>
      <w:r w:rsidR="008D4D5C">
        <w:fldChar w:fldCharType="begin"/>
      </w:r>
      <w:r w:rsidR="00A40F58">
        <w:instrText xml:space="preserve"> XE "</w:instrText>
      </w:r>
      <w:r w:rsidR="00A40F58" w:rsidRPr="007E4DA4">
        <w:instrText>liquid assets</w:instrText>
      </w:r>
      <w:r w:rsidR="00A40F58">
        <w:instrText xml:space="preserve">" </w:instrText>
      </w:r>
      <w:r w:rsidR="008D4D5C">
        <w:fldChar w:fldCharType="end"/>
      </w:r>
      <w:r>
        <w:t xml:space="preserve"> can reduce the amount of life insurance that may be needed. If $250,000 is required to replace the prospect’s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and he or she has already accumulated $50,000 in savings or investments, only $200,000 of life insurance may be necessary.</w:t>
      </w:r>
    </w:p>
    <w:p w14:paraId="032BF817" w14:textId="77777777" w:rsidR="00EF47BA" w:rsidRDefault="00EF47BA" w:rsidP="00695E0D">
      <w:r>
        <w:t>The second reason for the agent’s need to be informed about a prospect’s assets</w:t>
      </w:r>
      <w:r w:rsidR="008D4D5C">
        <w:fldChar w:fldCharType="begin"/>
      </w:r>
      <w:r w:rsidR="00A40F58">
        <w:instrText xml:space="preserve"> XE "</w:instrText>
      </w:r>
      <w:r w:rsidR="00A40F58" w:rsidRPr="007E4DA4">
        <w:instrText>assets</w:instrText>
      </w:r>
      <w:r w:rsidR="00A40F58">
        <w:instrText xml:space="preserve">" </w:instrText>
      </w:r>
      <w:r w:rsidR="008D4D5C">
        <w:fldChar w:fldCharType="end"/>
      </w:r>
      <w:r>
        <w:t xml:space="preserve"> is that the assets owned by the </w:t>
      </w:r>
      <w:r w:rsidRPr="00695E0D">
        <w:t>prospect</w:t>
      </w:r>
      <w:r>
        <w:t xml:space="preserve"> at death become a part of his or her estate for tax purposes. Depending upon the size of those assets, estate settlement costs </w:t>
      </w:r>
      <w:r w:rsidR="0032047F">
        <w:t xml:space="preserve">and taxes </w:t>
      </w:r>
      <w:r>
        <w:t xml:space="preserve">approaching </w:t>
      </w:r>
      <w:r w:rsidR="0032047F">
        <w:t>40</w:t>
      </w:r>
      <w:r>
        <w:t xml:space="preserve"> percent may be due within 9 months of death—thereby increasing the prospect’s life insurance need. Estate settlement costs</w:t>
      </w:r>
      <w:r w:rsidR="008D4D5C">
        <w:fldChar w:fldCharType="begin"/>
      </w:r>
      <w:r w:rsidR="00A40F58">
        <w:instrText xml:space="preserve"> XE "</w:instrText>
      </w:r>
      <w:r w:rsidR="00A40F58" w:rsidRPr="007E4DA4">
        <w:instrText>Estate settlement costs</w:instrText>
      </w:r>
      <w:r w:rsidR="00A40F58">
        <w:instrText xml:space="preserve">" </w:instrText>
      </w:r>
      <w:r w:rsidR="008D4D5C">
        <w:fldChar w:fldCharType="end"/>
      </w:r>
      <w:r>
        <w:t xml:space="preserve"> are those costs associated with the settlement of a decedent’s estate. They include executors’, attorneys’ and appraisers’ fees and other expenses. In addition, estate taxes</w:t>
      </w:r>
      <w:r w:rsidR="008D4D5C">
        <w:fldChar w:fldCharType="begin"/>
      </w:r>
      <w:r w:rsidR="00A40F58">
        <w:instrText xml:space="preserve"> XE "</w:instrText>
      </w:r>
      <w:r w:rsidR="00A40F58" w:rsidRPr="007E4DA4">
        <w:instrText>estate taxes</w:instrText>
      </w:r>
      <w:r w:rsidR="00A40F58">
        <w:instrText xml:space="preserve">" </w:instrText>
      </w:r>
      <w:r w:rsidR="008D4D5C">
        <w:fldChar w:fldCharType="end"/>
      </w:r>
      <w:r>
        <w:t xml:space="preserve"> may be payable</w:t>
      </w:r>
      <w:r w:rsidR="0032047F">
        <w:t>, depending on the value of the decedent’s assets</w:t>
      </w:r>
      <w:r>
        <w:t xml:space="preserve">. Generally, estate taxes are not imposed until the taxable estate exceeds </w:t>
      </w:r>
      <w:r w:rsidR="000A6C83">
        <w:t>a certain amount</w:t>
      </w:r>
      <w:r w:rsidR="00EC5C6B">
        <w:t>, generally referred to as the “applicable exclusion amount” or “exemption equivalent of the unified estate tax credit</w:t>
      </w:r>
      <w:r>
        <w:t>.</w:t>
      </w:r>
      <w:r w:rsidR="00EC5C6B">
        <w:t>”</w:t>
      </w:r>
      <w:r>
        <w:t xml:space="preserve"> Life insurance is often the most cost-effective method of paying those costs.</w:t>
      </w:r>
    </w:p>
    <w:p w14:paraId="48D93823" w14:textId="77777777" w:rsidR="00EF47BA" w:rsidRDefault="00EF47BA" w:rsidP="00695E0D">
      <w:r>
        <w:lastRenderedPageBreak/>
        <w:t>The third reason for needing to know the extent of a prospect’s assets</w:t>
      </w:r>
      <w:r w:rsidR="008D4D5C">
        <w:fldChar w:fldCharType="begin"/>
      </w:r>
      <w:r w:rsidR="00A40F58">
        <w:instrText xml:space="preserve"> XE "</w:instrText>
      </w:r>
      <w:r w:rsidR="00A40F58" w:rsidRPr="007E4DA4">
        <w:instrText>assets</w:instrText>
      </w:r>
      <w:r w:rsidR="00A40F58">
        <w:instrText xml:space="preserve">" </w:instrText>
      </w:r>
      <w:r w:rsidR="008D4D5C">
        <w:fldChar w:fldCharType="end"/>
      </w:r>
      <w:r>
        <w:t xml:space="preserve"> is that the prospect’s assets may be the only viable </w:t>
      </w:r>
      <w:r w:rsidRPr="00695E0D">
        <w:t>source</w:t>
      </w:r>
      <w:r>
        <w:t xml:space="preserve"> of life insurance premium payments—especially when the life insurance need is large. It is not unusual for a wealthy client to employ a strategy of making annual gifts of existing assets to both reduce the taxable estate and to pay life insurance premiums</w:t>
      </w:r>
      <w:r w:rsidR="008D4D5C">
        <w:fldChar w:fldCharType="begin"/>
      </w:r>
      <w:r w:rsidR="00A40F58">
        <w:instrText xml:space="preserve"> XE "</w:instrText>
      </w:r>
      <w:r w:rsidR="00A40F58" w:rsidRPr="007E4DA4">
        <w:instrText>insurance premiums</w:instrText>
      </w:r>
      <w:r w:rsidR="00A40F58">
        <w:instrText xml:space="preserve">" </w:instrText>
      </w:r>
      <w:r w:rsidR="008D4D5C">
        <w:fldChar w:fldCharType="end"/>
      </w:r>
      <w:r>
        <w:t xml:space="preserve"> on life insurance owned by a trust or </w:t>
      </w:r>
      <w:r w:rsidRPr="00695E0D">
        <w:t>adult</w:t>
      </w:r>
      <w:r>
        <w:t xml:space="preserve"> children.</w:t>
      </w:r>
    </w:p>
    <w:p w14:paraId="504B6FE2" w14:textId="77777777" w:rsidR="00EF47BA" w:rsidRDefault="00EF47BA" w:rsidP="000767EC">
      <w:pPr>
        <w:pStyle w:val="Heading3"/>
      </w:pPr>
      <w:bookmarkStart w:id="29" w:name="_Toc375236367"/>
      <w:r>
        <w:t>Liabilities</w:t>
      </w:r>
      <w:bookmarkEnd w:id="29"/>
    </w:p>
    <w:p w14:paraId="7910016C" w14:textId="77777777" w:rsidR="00EF47BA" w:rsidRDefault="00EF47BA" w:rsidP="00695E0D">
      <w:r>
        <w:t>The next category of information that we need to determine about our prospect is his or her level of liabilities</w:t>
      </w:r>
      <w:r w:rsidR="008D4D5C">
        <w:fldChar w:fldCharType="begin"/>
      </w:r>
      <w:r w:rsidR="00A40F58">
        <w:instrText xml:space="preserve"> XE "</w:instrText>
      </w:r>
      <w:r w:rsidR="00A40F58" w:rsidRPr="007E4DA4">
        <w:instrText>liabilities</w:instrText>
      </w:r>
      <w:r w:rsidR="00A40F58">
        <w:instrText xml:space="preserve">" </w:instrText>
      </w:r>
      <w:r w:rsidR="008D4D5C">
        <w:fldChar w:fldCharType="end"/>
      </w:r>
      <w:r>
        <w:t xml:space="preserve">. The reason </w:t>
      </w:r>
      <w:r w:rsidRPr="00695E0D">
        <w:t>for</w:t>
      </w:r>
      <w:r>
        <w:t xml:space="preserve"> that may be obvious, but let’s examine it.</w:t>
      </w:r>
    </w:p>
    <w:p w14:paraId="761381A5" w14:textId="77777777" w:rsidR="00EF47BA" w:rsidRDefault="00EF47BA" w:rsidP="00695E0D">
      <w:r>
        <w:t>The prospect’s liabilities</w:t>
      </w:r>
      <w:r w:rsidR="008D4D5C">
        <w:fldChar w:fldCharType="begin"/>
      </w:r>
      <w:r w:rsidR="00A40F58">
        <w:instrText xml:space="preserve"> XE "</w:instrText>
      </w:r>
      <w:r w:rsidR="00A40F58" w:rsidRPr="007E4DA4">
        <w:instrText>liabilities</w:instrText>
      </w:r>
      <w:r w:rsidR="00A40F58">
        <w:instrText xml:space="preserve">" </w:instrText>
      </w:r>
      <w:r w:rsidR="008D4D5C">
        <w:fldChar w:fldCharType="end"/>
      </w:r>
      <w:r>
        <w:t xml:space="preserve"> don’t die when the prospect dies. They become the liabilities of the prospect’s estate and may drain the assets</w:t>
      </w:r>
      <w:r w:rsidR="008D4D5C">
        <w:fldChar w:fldCharType="begin"/>
      </w:r>
      <w:r w:rsidR="00A40F58">
        <w:instrText xml:space="preserve"> XE "</w:instrText>
      </w:r>
      <w:r w:rsidR="00A40F58" w:rsidRPr="007E4DA4">
        <w:instrText>assets</w:instrText>
      </w:r>
      <w:r w:rsidR="00A40F58">
        <w:instrText xml:space="preserve">" </w:instrText>
      </w:r>
      <w:r w:rsidR="008D4D5C">
        <w:fldChar w:fldCharType="end"/>
      </w:r>
      <w:r>
        <w:t xml:space="preserve"> that might otherwise be available for the surviving family members. Paying any liabilities that remain upon the prospect’s death by using life insurance may be important to the prospect.</w:t>
      </w:r>
    </w:p>
    <w:p w14:paraId="6561890E" w14:textId="77777777" w:rsidR="00EF47BA" w:rsidRDefault="00EF47BA" w:rsidP="00695E0D">
      <w:r>
        <w:t>One of the most substantial liabilities</w:t>
      </w:r>
      <w:r w:rsidR="008D4D5C">
        <w:fldChar w:fldCharType="begin"/>
      </w:r>
      <w:r w:rsidR="00A40F58">
        <w:instrText xml:space="preserve"> XE "</w:instrText>
      </w:r>
      <w:r w:rsidR="00A40F58" w:rsidRPr="007E4DA4">
        <w:instrText>liabilities</w:instrText>
      </w:r>
      <w:r w:rsidR="00A40F58">
        <w:instrText xml:space="preserve">" </w:instrText>
      </w:r>
      <w:r w:rsidR="008D4D5C">
        <w:fldChar w:fldCharType="end"/>
      </w:r>
      <w:r>
        <w:t xml:space="preserve"> that many people have—and which they often want to pay off—upon their death is a primary mortgage</w:t>
      </w:r>
      <w:r w:rsidR="008D4D5C">
        <w:fldChar w:fldCharType="begin"/>
      </w:r>
      <w:r w:rsidR="00A40F58">
        <w:instrText xml:space="preserve"> XE "</w:instrText>
      </w:r>
      <w:r w:rsidR="00A40F58" w:rsidRPr="007E4DA4">
        <w:instrText>primary mortgage</w:instrText>
      </w:r>
      <w:r w:rsidR="00A40F58">
        <w:instrText xml:space="preserve">" </w:instrText>
      </w:r>
      <w:r w:rsidR="008D4D5C">
        <w:fldChar w:fldCharType="end"/>
      </w:r>
      <w:r>
        <w:t>. Although certainly not the only liability that prospects have, the mortgage on the family’s home is one that many prospects are concerned about.</w:t>
      </w:r>
    </w:p>
    <w:p w14:paraId="69D3D080" w14:textId="77777777" w:rsidR="00EF47BA" w:rsidRDefault="00EF47BA" w:rsidP="00695E0D">
      <w:r>
        <w:t>Other liabilities</w:t>
      </w:r>
      <w:r w:rsidR="008D4D5C">
        <w:fldChar w:fldCharType="begin"/>
      </w:r>
      <w:r w:rsidR="00A40F58">
        <w:instrText xml:space="preserve"> XE "</w:instrText>
      </w:r>
      <w:r w:rsidR="00A40F58" w:rsidRPr="007E4DA4">
        <w:instrText>liabilities</w:instrText>
      </w:r>
      <w:r w:rsidR="00A40F58">
        <w:instrText xml:space="preserve">" </w:instrText>
      </w:r>
      <w:r w:rsidR="008D4D5C">
        <w:fldChar w:fldCharType="end"/>
      </w:r>
      <w:r>
        <w:t xml:space="preserve"> that the </w:t>
      </w:r>
      <w:r w:rsidRPr="00695E0D">
        <w:t>agent</w:t>
      </w:r>
      <w:r>
        <w:t xml:space="preserve"> needs to know about include:</w:t>
      </w:r>
    </w:p>
    <w:p w14:paraId="7DF2A659" w14:textId="77777777" w:rsidR="00500EA5" w:rsidRPr="00500EA5" w:rsidRDefault="00500EA5" w:rsidP="00877BD2">
      <w:pPr>
        <w:numPr>
          <w:ilvl w:val="0"/>
          <w:numId w:val="20"/>
        </w:numPr>
        <w:contextualSpacing/>
      </w:pPr>
      <w:r w:rsidRPr="00500EA5">
        <w:t>Credit card debt</w:t>
      </w:r>
      <w:r w:rsidR="008D4D5C">
        <w:fldChar w:fldCharType="begin"/>
      </w:r>
      <w:r w:rsidR="00A40F58">
        <w:instrText xml:space="preserve"> XE "</w:instrText>
      </w:r>
      <w:r w:rsidR="00A40F58" w:rsidRPr="007E4DA4">
        <w:instrText>Credit card debt</w:instrText>
      </w:r>
      <w:r w:rsidR="00A40F58">
        <w:instrText xml:space="preserve">" </w:instrText>
      </w:r>
      <w:r w:rsidR="008D4D5C">
        <w:fldChar w:fldCharType="end"/>
      </w:r>
    </w:p>
    <w:p w14:paraId="60E49B17" w14:textId="77777777" w:rsidR="00500EA5" w:rsidRPr="00500EA5" w:rsidRDefault="00500EA5" w:rsidP="00877BD2">
      <w:pPr>
        <w:numPr>
          <w:ilvl w:val="0"/>
          <w:numId w:val="20"/>
        </w:numPr>
        <w:contextualSpacing/>
      </w:pPr>
      <w:r w:rsidRPr="00500EA5">
        <w:t>Bank loans</w:t>
      </w:r>
      <w:r w:rsidR="008D4D5C">
        <w:fldChar w:fldCharType="begin"/>
      </w:r>
      <w:r w:rsidR="00A40F58">
        <w:instrText xml:space="preserve"> XE "</w:instrText>
      </w:r>
      <w:r w:rsidR="00A40F58" w:rsidRPr="007E4DA4">
        <w:instrText>Bank loans</w:instrText>
      </w:r>
      <w:r w:rsidR="00A40F58">
        <w:instrText xml:space="preserve">" </w:instrText>
      </w:r>
      <w:r w:rsidR="008D4D5C">
        <w:fldChar w:fldCharType="end"/>
      </w:r>
    </w:p>
    <w:p w14:paraId="3D1EBDD0" w14:textId="77777777" w:rsidR="00500EA5" w:rsidRPr="00500EA5" w:rsidRDefault="00500EA5" w:rsidP="00877BD2">
      <w:pPr>
        <w:numPr>
          <w:ilvl w:val="0"/>
          <w:numId w:val="20"/>
        </w:numPr>
        <w:contextualSpacing/>
      </w:pPr>
      <w:r w:rsidRPr="00500EA5">
        <w:t>Education</w:t>
      </w:r>
      <w:r w:rsidR="008D4D5C">
        <w:fldChar w:fldCharType="begin"/>
      </w:r>
      <w:r w:rsidR="00A40F58">
        <w:instrText xml:space="preserve"> XE "</w:instrText>
      </w:r>
      <w:r w:rsidR="00A40F58" w:rsidRPr="007E4DA4">
        <w:instrText>Education</w:instrText>
      </w:r>
      <w:r w:rsidR="00A40F58">
        <w:instrText xml:space="preserve">" </w:instrText>
      </w:r>
      <w:r w:rsidR="008D4D5C">
        <w:fldChar w:fldCharType="end"/>
      </w:r>
      <w:r w:rsidRPr="00500EA5">
        <w:t xml:space="preserve"> debt</w:t>
      </w:r>
      <w:r w:rsidR="008D4D5C">
        <w:fldChar w:fldCharType="begin"/>
      </w:r>
      <w:r w:rsidR="00A40F58">
        <w:instrText xml:space="preserve"> XE "</w:instrText>
      </w:r>
      <w:r w:rsidR="00A40F58" w:rsidRPr="007E4DA4">
        <w:instrText>Education debt</w:instrText>
      </w:r>
      <w:r w:rsidR="00A40F58">
        <w:instrText xml:space="preserve">" </w:instrText>
      </w:r>
      <w:r w:rsidR="008D4D5C">
        <w:fldChar w:fldCharType="end"/>
      </w:r>
    </w:p>
    <w:p w14:paraId="5F64A316" w14:textId="77777777" w:rsidR="00500EA5" w:rsidRPr="00500EA5" w:rsidRDefault="00500EA5" w:rsidP="00877BD2">
      <w:pPr>
        <w:numPr>
          <w:ilvl w:val="0"/>
          <w:numId w:val="20"/>
        </w:numPr>
        <w:contextualSpacing/>
      </w:pPr>
      <w:r w:rsidRPr="00500EA5">
        <w:t>Second mortgages</w:t>
      </w:r>
      <w:r w:rsidR="008D4D5C">
        <w:fldChar w:fldCharType="begin"/>
      </w:r>
      <w:r w:rsidR="00A40F58">
        <w:instrText xml:space="preserve"> XE "</w:instrText>
      </w:r>
      <w:r w:rsidR="00A40F58" w:rsidRPr="007E4DA4">
        <w:instrText>Second mortgages</w:instrText>
      </w:r>
      <w:r w:rsidR="00A40F58">
        <w:instrText xml:space="preserve">" </w:instrText>
      </w:r>
      <w:r w:rsidR="008D4D5C">
        <w:fldChar w:fldCharType="end"/>
      </w:r>
    </w:p>
    <w:p w14:paraId="32D16A9F" w14:textId="77777777" w:rsidR="00EF47BA" w:rsidRDefault="00EF47BA" w:rsidP="000767EC">
      <w:pPr>
        <w:pStyle w:val="Heading3"/>
      </w:pPr>
      <w:bookmarkStart w:id="30" w:name="_Toc375236368"/>
      <w:r>
        <w:t>Goals and Objectives</w:t>
      </w:r>
      <w:bookmarkEnd w:id="30"/>
    </w:p>
    <w:p w14:paraId="26F41142" w14:textId="77777777" w:rsidR="00EF47BA" w:rsidRDefault="00EF47BA" w:rsidP="00695E0D">
      <w:r>
        <w:t xml:space="preserve">The agent also needs to </w:t>
      </w:r>
      <w:r w:rsidRPr="00695E0D">
        <w:t>learn</w:t>
      </w:r>
      <w:r>
        <w:t xml:space="preserve"> about the prospect’s goals and objectives</w:t>
      </w:r>
      <w:r w:rsidR="008D4D5C">
        <w:fldChar w:fldCharType="begin"/>
      </w:r>
      <w:r w:rsidR="00A40F58">
        <w:instrText xml:space="preserve"> XE "</w:instrText>
      </w:r>
      <w:r w:rsidR="00A40F58" w:rsidRPr="007E4DA4">
        <w:instrText>goals and objectives</w:instrText>
      </w:r>
      <w:r w:rsidR="00A40F58">
        <w:instrText xml:space="preserve">" </w:instrText>
      </w:r>
      <w:r w:rsidR="008D4D5C">
        <w:fldChar w:fldCharType="end"/>
      </w:r>
      <w:r>
        <w:t xml:space="preserve">. Typical family financial goals might include: </w:t>
      </w:r>
    </w:p>
    <w:p w14:paraId="7C46CCFE" w14:textId="77777777" w:rsidR="00EF47BA" w:rsidRPr="00500EA5" w:rsidRDefault="00EF47BA" w:rsidP="00877BD2">
      <w:pPr>
        <w:numPr>
          <w:ilvl w:val="0"/>
          <w:numId w:val="21"/>
        </w:numPr>
        <w:contextualSpacing/>
      </w:pPr>
      <w:r w:rsidRPr="00500EA5">
        <w:t>Assuring an adequate income</w:t>
      </w:r>
      <w:r w:rsidR="008D4D5C">
        <w:fldChar w:fldCharType="begin"/>
      </w:r>
      <w:r w:rsidR="00A40F58">
        <w:instrText xml:space="preserve"> XE "</w:instrText>
      </w:r>
      <w:r w:rsidR="00A40F58" w:rsidRPr="007E4DA4">
        <w:instrText>Assuring an adequate income</w:instrText>
      </w:r>
      <w:r w:rsidR="00A40F58">
        <w:instrText xml:space="preserve">" </w:instrText>
      </w:r>
      <w:r w:rsidR="008D4D5C">
        <w:fldChar w:fldCharType="end"/>
      </w:r>
      <w:r w:rsidRPr="00500EA5">
        <w:t xml:space="preserve"> to the family survivors</w:t>
      </w:r>
    </w:p>
    <w:p w14:paraId="43331912" w14:textId="77777777" w:rsidR="00EF47BA" w:rsidRPr="00500EA5" w:rsidRDefault="00EF47BA" w:rsidP="00877BD2">
      <w:pPr>
        <w:numPr>
          <w:ilvl w:val="0"/>
          <w:numId w:val="21"/>
        </w:numPr>
        <w:contextualSpacing/>
      </w:pPr>
      <w:r w:rsidRPr="00500EA5">
        <w:t>Educating children</w:t>
      </w:r>
      <w:r w:rsidR="008D4D5C">
        <w:fldChar w:fldCharType="begin"/>
      </w:r>
      <w:r w:rsidR="00A40F58">
        <w:instrText xml:space="preserve"> XE "</w:instrText>
      </w:r>
      <w:r w:rsidR="00A40F58" w:rsidRPr="007E4DA4">
        <w:instrText>Educating children</w:instrText>
      </w:r>
      <w:r w:rsidR="00A40F58">
        <w:instrText xml:space="preserve">" </w:instrText>
      </w:r>
      <w:r w:rsidR="008D4D5C">
        <w:fldChar w:fldCharType="end"/>
      </w:r>
    </w:p>
    <w:p w14:paraId="1A55977D" w14:textId="77777777" w:rsidR="00EF47BA" w:rsidRPr="00500EA5" w:rsidRDefault="00EF47BA" w:rsidP="00877BD2">
      <w:pPr>
        <w:numPr>
          <w:ilvl w:val="0"/>
          <w:numId w:val="21"/>
        </w:numPr>
      </w:pPr>
      <w:r w:rsidRPr="00500EA5">
        <w:t>Providing a secure retirement</w:t>
      </w:r>
      <w:r w:rsidR="008D4D5C">
        <w:fldChar w:fldCharType="begin"/>
      </w:r>
      <w:r w:rsidR="00A40F58">
        <w:instrText xml:space="preserve"> XE "</w:instrText>
      </w:r>
      <w:r w:rsidR="00A40F58" w:rsidRPr="007E4DA4">
        <w:instrText>Providing a secure retirement</w:instrText>
      </w:r>
      <w:r w:rsidR="00A40F58">
        <w:instrText xml:space="preserve">" </w:instrText>
      </w:r>
      <w:r w:rsidR="008D4D5C">
        <w:fldChar w:fldCharType="end"/>
      </w:r>
    </w:p>
    <w:p w14:paraId="60A168FB" w14:textId="77777777" w:rsidR="00EF47BA" w:rsidRDefault="00EF47BA" w:rsidP="00695E0D">
      <w:r>
        <w:t xml:space="preserve">Families may have many goals, of course. The agent needs to be aware of them because they can have an enormous impact on a </w:t>
      </w:r>
      <w:r w:rsidRPr="00695E0D">
        <w:t>family’s</w:t>
      </w:r>
      <w:r>
        <w:t xml:space="preserve"> need for life insurance. </w:t>
      </w:r>
    </w:p>
    <w:p w14:paraId="2B454578" w14:textId="77777777" w:rsidR="00EF47BA" w:rsidRDefault="00EF47BA" w:rsidP="000767EC">
      <w:pPr>
        <w:pStyle w:val="Heading3"/>
      </w:pPr>
      <w:bookmarkStart w:id="31" w:name="_Toc375236369"/>
      <w:r>
        <w:t>Risk Profile</w:t>
      </w:r>
      <w:bookmarkEnd w:id="31"/>
    </w:p>
    <w:p w14:paraId="1B86CFBB" w14:textId="77777777" w:rsidR="00EF47BA" w:rsidRDefault="00EF47BA" w:rsidP="00695E0D">
      <w:r>
        <w:t>Finally, the agent needs to have a sense of the prospect’s risk profile</w:t>
      </w:r>
      <w:r w:rsidR="008D4D5C">
        <w:fldChar w:fldCharType="begin"/>
      </w:r>
      <w:r w:rsidR="00A40F58">
        <w:instrText xml:space="preserve"> XE "</w:instrText>
      </w:r>
      <w:r w:rsidR="00A40F58" w:rsidRPr="007E4DA4">
        <w:instrText>risk profile</w:instrText>
      </w:r>
      <w:r w:rsidR="00A40F58">
        <w:instrText xml:space="preserve">" </w:instrText>
      </w:r>
      <w:r w:rsidR="008D4D5C">
        <w:fldChar w:fldCharType="end"/>
      </w:r>
      <w:r>
        <w:t xml:space="preserve">. In other words, we need to know how tolerant our </w:t>
      </w:r>
      <w:r w:rsidRPr="00695E0D">
        <w:t>prospect</w:t>
      </w:r>
      <w:r>
        <w:t xml:space="preserve"> is of risk. A prospect’s risk tolerance level</w:t>
      </w:r>
      <w:r w:rsidR="008D4D5C">
        <w:fldChar w:fldCharType="begin"/>
      </w:r>
      <w:r w:rsidR="00A40F58">
        <w:instrText xml:space="preserve"> XE "</w:instrText>
      </w:r>
      <w:r w:rsidR="00A40F58" w:rsidRPr="007E4DA4">
        <w:instrText>risk tolerance level</w:instrText>
      </w:r>
      <w:r w:rsidR="00A40F58">
        <w:instrText xml:space="preserve">" </w:instrText>
      </w:r>
      <w:r w:rsidR="008D4D5C">
        <w:fldChar w:fldCharType="end"/>
      </w:r>
      <w:r>
        <w:t xml:space="preserve"> is important more for determining the </w:t>
      </w:r>
      <w:r>
        <w:rPr>
          <w:i/>
        </w:rPr>
        <w:t xml:space="preserve">type </w:t>
      </w:r>
      <w:r>
        <w:t>of life insurance to recommend—whole life, universal life or variable life—rather than the amount of death benefit.</w:t>
      </w:r>
      <w:r w:rsidR="0032047F" w:rsidRPr="0032047F">
        <w:t xml:space="preserve"> </w:t>
      </w:r>
      <w:r w:rsidR="0032047F">
        <w:t>Those with a low risk tolerance are probably more likely candidates for traditional whole life or universal life insurance with guarantees for certain minimum death benefits and cash value accumulations. Those with a higher risk tolerance and a willingness to accept increased risk in return for a potentially higher rate of cash value growth may be more interested in variable life insurance.</w:t>
      </w:r>
    </w:p>
    <w:p w14:paraId="1DDC092F" w14:textId="77777777" w:rsidR="00EF47BA" w:rsidRPr="000767EC" w:rsidRDefault="00EF47BA" w:rsidP="000767EC">
      <w:pPr>
        <w:pStyle w:val="Heading2"/>
      </w:pPr>
      <w:bookmarkStart w:id="32" w:name="_Toc375236370"/>
      <w:r w:rsidRPr="000767EC">
        <w:t>Building Rapport and Creating Trust</w:t>
      </w:r>
      <w:bookmarkEnd w:id="32"/>
    </w:p>
    <w:p w14:paraId="1D591828" w14:textId="77777777" w:rsidR="00EF47BA" w:rsidRDefault="00EF47BA" w:rsidP="00695E0D">
      <w:r>
        <w:t xml:space="preserve">As we can see, the agent needs to know a lot about the prospect before he or she can do the right job. Obtaining this data requires considerable prospect candor and willingness to provide the information. </w:t>
      </w:r>
      <w:r>
        <w:lastRenderedPageBreak/>
        <w:t xml:space="preserve">Not all prospects, however, are immediately willing to open up to an agent. Often the agent must build rapport with and create trust in the prospect. </w:t>
      </w:r>
    </w:p>
    <w:p w14:paraId="7E008654" w14:textId="77777777" w:rsidR="00EF47BA" w:rsidRDefault="00EF47BA" w:rsidP="00695E0D">
      <w:r>
        <w:t xml:space="preserve">Some prospects are willing to share this information with the agent. In fact, they may be almost eager to share it. Others, however, may be far more reluctant. Whether or not a prospect is willing to share personal financial information with an agent often depends on the level of trust the prospect has and the rapport that the agent has developed with him or her. </w:t>
      </w:r>
    </w:p>
    <w:p w14:paraId="752E2F83" w14:textId="77777777" w:rsidR="00EF47BA" w:rsidRDefault="00EF47BA" w:rsidP="00695E0D">
      <w:r>
        <w:t xml:space="preserve">Generally, we tend to trust people that we perceive have the same values that we have. When we meet somebody who shares our values, we may have a feeling of instant rapport. What is really happening is that we are internally acknowledging that this is somebody who is like we are. We feel comfortable around him or her, and we mentally unfold our arms. </w:t>
      </w:r>
    </w:p>
    <w:p w14:paraId="07E19D1E" w14:textId="77777777" w:rsidR="00EF47BA" w:rsidRDefault="00EF47BA" w:rsidP="00695E0D">
      <w:r>
        <w:t>That’s what happens and why prospects may be willing to share information with us that they wouldn’t consider sharing with anyone else. Now that we know that trust and rapport must precede any data-gathering</w:t>
      </w:r>
      <w:r w:rsidR="008D4D5C">
        <w:fldChar w:fldCharType="begin"/>
      </w:r>
      <w:r w:rsidR="00A40F58">
        <w:instrText xml:space="preserve"> XE "</w:instrText>
      </w:r>
      <w:r w:rsidR="00A40F58" w:rsidRPr="007E4DA4">
        <w:instrText>data-gathering</w:instrText>
      </w:r>
      <w:r w:rsidR="00A40F58">
        <w:instrText xml:space="preserve">" </w:instrText>
      </w:r>
      <w:r w:rsidR="008D4D5C">
        <w:fldChar w:fldCharType="end"/>
      </w:r>
      <w:r>
        <w:t xml:space="preserve"> efforts, let’s </w:t>
      </w:r>
      <w:r w:rsidRPr="00695E0D">
        <w:t>move</w:t>
      </w:r>
      <w:r>
        <w:t xml:space="preserve"> on to the more challenging issue. How do we develop that rapport and create that trust with prospects?</w:t>
      </w:r>
    </w:p>
    <w:p w14:paraId="75554A5B" w14:textId="77777777" w:rsidR="00EF47BA" w:rsidRDefault="00EF47BA" w:rsidP="00695E0D">
      <w:r>
        <w:t xml:space="preserve">Many people have an intuitive sense that enables them to build rapport in a social situation. For many, building rapport in the business situation, however, is far more challenging. Fortunately, there are techniques that an individual </w:t>
      </w:r>
      <w:r w:rsidRPr="00695E0D">
        <w:t>can</w:t>
      </w:r>
      <w:r>
        <w:t xml:space="preserve"> </w:t>
      </w:r>
      <w:r w:rsidRPr="00695E0D">
        <w:t>learn</w:t>
      </w:r>
      <w:r>
        <w:t xml:space="preserve"> and master that will help to build rapport.</w:t>
      </w:r>
    </w:p>
    <w:p w14:paraId="641289AE" w14:textId="77777777" w:rsidR="00EF47BA" w:rsidRDefault="00EF47BA" w:rsidP="00695E0D">
      <w:r>
        <w:t xml:space="preserve">Everyone has probably heard about the mythical salesman that could talk his prospects into buying almost anything. The fact is </w:t>
      </w:r>
      <w:r w:rsidRPr="00695E0D">
        <w:t>that</w:t>
      </w:r>
      <w:r>
        <w:t xml:space="preserve"> you can almost never talk a prospect into buying. However, you can listen him into it. This is the first important element in building rapport. </w:t>
      </w:r>
    </w:p>
    <w:p w14:paraId="3638C562" w14:textId="77777777" w:rsidR="00EF47BA" w:rsidRDefault="00EF47BA" w:rsidP="00695E0D">
      <w:r>
        <w:t xml:space="preserve">In order to build rapport, the agent </w:t>
      </w:r>
      <w:r w:rsidRPr="00695E0D">
        <w:t>needs</w:t>
      </w:r>
      <w:r>
        <w:t xml:space="preserve"> to ask non-threatening, open-ended questions that draw out prospect wants and needs. Let’s examine that statement. </w:t>
      </w:r>
    </w:p>
    <w:p w14:paraId="3AF90D07" w14:textId="77777777" w:rsidR="00EF47BA" w:rsidRDefault="00EF47BA" w:rsidP="00695E0D">
      <w:r>
        <w:t xml:space="preserve">Consider a </w:t>
      </w:r>
      <w:r w:rsidRPr="00695E0D">
        <w:t>question</w:t>
      </w:r>
      <w:r>
        <w:t xml:space="preserve"> like: </w:t>
      </w:r>
    </w:p>
    <w:p w14:paraId="7F75A9DE" w14:textId="77777777" w:rsidR="00EF47BA" w:rsidRPr="00D330E7" w:rsidRDefault="00EF47BA" w:rsidP="00D330E7">
      <w:pPr>
        <w:jc w:val="center"/>
        <w:rPr>
          <w:i/>
        </w:rPr>
      </w:pPr>
      <w:r w:rsidRPr="00D330E7">
        <w:rPr>
          <w:i/>
        </w:rPr>
        <w:t>“Do you really care about your family?”</w:t>
      </w:r>
    </w:p>
    <w:p w14:paraId="6002B22B" w14:textId="77777777" w:rsidR="00EF47BA" w:rsidRDefault="00EF47BA" w:rsidP="00695E0D">
      <w:r>
        <w:t xml:space="preserve">A question like </w:t>
      </w:r>
      <w:r w:rsidRPr="00695E0D">
        <w:t>that</w:t>
      </w:r>
      <w:r>
        <w:t xml:space="preserve"> one is, clearly, a threatening question. By asking it, the agent is calling into question the prospect’s sense of caring and responsibility. Such a question tears down rapport.</w:t>
      </w:r>
    </w:p>
    <w:p w14:paraId="6279F383" w14:textId="77777777" w:rsidR="00EF47BA" w:rsidRDefault="00EF47BA" w:rsidP="00695E0D">
      <w:r>
        <w:t>Not only should the agent ask non-threatening questions of the prospect, the questions should also be open-ended. The best way to define an open-ended question is to see it as a question that can’t be answered by a “yes” or “no.”</w:t>
      </w:r>
    </w:p>
    <w:p w14:paraId="7B7FC4E6" w14:textId="77777777" w:rsidR="00EF47BA" w:rsidRDefault="00EF47BA" w:rsidP="00695E0D">
      <w:r>
        <w:t xml:space="preserve">Open-ended questions are </w:t>
      </w:r>
      <w:r w:rsidRPr="00695E0D">
        <w:t>questions</w:t>
      </w:r>
      <w:r>
        <w:t xml:space="preserve"> that usually ask:</w:t>
      </w:r>
    </w:p>
    <w:p w14:paraId="6FB1A35D" w14:textId="77777777" w:rsidR="00500EA5" w:rsidRPr="00500EA5" w:rsidRDefault="00500EA5" w:rsidP="00877BD2">
      <w:pPr>
        <w:numPr>
          <w:ilvl w:val="0"/>
          <w:numId w:val="22"/>
        </w:numPr>
        <w:contextualSpacing/>
      </w:pPr>
      <w:r w:rsidRPr="00500EA5">
        <w:t>How</w:t>
      </w:r>
    </w:p>
    <w:p w14:paraId="0CD511B6" w14:textId="77777777" w:rsidR="00500EA5" w:rsidRPr="00500EA5" w:rsidRDefault="00500EA5" w:rsidP="00877BD2">
      <w:pPr>
        <w:numPr>
          <w:ilvl w:val="0"/>
          <w:numId w:val="22"/>
        </w:numPr>
        <w:contextualSpacing/>
      </w:pPr>
      <w:r w:rsidRPr="00500EA5">
        <w:t>Who</w:t>
      </w:r>
    </w:p>
    <w:p w14:paraId="65152E62" w14:textId="77777777" w:rsidR="00500EA5" w:rsidRPr="00500EA5" w:rsidRDefault="00500EA5" w:rsidP="00877BD2">
      <w:pPr>
        <w:numPr>
          <w:ilvl w:val="0"/>
          <w:numId w:val="22"/>
        </w:numPr>
        <w:contextualSpacing/>
      </w:pPr>
      <w:r w:rsidRPr="00500EA5">
        <w:t>Why</w:t>
      </w:r>
    </w:p>
    <w:p w14:paraId="78A15970" w14:textId="77777777" w:rsidR="00500EA5" w:rsidRPr="00500EA5" w:rsidRDefault="00500EA5" w:rsidP="00877BD2">
      <w:pPr>
        <w:numPr>
          <w:ilvl w:val="0"/>
          <w:numId w:val="22"/>
        </w:numPr>
      </w:pPr>
      <w:r w:rsidRPr="00500EA5">
        <w:t>What</w:t>
      </w:r>
    </w:p>
    <w:p w14:paraId="60F116D8" w14:textId="77777777" w:rsidR="00EF47BA" w:rsidRDefault="00EF47BA" w:rsidP="00695E0D">
      <w:r>
        <w:t>So, when we ask a non-</w:t>
      </w:r>
      <w:r w:rsidRPr="00695E0D">
        <w:t>threatening</w:t>
      </w:r>
      <w:r>
        <w:t xml:space="preserve"> open-ended question that draws out our prospect’s wants and needs, we are asking one that:</w:t>
      </w:r>
    </w:p>
    <w:p w14:paraId="1C0651BC" w14:textId="77777777" w:rsidR="00EF47BA" w:rsidRPr="00500EA5" w:rsidRDefault="00EF47BA" w:rsidP="00877BD2">
      <w:pPr>
        <w:numPr>
          <w:ilvl w:val="0"/>
          <w:numId w:val="23"/>
        </w:numPr>
        <w:contextualSpacing/>
      </w:pPr>
      <w:r w:rsidRPr="00500EA5">
        <w:t>Doesn’t challenge the way the prospect perceives himself or herself;</w:t>
      </w:r>
    </w:p>
    <w:p w14:paraId="397A570A" w14:textId="77777777" w:rsidR="00EF47BA" w:rsidRPr="00500EA5" w:rsidRDefault="00EF47BA" w:rsidP="00877BD2">
      <w:pPr>
        <w:numPr>
          <w:ilvl w:val="0"/>
          <w:numId w:val="23"/>
        </w:numPr>
        <w:contextualSpacing/>
      </w:pPr>
      <w:r w:rsidRPr="00500EA5">
        <w:t>Must be answered by saying more than just “yes” or “no”; and</w:t>
      </w:r>
    </w:p>
    <w:p w14:paraId="2569E7E3" w14:textId="77777777" w:rsidR="00EF47BA" w:rsidRPr="00500EA5" w:rsidRDefault="00EF47BA" w:rsidP="00877BD2">
      <w:pPr>
        <w:numPr>
          <w:ilvl w:val="0"/>
          <w:numId w:val="23"/>
        </w:numPr>
      </w:pPr>
      <w:r w:rsidRPr="00500EA5">
        <w:t>Focuses on what the prospect wants or needs for his or her family.</w:t>
      </w:r>
    </w:p>
    <w:p w14:paraId="6AF1AD5A" w14:textId="77777777" w:rsidR="00EF47BA" w:rsidRDefault="00EF47BA" w:rsidP="00695E0D">
      <w:r>
        <w:lastRenderedPageBreak/>
        <w:t xml:space="preserve">When we think about non-threatening, open-ended questions that draw out wants and needs, we generally mean </w:t>
      </w:r>
      <w:r w:rsidRPr="00695E0D">
        <w:t>questions</w:t>
      </w:r>
      <w:r>
        <w:t xml:space="preserve"> that begin with who, what, how, or when and ask about things that are or may be important to the prospect. Examples of questions that do this are: </w:t>
      </w:r>
    </w:p>
    <w:p w14:paraId="5494573F" w14:textId="77777777" w:rsidR="00EF47BA" w:rsidRPr="00500EA5" w:rsidRDefault="00EF47BA" w:rsidP="00877BD2">
      <w:pPr>
        <w:numPr>
          <w:ilvl w:val="0"/>
          <w:numId w:val="24"/>
        </w:numPr>
        <w:contextualSpacing/>
      </w:pPr>
      <w:r w:rsidRPr="00500EA5">
        <w:t xml:space="preserve">“How do you feel about educating your children?” </w:t>
      </w:r>
    </w:p>
    <w:p w14:paraId="59E3E7F9" w14:textId="77777777" w:rsidR="00EF47BA" w:rsidRPr="00500EA5" w:rsidRDefault="00EF47BA" w:rsidP="00877BD2">
      <w:pPr>
        <w:numPr>
          <w:ilvl w:val="0"/>
          <w:numId w:val="24"/>
        </w:numPr>
      </w:pPr>
      <w:r w:rsidRPr="00500EA5">
        <w:t xml:space="preserve">“How important is it to you that your family be able to continue to live in their home when you die?” </w:t>
      </w:r>
    </w:p>
    <w:p w14:paraId="17471E5D" w14:textId="77777777" w:rsidR="00EF47BA" w:rsidRPr="00695E0D" w:rsidRDefault="00F057D3" w:rsidP="00695E0D">
      <w:pPr>
        <w:rPr>
          <w:b/>
        </w:rPr>
      </w:pPr>
      <w:r>
        <w:rPr>
          <w:b/>
        </w:rPr>
        <w:t xml:space="preserve">Note: </w:t>
      </w:r>
      <w:r w:rsidR="00EF47BA" w:rsidRPr="00F057D3">
        <w:t>These questions are simply examples. There are many other questions that the skilled agent will ask.</w:t>
      </w:r>
    </w:p>
    <w:p w14:paraId="1E64A6A3" w14:textId="77777777" w:rsidR="00EF47BA" w:rsidRDefault="00EF47BA" w:rsidP="00695E0D">
      <w:r>
        <w:t>As we can see, these are questions that encourage the prospect to talk about things that he or she considers important. However, not only do we need to ask the prospect questions that allow him or her to disclose feelings, we need to respond to that disclosure. In other words, we need to employ responsive listening techniques.</w:t>
      </w:r>
    </w:p>
    <w:p w14:paraId="16596E52" w14:textId="77777777" w:rsidR="00EF47BA" w:rsidRDefault="00EF47BA" w:rsidP="000767EC">
      <w:pPr>
        <w:pStyle w:val="Heading3"/>
      </w:pPr>
      <w:bookmarkStart w:id="33" w:name="_Toc375236371"/>
      <w:r>
        <w:t>Responsive Listening</w:t>
      </w:r>
      <w:bookmarkEnd w:id="33"/>
    </w:p>
    <w:p w14:paraId="7FE9EE9E" w14:textId="77777777" w:rsidR="00EF47BA" w:rsidRDefault="00EF47BA" w:rsidP="00695E0D">
      <w:r>
        <w:t>Responsive listening</w:t>
      </w:r>
      <w:r w:rsidR="008D4D5C">
        <w:fldChar w:fldCharType="begin"/>
      </w:r>
      <w:r w:rsidR="00A40F58">
        <w:instrText xml:space="preserve"> XE "</w:instrText>
      </w:r>
      <w:r w:rsidR="00A40F58" w:rsidRPr="007E4DA4">
        <w:instrText>Responsive listening</w:instrText>
      </w:r>
      <w:r w:rsidR="00A40F58">
        <w:instrText xml:space="preserve">" </w:instrText>
      </w:r>
      <w:r w:rsidR="008D4D5C">
        <w:fldChar w:fldCharType="end"/>
      </w:r>
      <w:r>
        <w:t xml:space="preserve"> requires that you, as the listener, respond to the person who is speaking. This response usually takes the form of: </w:t>
      </w:r>
    </w:p>
    <w:p w14:paraId="4C741165" w14:textId="77777777" w:rsidR="00EF47BA" w:rsidRPr="00500EA5" w:rsidRDefault="00EF47BA" w:rsidP="00877BD2">
      <w:pPr>
        <w:numPr>
          <w:ilvl w:val="0"/>
          <w:numId w:val="25"/>
        </w:numPr>
        <w:contextualSpacing/>
      </w:pPr>
      <w:r w:rsidRPr="00500EA5">
        <w:t>Nodding approval</w:t>
      </w:r>
      <w:r w:rsidR="008D4D5C">
        <w:fldChar w:fldCharType="begin"/>
      </w:r>
      <w:r w:rsidR="00A40F58">
        <w:instrText xml:space="preserve"> XE "</w:instrText>
      </w:r>
      <w:r w:rsidR="00A40F58" w:rsidRPr="007E4DA4">
        <w:instrText>Nodding approval</w:instrText>
      </w:r>
      <w:r w:rsidR="00A40F58">
        <w:instrText xml:space="preserve">" </w:instrText>
      </w:r>
      <w:r w:rsidR="008D4D5C">
        <w:fldChar w:fldCharType="end"/>
      </w:r>
      <w:r w:rsidRPr="00500EA5">
        <w:t xml:space="preserve"> </w:t>
      </w:r>
    </w:p>
    <w:p w14:paraId="1BCC1C0C" w14:textId="77777777" w:rsidR="00EF47BA" w:rsidRPr="00500EA5" w:rsidRDefault="00EF47BA" w:rsidP="00877BD2">
      <w:pPr>
        <w:numPr>
          <w:ilvl w:val="0"/>
          <w:numId w:val="25"/>
        </w:numPr>
        <w:contextualSpacing/>
      </w:pPr>
      <w:r w:rsidRPr="00500EA5">
        <w:t>Verbalizing agreement</w:t>
      </w:r>
      <w:r w:rsidR="008D4D5C">
        <w:fldChar w:fldCharType="begin"/>
      </w:r>
      <w:r w:rsidR="00A40F58">
        <w:instrText xml:space="preserve"> XE "</w:instrText>
      </w:r>
      <w:r w:rsidR="00A40F58" w:rsidRPr="007E4DA4">
        <w:instrText>Verbalizing agreement</w:instrText>
      </w:r>
      <w:r w:rsidR="00A40F58">
        <w:instrText xml:space="preserve">" </w:instrText>
      </w:r>
      <w:r w:rsidR="008D4D5C">
        <w:fldChar w:fldCharType="end"/>
      </w:r>
      <w:r w:rsidRPr="00500EA5">
        <w:t xml:space="preserve"> by saying “I understand how you feel” </w:t>
      </w:r>
    </w:p>
    <w:p w14:paraId="005CAF5C" w14:textId="77777777" w:rsidR="00EF47BA" w:rsidRPr="00500EA5" w:rsidRDefault="00EF47BA" w:rsidP="00877BD2">
      <w:pPr>
        <w:numPr>
          <w:ilvl w:val="0"/>
          <w:numId w:val="25"/>
        </w:numPr>
      </w:pPr>
      <w:r w:rsidRPr="00500EA5">
        <w:t>Paraphrasing</w:t>
      </w:r>
      <w:r w:rsidR="008D4D5C">
        <w:fldChar w:fldCharType="begin"/>
      </w:r>
      <w:r w:rsidR="00A40F58">
        <w:instrText xml:space="preserve"> XE "</w:instrText>
      </w:r>
      <w:r w:rsidR="00A40F58" w:rsidRPr="007E4DA4">
        <w:instrText>Paraphrasing</w:instrText>
      </w:r>
      <w:r w:rsidR="00A40F58">
        <w:instrText xml:space="preserve">" </w:instrText>
      </w:r>
      <w:r w:rsidR="008D4D5C">
        <w:fldChar w:fldCharType="end"/>
      </w:r>
      <w:r w:rsidRPr="00500EA5">
        <w:t xml:space="preserve"> the prospect’s statements </w:t>
      </w:r>
    </w:p>
    <w:p w14:paraId="7EC01C55" w14:textId="77777777" w:rsidR="00EF47BA" w:rsidRDefault="00EF47BA" w:rsidP="00695E0D">
      <w:r>
        <w:t xml:space="preserve">The important element in responsive listening is that the speaker—your prospect, in this case—believes that you and he </w:t>
      </w:r>
      <w:r w:rsidRPr="00695E0D">
        <w:t>are</w:t>
      </w:r>
      <w:r>
        <w:t xml:space="preserve"> on the same wavelength and that you feel about things in much the same way as he does. </w:t>
      </w:r>
    </w:p>
    <w:p w14:paraId="2B0BE6C3" w14:textId="77777777" w:rsidR="00EF47BA" w:rsidRDefault="00EF47BA" w:rsidP="000767EC">
      <w:pPr>
        <w:pStyle w:val="Heading3"/>
      </w:pPr>
      <w:bookmarkStart w:id="34" w:name="_Toc375236372"/>
      <w:r>
        <w:t>Establishing Credibility</w:t>
      </w:r>
      <w:bookmarkEnd w:id="34"/>
    </w:p>
    <w:p w14:paraId="02A08EB3" w14:textId="77777777" w:rsidR="00EF47BA" w:rsidRDefault="00EF47BA" w:rsidP="00695E0D">
      <w:r>
        <w:t>Remember, what we are trying to do is to develop rapport. Establishing your credibility</w:t>
      </w:r>
      <w:r w:rsidR="008D4D5C">
        <w:fldChar w:fldCharType="begin"/>
      </w:r>
      <w:r w:rsidR="00A40F58">
        <w:instrText xml:space="preserve"> XE "</w:instrText>
      </w:r>
      <w:r w:rsidR="00A40F58" w:rsidRPr="007E4DA4">
        <w:instrText>Establishing credibility</w:instrText>
      </w:r>
      <w:r w:rsidR="00A40F58">
        <w:instrText xml:space="preserve">" </w:instrText>
      </w:r>
      <w:r w:rsidR="008D4D5C">
        <w:fldChar w:fldCharType="end"/>
      </w:r>
      <w:r>
        <w:t xml:space="preserve"> is an important element in developing the trust necessary for rapport. If you are not professionally believable—that’s the essence of credibility</w:t>
      </w:r>
      <w:r w:rsidR="008D4D5C">
        <w:fldChar w:fldCharType="begin"/>
      </w:r>
      <w:r w:rsidR="00A40F58">
        <w:instrText xml:space="preserve"> XE "</w:instrText>
      </w:r>
      <w:r w:rsidR="00A40F58" w:rsidRPr="007E4DA4">
        <w:instrText>credibility</w:instrText>
      </w:r>
      <w:r w:rsidR="00A40F58">
        <w:instrText xml:space="preserve">" </w:instrText>
      </w:r>
      <w:r w:rsidR="008D4D5C">
        <w:fldChar w:fldCharType="end"/>
      </w:r>
      <w:r>
        <w:t xml:space="preserve">—you are not likely to gain your prospect’s trust. </w:t>
      </w:r>
    </w:p>
    <w:p w14:paraId="648F23EB" w14:textId="77777777" w:rsidR="00EF47BA" w:rsidRDefault="00EF47BA" w:rsidP="00695E0D">
      <w:r>
        <w:t>Your professional credibility</w:t>
      </w:r>
      <w:r w:rsidR="008D4D5C">
        <w:fldChar w:fldCharType="begin"/>
      </w:r>
      <w:r w:rsidR="00A40F58">
        <w:instrText xml:space="preserve"> XE "</w:instrText>
      </w:r>
      <w:r w:rsidR="00A40F58" w:rsidRPr="007E4DA4">
        <w:instrText>credibility</w:instrText>
      </w:r>
      <w:r w:rsidR="00A40F58">
        <w:instrText xml:space="preserve">" </w:instrText>
      </w:r>
      <w:r w:rsidR="008D4D5C">
        <w:fldChar w:fldCharType="end"/>
      </w:r>
      <w:r>
        <w:t xml:space="preserve"> is established and enhanced by your doing those things that demonstrate you can be </w:t>
      </w:r>
      <w:r w:rsidRPr="00695E0D">
        <w:t>believed</w:t>
      </w:r>
      <w:r>
        <w:t xml:space="preserve">. For example: </w:t>
      </w:r>
    </w:p>
    <w:p w14:paraId="6261E5BC" w14:textId="77777777" w:rsidR="00EF47BA" w:rsidRPr="00500EA5" w:rsidRDefault="00EF47BA" w:rsidP="00877BD2">
      <w:pPr>
        <w:numPr>
          <w:ilvl w:val="0"/>
          <w:numId w:val="26"/>
        </w:numPr>
        <w:contextualSpacing/>
      </w:pPr>
      <w:r w:rsidRPr="00500EA5">
        <w:t xml:space="preserve">If you don’t know the answer to a question the prospect asks say that you don’t know but will research it. </w:t>
      </w:r>
    </w:p>
    <w:p w14:paraId="60B73556" w14:textId="77777777" w:rsidR="00EF47BA" w:rsidRPr="00500EA5" w:rsidRDefault="00EF47BA" w:rsidP="00877BD2">
      <w:pPr>
        <w:numPr>
          <w:ilvl w:val="0"/>
          <w:numId w:val="26"/>
        </w:numPr>
      </w:pPr>
      <w:r w:rsidRPr="00500EA5">
        <w:t>Focus solely on the prospect’s needs—without regard to any reward that you might obtain. A “service-before-income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rsidRPr="00500EA5">
        <w:t>” outlook is a hallmark of the professional.</w:t>
      </w:r>
    </w:p>
    <w:p w14:paraId="6F860E7D" w14:textId="77777777" w:rsidR="00EF47BA" w:rsidRDefault="00EF47BA" w:rsidP="00877BD2">
      <w:r>
        <w:t>Other things that will enhance your credibility</w:t>
      </w:r>
      <w:r w:rsidR="008D4D5C">
        <w:fldChar w:fldCharType="begin"/>
      </w:r>
      <w:r w:rsidR="00A40F58">
        <w:instrText xml:space="preserve"> XE "</w:instrText>
      </w:r>
      <w:r w:rsidR="00A40F58" w:rsidRPr="007E4DA4">
        <w:instrText>credibility</w:instrText>
      </w:r>
      <w:r w:rsidR="00A40F58">
        <w:instrText xml:space="preserve">" </w:instrText>
      </w:r>
      <w:r w:rsidR="008D4D5C">
        <w:fldChar w:fldCharType="end"/>
      </w:r>
      <w:r>
        <w:t xml:space="preserve"> include:</w:t>
      </w:r>
    </w:p>
    <w:p w14:paraId="04E6C0FB" w14:textId="77777777" w:rsidR="00EF47BA" w:rsidRPr="00500EA5" w:rsidRDefault="00EF47BA" w:rsidP="00877BD2">
      <w:pPr>
        <w:numPr>
          <w:ilvl w:val="0"/>
          <w:numId w:val="27"/>
        </w:numPr>
        <w:contextualSpacing/>
      </w:pPr>
      <w:r w:rsidRPr="00500EA5">
        <w:t>Obtaining professional credentials</w:t>
      </w:r>
      <w:r w:rsidR="008D4D5C">
        <w:fldChar w:fldCharType="begin"/>
      </w:r>
      <w:r w:rsidR="00A40F58">
        <w:instrText xml:space="preserve"> XE "</w:instrText>
      </w:r>
      <w:r w:rsidR="00A40F58" w:rsidRPr="007E4DA4">
        <w:instrText>Obtaining professional credentials</w:instrText>
      </w:r>
      <w:r w:rsidR="00A40F58">
        <w:instrText xml:space="preserve">" </w:instrText>
      </w:r>
      <w:r w:rsidR="008D4D5C">
        <w:fldChar w:fldCharType="end"/>
      </w:r>
      <w:r w:rsidRPr="00500EA5">
        <w:t>—CLU, ChFC, CFP and others. They won’t guarantee that you will know all of the answers, but they demonstrate that you care enough about your profession to spend the time, money and effort to learn about it.</w:t>
      </w:r>
    </w:p>
    <w:p w14:paraId="2386227F" w14:textId="77777777" w:rsidR="00EF47BA" w:rsidRPr="00500EA5" w:rsidRDefault="00EF47BA" w:rsidP="00877BD2">
      <w:pPr>
        <w:numPr>
          <w:ilvl w:val="0"/>
          <w:numId w:val="27"/>
        </w:numPr>
        <w:contextualSpacing/>
      </w:pPr>
      <w:r w:rsidRPr="00500EA5">
        <w:t xml:space="preserve">Becoming involved and participating in the various professional organizations, such as the Estate Planning Council. </w:t>
      </w:r>
    </w:p>
    <w:p w14:paraId="6BE61649" w14:textId="77777777" w:rsidR="00EF47BA" w:rsidRPr="00500EA5" w:rsidRDefault="00EF47BA" w:rsidP="00877BD2">
      <w:pPr>
        <w:numPr>
          <w:ilvl w:val="0"/>
          <w:numId w:val="27"/>
        </w:numPr>
      </w:pPr>
      <w:r w:rsidRPr="00500EA5">
        <w:t xml:space="preserve">Writing articles dealing with insurance matters and the meeting of client needs.  </w:t>
      </w:r>
    </w:p>
    <w:p w14:paraId="74F1D88A" w14:textId="77777777" w:rsidR="00EF47BA" w:rsidRDefault="00EF47BA" w:rsidP="00877BD2">
      <w:pPr>
        <w:numPr>
          <w:ilvl w:val="12"/>
          <w:numId w:val="0"/>
        </w:numPr>
        <w:jc w:val="both"/>
      </w:pPr>
      <w:r>
        <w:t>Finally, you need to demonstrate your competence. You do that by:</w:t>
      </w:r>
    </w:p>
    <w:p w14:paraId="7D0D273B" w14:textId="77777777" w:rsidR="00EF47BA" w:rsidRPr="00500EA5" w:rsidRDefault="00E06267" w:rsidP="00877BD2">
      <w:pPr>
        <w:numPr>
          <w:ilvl w:val="0"/>
          <w:numId w:val="28"/>
        </w:numPr>
        <w:contextualSpacing/>
      </w:pPr>
      <w:r w:rsidRPr="00500EA5">
        <w:t>Doing what you promise;</w:t>
      </w:r>
    </w:p>
    <w:p w14:paraId="7CA7016F" w14:textId="77777777" w:rsidR="00EF47BA" w:rsidRPr="00500EA5" w:rsidRDefault="00E06267" w:rsidP="00E06267">
      <w:pPr>
        <w:numPr>
          <w:ilvl w:val="0"/>
          <w:numId w:val="28"/>
        </w:numPr>
      </w:pPr>
      <w:r w:rsidRPr="00500EA5">
        <w:lastRenderedPageBreak/>
        <w:t>Following-up to ensure tha</w:t>
      </w:r>
      <w:r w:rsidR="00EF47BA" w:rsidRPr="00500EA5">
        <w:t>t everything is done—wills are drawn, trusts are established, etc;</w:t>
      </w:r>
    </w:p>
    <w:p w14:paraId="2DEEFB08" w14:textId="77777777" w:rsidR="00EF47BA" w:rsidRDefault="00EF47BA" w:rsidP="00695E0D">
      <w:r>
        <w:t xml:space="preserve">When you have created the rapport with your prospect so that he or she is willing to disclose important </w:t>
      </w:r>
      <w:r w:rsidRPr="00695E0D">
        <w:t>financial</w:t>
      </w:r>
      <w:r>
        <w:t xml:space="preserve"> details, you still need to obtain the information. Let’s turn our attention to how you can do that most effectively.</w:t>
      </w:r>
    </w:p>
    <w:p w14:paraId="4421378D" w14:textId="77777777" w:rsidR="00EF47BA" w:rsidRDefault="00EF47BA" w:rsidP="00500EA5">
      <w:pPr>
        <w:pStyle w:val="Heading2"/>
      </w:pPr>
      <w:bookmarkStart w:id="35" w:name="_Toc375236373"/>
      <w:r>
        <w:t>Effective Information Gathering</w:t>
      </w:r>
      <w:bookmarkEnd w:id="35"/>
    </w:p>
    <w:p w14:paraId="495CE74D" w14:textId="77777777" w:rsidR="00EF47BA" w:rsidRDefault="00EF47BA" w:rsidP="00695E0D">
      <w:r>
        <w:t xml:space="preserve">You remember the Dragnet character of several decades ago that wanted “Just the facts ma’am.” Unlike sergeant </w:t>
      </w:r>
      <w:r w:rsidRPr="00695E0D">
        <w:t>Friday</w:t>
      </w:r>
      <w:r>
        <w:t xml:space="preserve">, who uttered those famous words, our job is not only to get the facts, it’s to get the facts behind the facts. In other words, we need to understand what the prospect means, which may require more than just listening to what he or she says. </w:t>
      </w:r>
    </w:p>
    <w:p w14:paraId="0C224EF7" w14:textId="77777777" w:rsidR="00EF47BA" w:rsidRDefault="00EF47BA" w:rsidP="00695E0D">
      <w:r>
        <w:t xml:space="preserve">Let’s consider an example. When you ask your teenager how he or she is, and the response is “fine,” that response can mean anything from “Everything is really great” to “It’s none of your business” or “My life is a mess.” </w:t>
      </w:r>
      <w:r w:rsidRPr="00695E0D">
        <w:t>The</w:t>
      </w:r>
      <w:r>
        <w:t xml:space="preserve"> difference in meaning may depend upon how your teenager says it. </w:t>
      </w:r>
    </w:p>
    <w:p w14:paraId="1B3C12FA" w14:textId="77777777" w:rsidR="00EF47BA" w:rsidRDefault="00EF47BA" w:rsidP="00695E0D">
      <w:r>
        <w:t>The emotional content of language</w:t>
      </w:r>
      <w:r w:rsidR="008D4D5C">
        <w:fldChar w:fldCharType="begin"/>
      </w:r>
      <w:r w:rsidR="00A40F58">
        <w:instrText xml:space="preserve"> XE "</w:instrText>
      </w:r>
      <w:r w:rsidR="00A40F58" w:rsidRPr="007E4DA4">
        <w:instrText>emotional content of language</w:instrText>
      </w:r>
      <w:r w:rsidR="00A40F58">
        <w:instrText xml:space="preserve">" </w:instrText>
      </w:r>
      <w:r w:rsidR="008D4D5C">
        <w:fldChar w:fldCharType="end"/>
      </w:r>
      <w:r>
        <w:t xml:space="preserve"> adds richness and additional meaning to what people say. Much of that emotional content is contained in the delivery. This is as true for your prospect as it is for your teenager. We need to listen not only to what our prospects say but also to how they say it. In other words, we need to be sensitive to the prospect’s attitudes and emotions since they add a great deal of meaning to what he or she says.</w:t>
      </w:r>
    </w:p>
    <w:p w14:paraId="6AB0D1F7" w14:textId="77777777" w:rsidR="00EF47BA" w:rsidRDefault="00EF47BA" w:rsidP="00695E0D">
      <w:r>
        <w:t>Those attitudes and emotions are evident in how words are delivered, of course. They are also evident in other ways, however, such as in body language. The way a prospect sits, stands, gestures or uses his or her body speaks volumes about the emotional content of the words he or she is using. Let’s consider some of the more obvious examples.</w:t>
      </w:r>
    </w:p>
    <w:p w14:paraId="1C73E612" w14:textId="77777777" w:rsidR="00EF47BA" w:rsidRDefault="00EF47BA" w:rsidP="00695E0D">
      <w:r>
        <w:t xml:space="preserve">Words spoken in a normal tone </w:t>
      </w:r>
      <w:r w:rsidRPr="00695E0D">
        <w:t>while</w:t>
      </w:r>
      <w:r>
        <w:t xml:space="preserve"> the speaker is standing over you with his fists clenched have quite a different emotional content than the same words spoken while the speaker is sitting, relaxed, in an easy chair. </w:t>
      </w:r>
    </w:p>
    <w:p w14:paraId="254E0540" w14:textId="77777777" w:rsidR="00EF47BA" w:rsidRDefault="00EF47BA" w:rsidP="00695E0D">
      <w:r>
        <w:t xml:space="preserve">What about the </w:t>
      </w:r>
      <w:r w:rsidRPr="00695E0D">
        <w:t>prospect</w:t>
      </w:r>
      <w:r>
        <w:t xml:space="preserve"> that answers your data-gathering</w:t>
      </w:r>
      <w:r w:rsidR="008D4D5C">
        <w:fldChar w:fldCharType="begin"/>
      </w:r>
      <w:r w:rsidR="00A40F58">
        <w:instrText xml:space="preserve"> XE "</w:instrText>
      </w:r>
      <w:r w:rsidR="00A40F58" w:rsidRPr="007E4DA4">
        <w:instrText>data-gathering</w:instrText>
      </w:r>
      <w:r w:rsidR="00A40F58">
        <w:instrText xml:space="preserve">" </w:instrText>
      </w:r>
      <w:r w:rsidR="008D4D5C">
        <w:fldChar w:fldCharType="end"/>
      </w:r>
      <w:r>
        <w:t xml:space="preserve"> questions with his arms folded across his chest? Although it could have no emotional content at all and may simply mean that he or she is cold, it may mean something quite different. </w:t>
      </w:r>
    </w:p>
    <w:p w14:paraId="3D2C3161" w14:textId="77777777" w:rsidR="00EF47BA" w:rsidRDefault="00EF47BA" w:rsidP="00695E0D">
      <w:r>
        <w:t xml:space="preserve">What might that kind of body language mean? Your prospect’s arms folded across his chest may mean that the prospect is emotionally detached or uninterested in what you have to say. </w:t>
      </w:r>
    </w:p>
    <w:p w14:paraId="636F3ADD" w14:textId="77777777" w:rsidR="00EF47BA" w:rsidRDefault="00EF47BA" w:rsidP="00695E0D">
      <w:r>
        <w:t>Effective communication</w:t>
      </w:r>
      <w:r w:rsidR="008D4D5C">
        <w:fldChar w:fldCharType="begin"/>
      </w:r>
      <w:r w:rsidR="00A40F58">
        <w:instrText xml:space="preserve"> XE "</w:instrText>
      </w:r>
      <w:r w:rsidR="00A40F58" w:rsidRPr="007E4DA4">
        <w:instrText>Effective communication</w:instrText>
      </w:r>
      <w:r w:rsidR="00A40F58">
        <w:instrText xml:space="preserve">" </w:instrText>
      </w:r>
      <w:r w:rsidR="008D4D5C">
        <w:fldChar w:fldCharType="end"/>
      </w:r>
      <w:r>
        <w:t xml:space="preserve"> </w:t>
      </w:r>
      <w:r w:rsidRPr="00695E0D">
        <w:t>requires</w:t>
      </w:r>
      <w:r>
        <w:t xml:space="preserve">, in the first place, that you have a good understanding of what your prospect is telling you—both its: </w:t>
      </w:r>
    </w:p>
    <w:p w14:paraId="3D322E51" w14:textId="77777777" w:rsidR="00EF47BA" w:rsidRPr="00500EA5" w:rsidRDefault="00EF47BA" w:rsidP="00877BD2">
      <w:pPr>
        <w:numPr>
          <w:ilvl w:val="0"/>
          <w:numId w:val="29"/>
        </w:numPr>
        <w:contextualSpacing/>
      </w:pPr>
      <w:r w:rsidRPr="00500EA5">
        <w:t>Factual content</w:t>
      </w:r>
      <w:r w:rsidR="008D4D5C">
        <w:fldChar w:fldCharType="begin"/>
      </w:r>
      <w:r w:rsidR="00A40F58">
        <w:instrText xml:space="preserve"> XE "</w:instrText>
      </w:r>
      <w:r w:rsidR="00A40F58" w:rsidRPr="007E4DA4">
        <w:instrText>Factual content</w:instrText>
      </w:r>
      <w:r w:rsidR="00A40F58">
        <w:instrText xml:space="preserve">" </w:instrText>
      </w:r>
      <w:r w:rsidR="008D4D5C">
        <w:fldChar w:fldCharType="end"/>
      </w:r>
      <w:r w:rsidRPr="00500EA5">
        <w:t xml:space="preserve"> and </w:t>
      </w:r>
    </w:p>
    <w:p w14:paraId="4927A0D5" w14:textId="77777777" w:rsidR="00EF47BA" w:rsidRPr="00500EA5" w:rsidRDefault="00EF47BA" w:rsidP="00877BD2">
      <w:pPr>
        <w:numPr>
          <w:ilvl w:val="0"/>
          <w:numId w:val="29"/>
        </w:numPr>
      </w:pPr>
      <w:r w:rsidRPr="00500EA5">
        <w:t>Emotional content</w:t>
      </w:r>
      <w:r w:rsidR="008D4D5C">
        <w:fldChar w:fldCharType="begin"/>
      </w:r>
      <w:r w:rsidR="00A40F58">
        <w:instrText xml:space="preserve"> XE "</w:instrText>
      </w:r>
      <w:r w:rsidR="00A40F58" w:rsidRPr="007E4DA4">
        <w:instrText>Emotional content</w:instrText>
      </w:r>
      <w:r w:rsidR="00A40F58">
        <w:instrText xml:space="preserve">" </w:instrText>
      </w:r>
      <w:r w:rsidR="008D4D5C">
        <w:fldChar w:fldCharType="end"/>
      </w:r>
      <w:r w:rsidRPr="00500EA5">
        <w:t xml:space="preserve"> </w:t>
      </w:r>
    </w:p>
    <w:p w14:paraId="1051E931" w14:textId="77777777" w:rsidR="00EF47BA" w:rsidRPr="00695E0D" w:rsidRDefault="00EF47BA" w:rsidP="00877BD2">
      <w:pPr>
        <w:rPr>
          <w:b/>
        </w:rPr>
      </w:pPr>
      <w:r w:rsidRPr="00F057D3">
        <w:t>That emotional content may tell you how important the subject is to your prospect.</w:t>
      </w:r>
      <w:r w:rsidRPr="00695E0D">
        <w:rPr>
          <w:b/>
        </w:rPr>
        <w:t xml:space="preserve"> </w:t>
      </w:r>
    </w:p>
    <w:p w14:paraId="316BC02A" w14:textId="77777777" w:rsidR="00EF47BA" w:rsidRDefault="00EF47BA" w:rsidP="00877BD2">
      <w:r>
        <w:t xml:space="preserve">You also </w:t>
      </w:r>
      <w:r w:rsidRPr="00695E0D">
        <w:t>need</w:t>
      </w:r>
      <w:r>
        <w:t xml:space="preserve"> to assess the meaning of the words by how they are delivered. </w:t>
      </w:r>
    </w:p>
    <w:p w14:paraId="0DB7CA0D" w14:textId="77777777" w:rsidR="00EF47BA" w:rsidRPr="00500EA5" w:rsidRDefault="00EF47BA" w:rsidP="00877BD2">
      <w:pPr>
        <w:numPr>
          <w:ilvl w:val="0"/>
          <w:numId w:val="30"/>
        </w:numPr>
        <w:contextualSpacing/>
      </w:pPr>
      <w:r w:rsidRPr="00500EA5">
        <w:t xml:space="preserve">Is the language loud or soft? </w:t>
      </w:r>
    </w:p>
    <w:p w14:paraId="5ECF1070" w14:textId="77777777" w:rsidR="00EF47BA" w:rsidRPr="00500EA5" w:rsidRDefault="00EF47BA" w:rsidP="00877BD2">
      <w:pPr>
        <w:numPr>
          <w:ilvl w:val="0"/>
          <w:numId w:val="30"/>
        </w:numPr>
        <w:contextualSpacing/>
      </w:pPr>
      <w:r w:rsidRPr="00500EA5">
        <w:t>Are the words delivered with staccato-like speed or more slowly?</w:t>
      </w:r>
    </w:p>
    <w:p w14:paraId="48B68FF9" w14:textId="77777777" w:rsidR="00EF47BA" w:rsidRPr="00500EA5" w:rsidRDefault="00EF47BA" w:rsidP="00877BD2">
      <w:pPr>
        <w:numPr>
          <w:ilvl w:val="0"/>
          <w:numId w:val="30"/>
        </w:numPr>
        <w:contextualSpacing/>
      </w:pPr>
      <w:r w:rsidRPr="00500EA5">
        <w:t xml:space="preserve">Does the prospect’s body language show anger, impatience, sadness or concern? </w:t>
      </w:r>
    </w:p>
    <w:p w14:paraId="1EBE23E4" w14:textId="77777777" w:rsidR="00EF47BA" w:rsidRPr="00500EA5" w:rsidRDefault="00EF47BA" w:rsidP="00877BD2">
      <w:pPr>
        <w:numPr>
          <w:ilvl w:val="0"/>
          <w:numId w:val="30"/>
        </w:numPr>
      </w:pPr>
      <w:r w:rsidRPr="00500EA5">
        <w:t>Is the prospect engaged in the process or just waiting until you are finished before doing something that she finds more important?</w:t>
      </w:r>
    </w:p>
    <w:p w14:paraId="7F73B2E6" w14:textId="77777777" w:rsidR="00EF47BA" w:rsidRDefault="00EF47BA" w:rsidP="00695E0D">
      <w:r>
        <w:lastRenderedPageBreak/>
        <w:t xml:space="preserve">You will work with your prospect most effectively if you assume the role of a counselor. Your job, as a counselor, is to: </w:t>
      </w:r>
    </w:p>
    <w:p w14:paraId="14A30FED" w14:textId="77777777" w:rsidR="00EF47BA" w:rsidRPr="00500EA5" w:rsidRDefault="00EF47BA" w:rsidP="00877BD2">
      <w:pPr>
        <w:numPr>
          <w:ilvl w:val="0"/>
          <w:numId w:val="31"/>
        </w:numPr>
        <w:contextualSpacing/>
      </w:pPr>
      <w:r w:rsidRPr="00500EA5">
        <w:t xml:space="preserve">Help your prospect identify important financial needs and wants and </w:t>
      </w:r>
    </w:p>
    <w:p w14:paraId="4EA6C001" w14:textId="77777777" w:rsidR="00EF47BA" w:rsidRPr="00500EA5" w:rsidRDefault="00EF47BA" w:rsidP="00877BD2">
      <w:pPr>
        <w:numPr>
          <w:ilvl w:val="0"/>
          <w:numId w:val="31"/>
        </w:numPr>
      </w:pPr>
      <w:r w:rsidRPr="00500EA5">
        <w:t>Recommend the proper amounts and types of life insurance to satisfy those needs and wants</w:t>
      </w:r>
    </w:p>
    <w:p w14:paraId="6E20B616" w14:textId="77777777" w:rsidR="00EF47BA" w:rsidRPr="00E21CDB" w:rsidRDefault="00EF47BA" w:rsidP="00E21CDB">
      <w:r w:rsidRPr="00E21CDB">
        <w:t xml:space="preserve">Selling life insurance, however, is different than selling many other products. The difference has to do with impact. For example, if your prospect is thinking of buying a new car, it probably isn’t going to affect his or his family’s life significantly if he buys it or not. Life insurance is different. The decision to buy—or not buy—life insurance may affect your prospect’s family’s life and the life of generations not yet born in incredibly significant ways. </w:t>
      </w:r>
    </w:p>
    <w:p w14:paraId="77F64E05" w14:textId="77777777" w:rsidR="00EF47BA" w:rsidRDefault="00EF47BA" w:rsidP="00695E0D">
      <w:r>
        <w:t xml:space="preserve">It may mean the </w:t>
      </w:r>
      <w:r w:rsidRPr="00695E0D">
        <w:t>difference</w:t>
      </w:r>
      <w:r>
        <w:t xml:space="preserve">: </w:t>
      </w:r>
    </w:p>
    <w:p w14:paraId="3F1C028A" w14:textId="77777777" w:rsidR="00EF47BA" w:rsidRPr="00500EA5" w:rsidRDefault="00877BD2" w:rsidP="00877BD2">
      <w:pPr>
        <w:numPr>
          <w:ilvl w:val="0"/>
          <w:numId w:val="32"/>
        </w:numPr>
        <w:contextualSpacing/>
      </w:pPr>
      <w:r w:rsidRPr="00500EA5">
        <w:t xml:space="preserve">Between opportunity and lack of opportunity </w:t>
      </w:r>
    </w:p>
    <w:p w14:paraId="309A3130" w14:textId="77777777" w:rsidR="00EF47BA" w:rsidRPr="00500EA5" w:rsidRDefault="00877BD2" w:rsidP="00877BD2">
      <w:pPr>
        <w:numPr>
          <w:ilvl w:val="0"/>
          <w:numId w:val="32"/>
        </w:numPr>
        <w:contextualSpacing/>
      </w:pPr>
      <w:r w:rsidRPr="00500EA5">
        <w:t xml:space="preserve">Between education and ignorance </w:t>
      </w:r>
    </w:p>
    <w:p w14:paraId="265DDC1A" w14:textId="77777777" w:rsidR="00EF47BA" w:rsidRPr="00500EA5" w:rsidRDefault="00877BD2" w:rsidP="00877BD2">
      <w:pPr>
        <w:numPr>
          <w:ilvl w:val="0"/>
          <w:numId w:val="32"/>
        </w:numPr>
      </w:pPr>
      <w:r w:rsidRPr="00500EA5">
        <w:t>Between a family that remains together and one</w:t>
      </w:r>
      <w:r w:rsidR="00EF47BA" w:rsidRPr="00500EA5">
        <w:t xml:space="preserve"> that is torn apart </w:t>
      </w:r>
    </w:p>
    <w:p w14:paraId="79D186DE" w14:textId="77777777" w:rsidR="00EF47BA" w:rsidRDefault="00EF47BA" w:rsidP="00695E0D">
      <w:r>
        <w:t xml:space="preserve">Life insurance is far </w:t>
      </w:r>
      <w:r w:rsidRPr="00695E0D">
        <w:t>more</w:t>
      </w:r>
      <w:r>
        <w:t xml:space="preserve"> than a contract containing words on paper. It’s educations; it’s a parent being able to remain at home to raise children; it’s freedom from financial worry for an aging widow. </w:t>
      </w:r>
    </w:p>
    <w:p w14:paraId="762FE00A" w14:textId="77777777" w:rsidR="00EF47BA" w:rsidRDefault="00EF47BA" w:rsidP="00695E0D">
      <w:r>
        <w:t xml:space="preserve">The best and most </w:t>
      </w:r>
      <w:r w:rsidRPr="00695E0D">
        <w:t>effective</w:t>
      </w:r>
      <w:r>
        <w:t xml:space="preserve"> life insurance salespeople share their vision of life insurance with their clients. To have the prospect share your vision of the importance of life insurance requires that you connect emotionally with him or her. Without that emotional connection, the true value of life insurance may never be appreciated.</w:t>
      </w:r>
    </w:p>
    <w:p w14:paraId="25B2E754" w14:textId="77777777" w:rsidR="00EF47BA" w:rsidRDefault="00EF47BA" w:rsidP="00695E0D">
      <w:r>
        <w:t xml:space="preserve">It will help you in </w:t>
      </w:r>
      <w:r w:rsidRPr="00695E0D">
        <w:t>connecting</w:t>
      </w:r>
      <w:r>
        <w:t xml:space="preserve"> emotionally by giving feedback to your prospect. Nod your approval, as appropriate. Verbalize your agreement by saying something like “I understand how you feel.” Paraphrase your prospect’s responses. Not only does this enable you to build rapport, it allows you to check your understanding of the prospect’s statements.</w:t>
      </w:r>
    </w:p>
    <w:p w14:paraId="5B61598E" w14:textId="77777777" w:rsidR="00EF47BA" w:rsidRDefault="00EF47BA" w:rsidP="00695E0D">
      <w:r>
        <w:t xml:space="preserve">Finally, it is vital that you focus intently on your prospect’s needs. Take them seriously. Remember that, if you don’t consider your job of taking care of the prospect’s financial needs to be important, he or she may not consider it </w:t>
      </w:r>
      <w:r w:rsidRPr="00695E0D">
        <w:t>important</w:t>
      </w:r>
      <w:r>
        <w:t xml:space="preserve"> either. </w:t>
      </w:r>
    </w:p>
    <w:p w14:paraId="40B586D6" w14:textId="77777777" w:rsidR="00EF47BA" w:rsidRDefault="00EF47BA" w:rsidP="00500EA5">
      <w:pPr>
        <w:pStyle w:val="Heading2"/>
      </w:pPr>
      <w:bookmarkStart w:id="36" w:name="_Toc375236374"/>
      <w:r>
        <w:t>Summary</w:t>
      </w:r>
      <w:bookmarkEnd w:id="36"/>
    </w:p>
    <w:p w14:paraId="0F0288F3" w14:textId="77777777" w:rsidR="00EF47BA" w:rsidRDefault="00EF47BA" w:rsidP="00695E0D">
      <w:r>
        <w:t>This lesson examined how understanding the individual’s life insurance needs using the insurance needs analysis</w:t>
      </w:r>
      <w:r w:rsidR="008D4D5C">
        <w:fldChar w:fldCharType="begin"/>
      </w:r>
      <w:r w:rsidR="00A40F58">
        <w:instrText xml:space="preserve"> XE "</w:instrText>
      </w:r>
      <w:r w:rsidR="00A40F58" w:rsidRPr="007E4DA4">
        <w:instrText>needs analysis</w:instrText>
      </w:r>
      <w:r w:rsidR="00A40F58">
        <w:instrText xml:space="preserve">" </w:instrText>
      </w:r>
      <w:r w:rsidR="008D4D5C">
        <w:fldChar w:fldCharType="end"/>
      </w:r>
      <w:r>
        <w:t xml:space="preserve"> method requires that the agent know the individual. It discussed the data-gathering</w:t>
      </w:r>
      <w:r w:rsidR="008D4D5C">
        <w:fldChar w:fldCharType="begin"/>
      </w:r>
      <w:r w:rsidR="00A40F58">
        <w:instrText xml:space="preserve"> XE "</w:instrText>
      </w:r>
      <w:r w:rsidR="00A40F58" w:rsidRPr="007E4DA4">
        <w:instrText>data-gathering</w:instrText>
      </w:r>
      <w:r w:rsidR="00A40F58">
        <w:instrText xml:space="preserve">" </w:instrText>
      </w:r>
      <w:r w:rsidR="008D4D5C">
        <w:fldChar w:fldCharType="end"/>
      </w:r>
      <w:r>
        <w:t xml:space="preserve"> interview, which is </w:t>
      </w:r>
      <w:r w:rsidRPr="00695E0D">
        <w:t>considered</w:t>
      </w:r>
      <w:r>
        <w:t xml:space="preserve"> by many agents to be the most important client meeting in the sales process.</w:t>
      </w:r>
    </w:p>
    <w:p w14:paraId="6F4C9782" w14:textId="77777777" w:rsidR="00EF47BA" w:rsidRDefault="00EF47BA" w:rsidP="003C6FDC">
      <w:pPr>
        <w:spacing w:after="0"/>
      </w:pPr>
      <w:r>
        <w:t>It focused on the five principal areas in which data-gathering</w:t>
      </w:r>
      <w:r w:rsidR="008D4D5C">
        <w:fldChar w:fldCharType="begin"/>
      </w:r>
      <w:r w:rsidR="00A40F58">
        <w:instrText xml:space="preserve"> XE "</w:instrText>
      </w:r>
      <w:r w:rsidR="00A40F58" w:rsidRPr="007E4DA4">
        <w:instrText>data-gathering</w:instrText>
      </w:r>
      <w:r w:rsidR="00A40F58">
        <w:instrText xml:space="preserve">" </w:instrText>
      </w:r>
      <w:r w:rsidR="008D4D5C">
        <w:fldChar w:fldCharType="end"/>
      </w:r>
      <w:r>
        <w:t xml:space="preserve"> must be accomplished—income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assets</w:t>
      </w:r>
      <w:r w:rsidR="008D4D5C">
        <w:fldChar w:fldCharType="begin"/>
      </w:r>
      <w:r w:rsidR="00A40F58">
        <w:instrText xml:space="preserve"> XE "</w:instrText>
      </w:r>
      <w:r w:rsidR="00A40F58" w:rsidRPr="007E4DA4">
        <w:instrText>assets</w:instrText>
      </w:r>
      <w:r w:rsidR="00A40F58">
        <w:instrText xml:space="preserve">" </w:instrText>
      </w:r>
      <w:r w:rsidR="008D4D5C">
        <w:fldChar w:fldCharType="end"/>
      </w:r>
      <w:r>
        <w:t>, liabilities</w:t>
      </w:r>
      <w:r w:rsidR="008D4D5C">
        <w:fldChar w:fldCharType="begin"/>
      </w:r>
      <w:r w:rsidR="00A40F58">
        <w:instrText xml:space="preserve"> XE "</w:instrText>
      </w:r>
      <w:r w:rsidR="00A40F58" w:rsidRPr="007E4DA4">
        <w:instrText>liabilities</w:instrText>
      </w:r>
      <w:r w:rsidR="00A40F58">
        <w:instrText xml:space="preserve">" </w:instrText>
      </w:r>
      <w:r w:rsidR="008D4D5C">
        <w:fldChar w:fldCharType="end"/>
      </w:r>
      <w:r>
        <w:t xml:space="preserve">, goals and risk </w:t>
      </w:r>
      <w:r w:rsidRPr="00695E0D">
        <w:t>tolerance</w:t>
      </w:r>
      <w:r>
        <w:t xml:space="preserve">—and how obtaining the needed information from prospects requires that the agent build rapport and create trust. Finally, it explained why the most effective information gathering </w:t>
      </w:r>
      <w:r w:rsidRPr="00695E0D">
        <w:t>involves</w:t>
      </w:r>
      <w:r>
        <w:t xml:space="preserve"> the agent’s understanding of both the facts and their emotional content.</w:t>
      </w:r>
    </w:p>
    <w:p w14:paraId="685D5022" w14:textId="77777777" w:rsidR="00EF47BA" w:rsidRDefault="00107925" w:rsidP="003C6FDC">
      <w:pPr>
        <w:pStyle w:val="Heading2"/>
        <w:spacing w:before="120"/>
      </w:pPr>
      <w:bookmarkStart w:id="37" w:name="_Toc375236375"/>
      <w:r>
        <w:t>Test</w:t>
      </w:r>
      <w:r w:rsidR="00EF47BA">
        <w:t xml:space="preserve"> Your Comprehension</w:t>
      </w:r>
      <w:bookmarkEnd w:id="37"/>
    </w:p>
    <w:p w14:paraId="5ED81692" w14:textId="77777777" w:rsidR="0089781F" w:rsidRDefault="0089781F" w:rsidP="005628E3">
      <w:pPr>
        <w:numPr>
          <w:ilvl w:val="0"/>
          <w:numId w:val="64"/>
        </w:numPr>
        <w:tabs>
          <w:tab w:val="clear" w:pos="720"/>
          <w:tab w:val="num" w:pos="330"/>
        </w:tabs>
        <w:ind w:left="330"/>
      </w:pPr>
      <w:r>
        <w:t>Which of the following types of customer information is NOT required in order to recommend an appropriate amount of life insurance?</w:t>
      </w:r>
    </w:p>
    <w:p w14:paraId="22E6C04C" w14:textId="77777777" w:rsidR="0089781F" w:rsidRDefault="0089781F" w:rsidP="005628E3">
      <w:pPr>
        <w:numPr>
          <w:ilvl w:val="0"/>
          <w:numId w:val="65"/>
        </w:numPr>
      </w:pPr>
      <w:r>
        <w:t>current income</w:t>
      </w:r>
      <w:r w:rsidR="008D4D5C">
        <w:fldChar w:fldCharType="begin"/>
      </w:r>
      <w:r>
        <w:instrText xml:space="preserve"> XE "</w:instrText>
      </w:r>
      <w:r w:rsidRPr="00707273">
        <w:instrText>current income</w:instrText>
      </w:r>
      <w:r>
        <w:instrText xml:space="preserve">" </w:instrText>
      </w:r>
      <w:r w:rsidR="008D4D5C">
        <w:fldChar w:fldCharType="end"/>
      </w:r>
    </w:p>
    <w:p w14:paraId="096BF49C" w14:textId="77777777" w:rsidR="0089781F" w:rsidRDefault="0089781F" w:rsidP="005628E3">
      <w:pPr>
        <w:numPr>
          <w:ilvl w:val="0"/>
          <w:numId w:val="65"/>
        </w:numPr>
      </w:pPr>
      <w:r>
        <w:lastRenderedPageBreak/>
        <w:t>risk tolerance</w:t>
      </w:r>
    </w:p>
    <w:p w14:paraId="0D93C5B7" w14:textId="77777777" w:rsidR="0089781F" w:rsidRDefault="0089781F" w:rsidP="005628E3">
      <w:pPr>
        <w:numPr>
          <w:ilvl w:val="0"/>
          <w:numId w:val="65"/>
        </w:numPr>
      </w:pPr>
      <w:r>
        <w:t>assets</w:t>
      </w:r>
      <w:r w:rsidR="008D4D5C">
        <w:fldChar w:fldCharType="begin"/>
      </w:r>
      <w:r w:rsidR="00A40F58">
        <w:instrText xml:space="preserve"> XE "</w:instrText>
      </w:r>
      <w:r w:rsidR="00A40F58" w:rsidRPr="007E4DA4">
        <w:instrText>assets</w:instrText>
      </w:r>
      <w:r w:rsidR="00A40F58">
        <w:instrText xml:space="preserve">" </w:instrText>
      </w:r>
      <w:r w:rsidR="008D4D5C">
        <w:fldChar w:fldCharType="end"/>
      </w:r>
      <w:r>
        <w:t xml:space="preserve"> and liabilities</w:t>
      </w:r>
      <w:r w:rsidR="008D4D5C">
        <w:fldChar w:fldCharType="begin"/>
      </w:r>
      <w:r>
        <w:instrText xml:space="preserve"> XE "</w:instrText>
      </w:r>
      <w:r w:rsidRPr="00707273">
        <w:instrText>liabilities</w:instrText>
      </w:r>
      <w:r>
        <w:instrText xml:space="preserve">" </w:instrText>
      </w:r>
      <w:r w:rsidR="008D4D5C">
        <w:fldChar w:fldCharType="end"/>
      </w:r>
    </w:p>
    <w:p w14:paraId="7914A411" w14:textId="77777777" w:rsidR="0089781F" w:rsidRDefault="0089781F" w:rsidP="005628E3">
      <w:pPr>
        <w:numPr>
          <w:ilvl w:val="0"/>
          <w:numId w:val="65"/>
        </w:numPr>
      </w:pPr>
      <w:r>
        <w:t>goals and objectives</w:t>
      </w:r>
      <w:r w:rsidR="008D4D5C">
        <w:fldChar w:fldCharType="begin"/>
      </w:r>
      <w:r>
        <w:instrText xml:space="preserve"> XE "</w:instrText>
      </w:r>
      <w:r w:rsidRPr="00707273">
        <w:instrText>goals and objectives</w:instrText>
      </w:r>
      <w:r>
        <w:instrText xml:space="preserve">" </w:instrText>
      </w:r>
      <w:r w:rsidR="008D4D5C">
        <w:fldChar w:fldCharType="end"/>
      </w:r>
    </w:p>
    <w:p w14:paraId="27E70EEC" w14:textId="77777777" w:rsidR="0089781F" w:rsidRDefault="008D4D5C" w:rsidP="005628E3">
      <w:pPr>
        <w:numPr>
          <w:ilvl w:val="0"/>
          <w:numId w:val="64"/>
        </w:numPr>
        <w:tabs>
          <w:tab w:val="clear" w:pos="720"/>
          <w:tab w:val="num" w:pos="330"/>
        </w:tabs>
        <w:ind w:left="330"/>
      </w:pPr>
      <w:r>
        <w:fldChar w:fldCharType="begin"/>
      </w:r>
      <w:r w:rsidR="0089781F">
        <w:instrText xml:space="preserve"> XE "</w:instrText>
      </w:r>
      <w:r w:rsidR="0089781F" w:rsidRPr="00707273">
        <w:instrText>current income</w:instrText>
      </w:r>
      <w:r w:rsidR="0089781F">
        <w:instrText xml:space="preserve">" </w:instrText>
      </w:r>
      <w:r>
        <w:fldChar w:fldCharType="end"/>
      </w:r>
      <w:r>
        <w:fldChar w:fldCharType="begin"/>
      </w:r>
      <w:r w:rsidR="0089781F">
        <w:instrText xml:space="preserve"> XE "</w:instrText>
      </w:r>
      <w:r w:rsidR="0089781F" w:rsidRPr="00707273">
        <w:instrText>liabilities</w:instrText>
      </w:r>
      <w:r w:rsidR="0089781F">
        <w:instrText xml:space="preserve">" </w:instrText>
      </w:r>
      <w:r>
        <w:fldChar w:fldCharType="end"/>
      </w:r>
      <w:r>
        <w:fldChar w:fldCharType="begin"/>
      </w:r>
      <w:r w:rsidR="0089781F">
        <w:instrText xml:space="preserve"> XE "</w:instrText>
      </w:r>
      <w:r w:rsidR="0089781F" w:rsidRPr="00707273">
        <w:instrText>goals and objectives</w:instrText>
      </w:r>
      <w:r w:rsidR="0089781F">
        <w:instrText xml:space="preserve">" </w:instrText>
      </w:r>
      <w:r>
        <w:fldChar w:fldCharType="end"/>
      </w:r>
      <w:r w:rsidR="0089781F">
        <w:t>Why is it important to know a personal life insurance prospect’s current income</w:t>
      </w:r>
      <w:r>
        <w:fldChar w:fldCharType="begin"/>
      </w:r>
      <w:r w:rsidR="0089781F">
        <w:instrText xml:space="preserve"> XE "</w:instrText>
      </w:r>
      <w:r w:rsidR="0089781F" w:rsidRPr="00707273">
        <w:instrText>current income</w:instrText>
      </w:r>
      <w:r w:rsidR="0089781F">
        <w:instrText xml:space="preserve">" </w:instrText>
      </w:r>
      <w:r>
        <w:fldChar w:fldCharType="end"/>
      </w:r>
      <w:r w:rsidR="0089781F">
        <w:t>?</w:t>
      </w:r>
    </w:p>
    <w:p w14:paraId="6634390B" w14:textId="77777777" w:rsidR="0089781F" w:rsidRDefault="0089781F" w:rsidP="005628E3">
      <w:pPr>
        <w:numPr>
          <w:ilvl w:val="1"/>
          <w:numId w:val="64"/>
        </w:numPr>
        <w:tabs>
          <w:tab w:val="clear" w:pos="1080"/>
          <w:tab w:val="num" w:pos="660"/>
        </w:tabs>
        <w:ind w:left="660"/>
      </w:pPr>
      <w:r>
        <w:t>Only individuals earning more than a specified minimum amount may purchase certain types of life insurance.</w:t>
      </w:r>
    </w:p>
    <w:p w14:paraId="7C7D3582" w14:textId="77777777" w:rsidR="0089781F" w:rsidRDefault="0089781F" w:rsidP="005628E3">
      <w:pPr>
        <w:numPr>
          <w:ilvl w:val="1"/>
          <w:numId w:val="64"/>
        </w:numPr>
        <w:tabs>
          <w:tab w:val="clear" w:pos="1080"/>
          <w:tab w:val="num" w:pos="660"/>
        </w:tabs>
        <w:ind w:left="660"/>
      </w:pPr>
      <w:r>
        <w:t>One of the important functions of life insurance in a family situation is to help replace an insured’s current income</w:t>
      </w:r>
      <w:r w:rsidR="008D4D5C">
        <w:fldChar w:fldCharType="begin"/>
      </w:r>
      <w:r>
        <w:instrText xml:space="preserve"> XE "</w:instrText>
      </w:r>
      <w:r w:rsidRPr="00707273">
        <w:instrText>current income</w:instrText>
      </w:r>
      <w:r>
        <w:instrText xml:space="preserve">" </w:instrText>
      </w:r>
      <w:r w:rsidR="008D4D5C">
        <w:fldChar w:fldCharType="end"/>
      </w:r>
      <w:r>
        <w:t>.</w:t>
      </w:r>
    </w:p>
    <w:p w14:paraId="6A7AA63F" w14:textId="77777777" w:rsidR="0089781F" w:rsidRDefault="0089781F" w:rsidP="005628E3">
      <w:pPr>
        <w:numPr>
          <w:ilvl w:val="1"/>
          <w:numId w:val="64"/>
        </w:numPr>
        <w:tabs>
          <w:tab w:val="clear" w:pos="1080"/>
          <w:tab w:val="num" w:pos="660"/>
        </w:tabs>
        <w:ind w:left="660"/>
      </w:pPr>
      <w:r>
        <w:t>For statistical purposes to be able to segment insureds appropriately.</w:t>
      </w:r>
    </w:p>
    <w:p w14:paraId="7E48BFFC" w14:textId="77777777" w:rsidR="0089781F" w:rsidRDefault="0089781F" w:rsidP="005628E3">
      <w:pPr>
        <w:numPr>
          <w:ilvl w:val="1"/>
          <w:numId w:val="64"/>
        </w:numPr>
        <w:tabs>
          <w:tab w:val="clear" w:pos="1080"/>
          <w:tab w:val="num" w:pos="660"/>
        </w:tabs>
        <w:ind w:left="660"/>
      </w:pPr>
      <w:r>
        <w:t>To determine how much premium the prospect can afford to pay.</w:t>
      </w:r>
    </w:p>
    <w:p w14:paraId="47FA257A" w14:textId="77777777" w:rsidR="0089781F" w:rsidRDefault="0089781F" w:rsidP="005628E3">
      <w:pPr>
        <w:numPr>
          <w:ilvl w:val="0"/>
          <w:numId w:val="64"/>
        </w:numPr>
        <w:tabs>
          <w:tab w:val="clear" w:pos="720"/>
          <w:tab w:val="num" w:pos="330"/>
        </w:tabs>
        <w:ind w:left="330"/>
      </w:pPr>
      <w:r>
        <w:t>Which of the following is NOT a reason why information about the prospect’s accumulated assets</w:t>
      </w:r>
      <w:r w:rsidR="008D4D5C">
        <w:fldChar w:fldCharType="begin"/>
      </w:r>
      <w:r>
        <w:instrText xml:space="preserve"> XE "</w:instrText>
      </w:r>
      <w:r w:rsidRPr="00707273">
        <w:instrText>accumulated assets</w:instrText>
      </w:r>
      <w:r>
        <w:instrText xml:space="preserve">" </w:instrText>
      </w:r>
      <w:r w:rsidR="008D4D5C">
        <w:fldChar w:fldCharType="end"/>
      </w:r>
      <w:r>
        <w:t xml:space="preserve"> is required to determine the amount of life insurance needed?</w:t>
      </w:r>
    </w:p>
    <w:p w14:paraId="627C879E" w14:textId="77777777" w:rsidR="0089781F" w:rsidRDefault="0089781F" w:rsidP="005628E3">
      <w:pPr>
        <w:numPr>
          <w:ilvl w:val="0"/>
          <w:numId w:val="66"/>
        </w:numPr>
        <w:tabs>
          <w:tab w:val="clear" w:pos="1080"/>
          <w:tab w:val="num" w:pos="660"/>
        </w:tabs>
        <w:ind w:left="660"/>
      </w:pPr>
      <w:r>
        <w:t>Existing liquid assets</w:t>
      </w:r>
      <w:r w:rsidR="008D4D5C">
        <w:fldChar w:fldCharType="begin"/>
      </w:r>
      <w:r>
        <w:instrText xml:space="preserve"> XE "</w:instrText>
      </w:r>
      <w:r w:rsidRPr="00707273">
        <w:instrText>liquid assets</w:instrText>
      </w:r>
      <w:r>
        <w:instrText xml:space="preserve">" </w:instrText>
      </w:r>
      <w:r w:rsidR="008D4D5C">
        <w:fldChar w:fldCharType="end"/>
      </w:r>
      <w:r>
        <w:t xml:space="preserve"> reduce the amount of needed life insurance.</w:t>
      </w:r>
    </w:p>
    <w:p w14:paraId="5E6BB17B" w14:textId="77777777" w:rsidR="0089781F" w:rsidRDefault="0089781F" w:rsidP="005628E3">
      <w:pPr>
        <w:numPr>
          <w:ilvl w:val="0"/>
          <w:numId w:val="66"/>
        </w:numPr>
        <w:tabs>
          <w:tab w:val="clear" w:pos="1080"/>
          <w:tab w:val="num" w:pos="660"/>
        </w:tabs>
        <w:ind w:left="660"/>
      </w:pPr>
      <w:r>
        <w:t>Large amounts of accumulated assets</w:t>
      </w:r>
      <w:r w:rsidR="008D4D5C">
        <w:fldChar w:fldCharType="begin"/>
      </w:r>
      <w:r>
        <w:instrText xml:space="preserve"> XE "</w:instrText>
      </w:r>
      <w:r w:rsidRPr="00707273">
        <w:instrText>accumulated assets</w:instrText>
      </w:r>
      <w:r>
        <w:instrText xml:space="preserve">" </w:instrText>
      </w:r>
      <w:r w:rsidR="008D4D5C">
        <w:fldChar w:fldCharType="end"/>
      </w:r>
      <w:r>
        <w:t xml:space="preserve"> may increase the need for life insurance.</w:t>
      </w:r>
    </w:p>
    <w:p w14:paraId="6484A9E7" w14:textId="77777777" w:rsidR="0089781F" w:rsidRDefault="0089781F" w:rsidP="005628E3">
      <w:pPr>
        <w:numPr>
          <w:ilvl w:val="0"/>
          <w:numId w:val="66"/>
        </w:numPr>
        <w:tabs>
          <w:tab w:val="clear" w:pos="1080"/>
          <w:tab w:val="num" w:pos="660"/>
        </w:tabs>
        <w:ind w:left="660"/>
      </w:pPr>
      <w:r>
        <w:t>Existing assets</w:t>
      </w:r>
      <w:r w:rsidR="008D4D5C">
        <w:fldChar w:fldCharType="begin"/>
      </w:r>
      <w:r w:rsidR="00A40F58">
        <w:instrText xml:space="preserve"> XE "</w:instrText>
      </w:r>
      <w:r w:rsidR="00A40F58" w:rsidRPr="007E4DA4">
        <w:instrText>assets</w:instrText>
      </w:r>
      <w:r w:rsidR="00A40F58">
        <w:instrText xml:space="preserve">" </w:instrText>
      </w:r>
      <w:r w:rsidR="008D4D5C">
        <w:fldChar w:fldCharType="end"/>
      </w:r>
      <w:r>
        <w:t xml:space="preserve"> may provide needed premium funds.</w:t>
      </w:r>
    </w:p>
    <w:p w14:paraId="5076E42D" w14:textId="77777777" w:rsidR="0089781F" w:rsidRDefault="0089781F" w:rsidP="005628E3">
      <w:pPr>
        <w:numPr>
          <w:ilvl w:val="0"/>
          <w:numId w:val="66"/>
        </w:numPr>
        <w:tabs>
          <w:tab w:val="clear" w:pos="1080"/>
          <w:tab w:val="num" w:pos="660"/>
        </w:tabs>
        <w:ind w:left="660"/>
      </w:pPr>
      <w:r>
        <w:t>The amount of life insurance an insurer will issue is limited by the amount of an applicant’s assets</w:t>
      </w:r>
      <w:r w:rsidR="008D4D5C">
        <w:fldChar w:fldCharType="begin"/>
      </w:r>
      <w:r w:rsidR="00A40F58">
        <w:instrText xml:space="preserve"> XE "</w:instrText>
      </w:r>
      <w:r w:rsidR="00A40F58" w:rsidRPr="007E4DA4">
        <w:instrText>assets</w:instrText>
      </w:r>
      <w:r w:rsidR="00A40F58">
        <w:instrText xml:space="preserve">" </w:instrText>
      </w:r>
      <w:r w:rsidR="008D4D5C">
        <w:fldChar w:fldCharType="end"/>
      </w:r>
      <w:r>
        <w:t>.</w:t>
      </w:r>
    </w:p>
    <w:p w14:paraId="7C1C6358" w14:textId="77777777" w:rsidR="00EF47BA" w:rsidRPr="00D330E7" w:rsidRDefault="003C6FDC" w:rsidP="00D330E7">
      <w:pPr>
        <w:sectPr w:rsidR="00EF47BA" w:rsidRPr="00D330E7" w:rsidSect="00EF47BA">
          <w:headerReference w:type="default" r:id="rId20"/>
          <w:footerReference w:type="even" r:id="rId21"/>
          <w:footerReference w:type="default" r:id="rId22"/>
          <w:headerReference w:type="first" r:id="rId23"/>
          <w:footerReference w:type="first" r:id="rId24"/>
          <w:pgSz w:w="12240" w:h="15840"/>
          <w:pgMar w:top="2160" w:right="1440" w:bottom="1440" w:left="1800" w:header="720" w:footer="720" w:gutter="0"/>
          <w:cols w:space="720"/>
          <w:titlePg/>
          <w:docGrid w:linePitch="299"/>
        </w:sectPr>
      </w:pPr>
      <w:r>
        <w:br w:type="page"/>
      </w:r>
    </w:p>
    <w:p w14:paraId="681C0E5E" w14:textId="77777777" w:rsidR="00EF47BA" w:rsidRPr="000767EC" w:rsidRDefault="000767EC" w:rsidP="000767EC">
      <w:pPr>
        <w:pStyle w:val="Heading1"/>
      </w:pPr>
      <w:bookmarkStart w:id="38" w:name="_Toc375236376"/>
      <w:r w:rsidRPr="000767EC">
        <w:lastRenderedPageBreak/>
        <w:t>Chapter 3</w:t>
      </w:r>
      <w:r w:rsidRPr="000767EC">
        <w:br/>
      </w:r>
      <w:r w:rsidR="00EF47BA" w:rsidRPr="000767EC">
        <w:t xml:space="preserve">Identifying and Calculating Lump-Sum </w:t>
      </w:r>
      <w:r w:rsidR="00C774F6">
        <w:t xml:space="preserve">Financial </w:t>
      </w:r>
      <w:r w:rsidR="00EF47BA" w:rsidRPr="000767EC">
        <w:t>Needs at Death</w:t>
      </w:r>
      <w:bookmarkEnd w:id="38"/>
    </w:p>
    <w:p w14:paraId="17601F77" w14:textId="77777777" w:rsidR="00EF47BA" w:rsidRDefault="00EF47BA" w:rsidP="00107925">
      <w:pPr>
        <w:pStyle w:val="Heading2"/>
      </w:pPr>
      <w:bookmarkStart w:id="39" w:name="_Toc375236377"/>
      <w:r>
        <w:t>Important Lesson Points</w:t>
      </w:r>
      <w:bookmarkEnd w:id="39"/>
    </w:p>
    <w:p w14:paraId="5DA3E09C" w14:textId="77777777" w:rsidR="00EF47BA" w:rsidRPr="000767EC" w:rsidRDefault="00EF47BA" w:rsidP="00877BD2">
      <w:pPr>
        <w:numPr>
          <w:ilvl w:val="0"/>
          <w:numId w:val="33"/>
        </w:numPr>
        <w:contextualSpacing/>
      </w:pPr>
      <w:r w:rsidRPr="000767EC">
        <w:t>Lump-sum survivor needs often include the need for immediate cash to pay last expenses, liquidate consumer debt, provide a fund for emergencies, redeem a mortgage, provide dependent care</w:t>
      </w:r>
      <w:r w:rsidR="008D4D5C">
        <w:fldChar w:fldCharType="begin"/>
      </w:r>
      <w:r w:rsidR="00A40F58">
        <w:instrText xml:space="preserve"> XE "</w:instrText>
      </w:r>
      <w:r w:rsidR="00A40F58" w:rsidRPr="007E4DA4">
        <w:instrText>dependent care</w:instrText>
      </w:r>
      <w:r w:rsidR="00A40F58">
        <w:instrText xml:space="preserve">" </w:instrText>
      </w:r>
      <w:r w:rsidR="008D4D5C">
        <w:fldChar w:fldCharType="end"/>
      </w:r>
      <w:r w:rsidRPr="000767EC">
        <w:t xml:space="preserve"> and pay for education.</w:t>
      </w:r>
    </w:p>
    <w:p w14:paraId="72ECAC57" w14:textId="77777777" w:rsidR="00EF47BA" w:rsidRPr="000767EC" w:rsidRDefault="00EF47BA" w:rsidP="00877BD2">
      <w:pPr>
        <w:numPr>
          <w:ilvl w:val="0"/>
          <w:numId w:val="33"/>
        </w:numPr>
        <w:contextualSpacing/>
      </w:pPr>
      <w:r w:rsidRPr="000767EC">
        <w:t>Seventy percent of a prospect’s lifetime medical expenses are often incurred in battling a final illness.</w:t>
      </w:r>
    </w:p>
    <w:p w14:paraId="7C9C867B" w14:textId="77777777" w:rsidR="00EF47BA" w:rsidRPr="000767EC" w:rsidRDefault="00EF47BA" w:rsidP="00877BD2">
      <w:pPr>
        <w:numPr>
          <w:ilvl w:val="0"/>
          <w:numId w:val="33"/>
        </w:numPr>
        <w:contextualSpacing/>
      </w:pPr>
      <w:r w:rsidRPr="000767EC">
        <w:t>A single month’s survivor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rsidRPr="000767EC">
        <w:t xml:space="preserve"> should be provided as a cash need in order to meet expenses while ongoing income arrangements are being made.</w:t>
      </w:r>
    </w:p>
    <w:p w14:paraId="1BE006B6" w14:textId="77777777" w:rsidR="00EF47BA" w:rsidRPr="000767EC" w:rsidRDefault="00EF47BA" w:rsidP="00877BD2">
      <w:pPr>
        <w:numPr>
          <w:ilvl w:val="0"/>
          <w:numId w:val="33"/>
        </w:numPr>
        <w:contextualSpacing/>
      </w:pPr>
      <w:r w:rsidRPr="000767EC">
        <w:t>A general guideline for estimating immediate cash needs is 30 – 50 percent of the family’s gross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rsidRPr="000767EC">
        <w:t>.</w:t>
      </w:r>
    </w:p>
    <w:p w14:paraId="7C6E287D" w14:textId="77777777" w:rsidR="00EF47BA" w:rsidRPr="000767EC" w:rsidRDefault="00EF47BA" w:rsidP="00877BD2">
      <w:pPr>
        <w:numPr>
          <w:ilvl w:val="0"/>
          <w:numId w:val="33"/>
        </w:numPr>
        <w:contextualSpacing/>
      </w:pPr>
      <w:r w:rsidRPr="000767EC">
        <w:t>A family’s debts don’t die when the breadwinner dies. They are passed down to the survivors.</w:t>
      </w:r>
    </w:p>
    <w:p w14:paraId="29144257" w14:textId="77777777" w:rsidR="00EF47BA" w:rsidRPr="000767EC" w:rsidRDefault="00EF47BA" w:rsidP="00877BD2">
      <w:pPr>
        <w:numPr>
          <w:ilvl w:val="0"/>
          <w:numId w:val="33"/>
        </w:numPr>
        <w:contextualSpacing/>
      </w:pPr>
      <w:r w:rsidRPr="000767EC">
        <w:t>Establishing an emergency fund</w:t>
      </w:r>
      <w:r w:rsidR="008D4D5C">
        <w:fldChar w:fldCharType="begin"/>
      </w:r>
      <w:r w:rsidR="00A40F58">
        <w:instrText xml:space="preserve"> XE "</w:instrText>
      </w:r>
      <w:r w:rsidR="00A40F58" w:rsidRPr="007E4DA4">
        <w:instrText>emergency fund</w:instrText>
      </w:r>
      <w:r w:rsidR="00A40F58">
        <w:instrText xml:space="preserve">" </w:instrText>
      </w:r>
      <w:r w:rsidR="008D4D5C">
        <w:fldChar w:fldCharType="end"/>
      </w:r>
      <w:r w:rsidRPr="000767EC">
        <w:t xml:space="preserve"> for survivors helps provide some of the financial flexibility that is lost following the death of the breadwinner.</w:t>
      </w:r>
    </w:p>
    <w:p w14:paraId="0941D1E9" w14:textId="77777777" w:rsidR="00EF47BA" w:rsidRPr="000767EC" w:rsidRDefault="00EF47BA" w:rsidP="00877BD2">
      <w:pPr>
        <w:numPr>
          <w:ilvl w:val="0"/>
          <w:numId w:val="33"/>
        </w:numPr>
        <w:contextualSpacing/>
      </w:pPr>
      <w:r w:rsidRPr="000767EC">
        <w:t>A general guideline for estimating emergency fund</w:t>
      </w:r>
      <w:r w:rsidR="008D4D5C">
        <w:fldChar w:fldCharType="begin"/>
      </w:r>
      <w:r w:rsidR="00A40F58">
        <w:instrText xml:space="preserve"> XE "</w:instrText>
      </w:r>
      <w:r w:rsidR="00A40F58" w:rsidRPr="007E4DA4">
        <w:instrText>emergency fund</w:instrText>
      </w:r>
      <w:r w:rsidR="00A40F58">
        <w:instrText xml:space="preserve">" </w:instrText>
      </w:r>
      <w:r w:rsidR="008D4D5C">
        <w:fldChar w:fldCharType="end"/>
      </w:r>
      <w:r w:rsidRPr="000767EC">
        <w:t xml:space="preserve"> needs is 6 months of current gross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rsidRPr="000767EC">
        <w:t>.</w:t>
      </w:r>
    </w:p>
    <w:p w14:paraId="3D1E8401" w14:textId="77777777" w:rsidR="00EF47BA" w:rsidRPr="000767EC" w:rsidRDefault="00EF47BA" w:rsidP="00877BD2">
      <w:pPr>
        <w:numPr>
          <w:ilvl w:val="0"/>
          <w:numId w:val="33"/>
        </w:numPr>
        <w:contextualSpacing/>
      </w:pPr>
      <w:r w:rsidRPr="000767EC">
        <w:t>Providing a fund for mortgage redemption should not require that the mortgage be redeemed. Rather, it should give the survivors the option to redeem it.</w:t>
      </w:r>
    </w:p>
    <w:p w14:paraId="56BAE238" w14:textId="77777777" w:rsidR="00EF47BA" w:rsidRPr="000767EC" w:rsidRDefault="00EF47BA" w:rsidP="00877BD2">
      <w:pPr>
        <w:numPr>
          <w:ilvl w:val="0"/>
          <w:numId w:val="33"/>
        </w:numPr>
        <w:contextualSpacing/>
      </w:pPr>
      <w:r w:rsidRPr="000767EC">
        <w:t>Dependents may include not only minor children but also aged parents and dependent siblings.</w:t>
      </w:r>
    </w:p>
    <w:p w14:paraId="5A855F99" w14:textId="77777777" w:rsidR="00EF47BA" w:rsidRDefault="00EF47BA" w:rsidP="00877BD2">
      <w:pPr>
        <w:numPr>
          <w:ilvl w:val="0"/>
          <w:numId w:val="33"/>
        </w:numPr>
        <w:contextualSpacing/>
      </w:pPr>
      <w:r w:rsidRPr="000767EC">
        <w:t>When establishing an education fund, the education needs of the surviving spouse</w:t>
      </w:r>
      <w:r w:rsidR="008D4D5C">
        <w:fldChar w:fldCharType="begin"/>
      </w:r>
      <w:r w:rsidR="008D27F0">
        <w:instrText xml:space="preserve"> XE "</w:instrText>
      </w:r>
      <w:r w:rsidR="008D27F0" w:rsidRPr="007E4DA4">
        <w:instrText>surviving spouse</w:instrText>
      </w:r>
      <w:r w:rsidR="008D27F0">
        <w:instrText xml:space="preserve">" </w:instrText>
      </w:r>
      <w:r w:rsidR="008D4D5C">
        <w:fldChar w:fldCharType="end"/>
      </w:r>
      <w:r w:rsidRPr="000767EC">
        <w:t xml:space="preserve"> should be considered as well as the education needs of children.</w:t>
      </w:r>
    </w:p>
    <w:p w14:paraId="49B167F1" w14:textId="77777777" w:rsidR="00C774F6" w:rsidRDefault="00C774F6" w:rsidP="00C774F6">
      <w:pPr>
        <w:pStyle w:val="Heading2"/>
        <w:keepLines w:val="0"/>
      </w:pPr>
      <w:bookmarkStart w:id="40" w:name="_Toc223776443"/>
      <w:bookmarkStart w:id="41" w:name="_Toc375236378"/>
      <w:r>
        <w:t>Chapter Learning Objectives</w:t>
      </w:r>
      <w:bookmarkEnd w:id="40"/>
      <w:bookmarkEnd w:id="41"/>
    </w:p>
    <w:p w14:paraId="35ED6FF4" w14:textId="77777777" w:rsidR="00C774F6" w:rsidRPr="001D1D66" w:rsidRDefault="00C774F6" w:rsidP="00C774F6">
      <w:r>
        <w:t>In this chapter we will look at the process of identifying and calculating lump-sum financial needs at a breadwinner’s death.</w:t>
      </w:r>
    </w:p>
    <w:p w14:paraId="70ECB097" w14:textId="77777777" w:rsidR="00C774F6" w:rsidRPr="00702457" w:rsidRDefault="00C774F6" w:rsidP="00C774F6">
      <w:r w:rsidRPr="00702457">
        <w:t xml:space="preserve">When you have completed this </w:t>
      </w:r>
      <w:r>
        <w:t>chapter</w:t>
      </w:r>
      <w:r w:rsidRPr="00702457">
        <w:t xml:space="preserve"> you should be able to:</w:t>
      </w:r>
    </w:p>
    <w:p w14:paraId="433F7F9A" w14:textId="77777777" w:rsidR="00C774F6" w:rsidRDefault="00C774F6" w:rsidP="00877BD2">
      <w:pPr>
        <w:numPr>
          <w:ilvl w:val="0"/>
          <w:numId w:val="68"/>
        </w:numPr>
        <w:contextualSpacing/>
      </w:pPr>
      <w:r>
        <w:t>Identify the principal lump-sum family financial needs following a breadwinner’s death;</w:t>
      </w:r>
    </w:p>
    <w:p w14:paraId="760EFC40" w14:textId="77777777" w:rsidR="00C774F6" w:rsidRDefault="00C774F6" w:rsidP="00877BD2">
      <w:pPr>
        <w:numPr>
          <w:ilvl w:val="0"/>
          <w:numId w:val="68"/>
        </w:numPr>
        <w:contextualSpacing/>
      </w:pPr>
      <w:r>
        <w:t>List the immediate cash needs</w:t>
      </w:r>
      <w:r w:rsidR="008D4D5C">
        <w:fldChar w:fldCharType="begin"/>
      </w:r>
      <w:r>
        <w:instrText xml:space="preserve"> XE "</w:instrText>
      </w:r>
      <w:r w:rsidRPr="00707273">
        <w:instrText>immediate cash needs</w:instrText>
      </w:r>
      <w:r>
        <w:instrText xml:space="preserve">" </w:instrText>
      </w:r>
      <w:r w:rsidR="008D4D5C">
        <w:fldChar w:fldCharType="end"/>
      </w:r>
      <w:r>
        <w:t xml:space="preserve"> generally experienced by surviving members of a deceased breadwinner’s family;</w:t>
      </w:r>
    </w:p>
    <w:p w14:paraId="37F02421" w14:textId="77777777" w:rsidR="00C774F6" w:rsidRDefault="00C774F6" w:rsidP="00877BD2">
      <w:pPr>
        <w:numPr>
          <w:ilvl w:val="0"/>
          <w:numId w:val="68"/>
        </w:numPr>
        <w:contextualSpacing/>
      </w:pPr>
      <w:r>
        <w:t>Describe the principal estate administration costs</w:t>
      </w:r>
      <w:r w:rsidR="008D4D5C">
        <w:fldChar w:fldCharType="begin"/>
      </w:r>
      <w:r w:rsidR="00A40F58">
        <w:instrText xml:space="preserve"> XE "</w:instrText>
      </w:r>
      <w:r w:rsidR="00A40F58" w:rsidRPr="007E4DA4">
        <w:instrText>estate administration costs</w:instrText>
      </w:r>
      <w:r w:rsidR="00A40F58">
        <w:instrText xml:space="preserve">" </w:instrText>
      </w:r>
      <w:r w:rsidR="008D4D5C">
        <w:fldChar w:fldCharType="end"/>
      </w:r>
      <w:r>
        <w:t>; and</w:t>
      </w:r>
    </w:p>
    <w:p w14:paraId="12A6C9A7" w14:textId="77777777" w:rsidR="00C774F6" w:rsidRDefault="00C774F6" w:rsidP="00877BD2">
      <w:pPr>
        <w:numPr>
          <w:ilvl w:val="0"/>
          <w:numId w:val="68"/>
        </w:numPr>
        <w:contextualSpacing/>
      </w:pPr>
      <w:r>
        <w:t>List the primary uses of an emergency fund</w:t>
      </w:r>
      <w:r w:rsidR="008D4D5C">
        <w:fldChar w:fldCharType="begin"/>
      </w:r>
      <w:r>
        <w:instrText xml:space="preserve"> XE "</w:instrText>
      </w:r>
      <w:r w:rsidRPr="00707273">
        <w:instrText>emergency fund</w:instrText>
      </w:r>
      <w:r>
        <w:instrText xml:space="preserve">" </w:instrText>
      </w:r>
      <w:r w:rsidR="008D4D5C">
        <w:fldChar w:fldCharType="end"/>
      </w:r>
      <w:r>
        <w:t xml:space="preserve"> for surviving family members.</w:t>
      </w:r>
    </w:p>
    <w:p w14:paraId="2392BFF8" w14:textId="77777777" w:rsidR="00EF47BA" w:rsidRPr="000767EC" w:rsidRDefault="007A51B9" w:rsidP="000767EC">
      <w:pPr>
        <w:pStyle w:val="Heading2"/>
      </w:pPr>
      <w:bookmarkStart w:id="42" w:name="_Toc375236379"/>
      <w:r>
        <w:lastRenderedPageBreak/>
        <w:t>Lump-Sum</w:t>
      </w:r>
      <w:r w:rsidR="00EF47BA" w:rsidRPr="000767EC">
        <w:t xml:space="preserve"> Cash Needs</w:t>
      </w:r>
      <w:bookmarkEnd w:id="42"/>
    </w:p>
    <w:p w14:paraId="4FDB5EB1" w14:textId="77777777" w:rsidR="00EF47BA" w:rsidRDefault="00EF47BA" w:rsidP="00695E0D">
      <w:r>
        <w:t>Let’s turn our attention, now, to the needs that individuals and families have. We will begin by considering the lump-sum needs</w:t>
      </w:r>
      <w:r w:rsidR="008D4D5C">
        <w:fldChar w:fldCharType="begin"/>
      </w:r>
      <w:r w:rsidR="00A40F58">
        <w:instrText xml:space="preserve"> XE "</w:instrText>
      </w:r>
      <w:r w:rsidR="00A40F58" w:rsidRPr="007E4DA4">
        <w:instrText>lump-sum financial needs</w:instrText>
      </w:r>
      <w:r w:rsidR="00A40F58">
        <w:instrText xml:space="preserve">" </w:instrText>
      </w:r>
      <w:r w:rsidR="008D4D5C">
        <w:fldChar w:fldCharType="end"/>
      </w:r>
      <w:r>
        <w:t xml:space="preserve"> that a family may have at the death of a breadwinner.</w:t>
      </w:r>
    </w:p>
    <w:p w14:paraId="2DCC7EB9" w14:textId="77777777" w:rsidR="00EF47BA" w:rsidRDefault="00EF47BA" w:rsidP="00695E0D">
      <w:r>
        <w:t xml:space="preserve">Some of the important lump-sum cash needs that a family will have when a breadwinner dies may include all of the </w:t>
      </w:r>
      <w:r w:rsidRPr="00695E0D">
        <w:t>following</w:t>
      </w:r>
      <w:r>
        <w:t>:</w:t>
      </w:r>
    </w:p>
    <w:p w14:paraId="1926518E" w14:textId="77777777" w:rsidR="000767EC" w:rsidRPr="000767EC" w:rsidRDefault="000767EC" w:rsidP="00877BD2">
      <w:pPr>
        <w:numPr>
          <w:ilvl w:val="0"/>
          <w:numId w:val="34"/>
        </w:numPr>
        <w:contextualSpacing/>
      </w:pPr>
      <w:r w:rsidRPr="000767EC">
        <w:t>Immediate cash needs</w:t>
      </w:r>
      <w:r w:rsidR="008D4D5C">
        <w:fldChar w:fldCharType="begin"/>
      </w:r>
      <w:r w:rsidR="00A40F58">
        <w:instrText xml:space="preserve"> XE "</w:instrText>
      </w:r>
      <w:r w:rsidR="00A40F58" w:rsidRPr="007E4DA4">
        <w:instrText>Immediate cash needs</w:instrText>
      </w:r>
      <w:r w:rsidR="00A40F58">
        <w:instrText xml:space="preserve">" </w:instrText>
      </w:r>
      <w:r w:rsidR="008D4D5C">
        <w:fldChar w:fldCharType="end"/>
      </w:r>
      <w:r w:rsidRPr="000767EC">
        <w:t xml:space="preserve"> (burial, final medical, etc.)</w:t>
      </w:r>
    </w:p>
    <w:p w14:paraId="6E137FF6" w14:textId="77777777" w:rsidR="000767EC" w:rsidRPr="000767EC" w:rsidRDefault="000767EC" w:rsidP="00877BD2">
      <w:pPr>
        <w:numPr>
          <w:ilvl w:val="0"/>
          <w:numId w:val="34"/>
        </w:numPr>
        <w:contextualSpacing/>
      </w:pPr>
      <w:r w:rsidRPr="000767EC">
        <w:t>Mortgage redemption/rent fund</w:t>
      </w:r>
      <w:r w:rsidR="008D4D5C">
        <w:fldChar w:fldCharType="begin"/>
      </w:r>
      <w:r w:rsidR="00A40F58">
        <w:instrText xml:space="preserve"> XE "</w:instrText>
      </w:r>
      <w:r w:rsidR="00A40F58" w:rsidRPr="007E4DA4">
        <w:instrText>Mortgage redemption/rent fund</w:instrText>
      </w:r>
      <w:r w:rsidR="00A40F58">
        <w:instrText xml:space="preserve">" </w:instrText>
      </w:r>
      <w:r w:rsidR="008D4D5C">
        <w:fldChar w:fldCharType="end"/>
      </w:r>
    </w:p>
    <w:p w14:paraId="7D20F63A" w14:textId="77777777" w:rsidR="000767EC" w:rsidRPr="000767EC" w:rsidRDefault="000767EC" w:rsidP="00877BD2">
      <w:pPr>
        <w:numPr>
          <w:ilvl w:val="0"/>
          <w:numId w:val="34"/>
        </w:numPr>
        <w:contextualSpacing/>
      </w:pPr>
      <w:r w:rsidRPr="000767EC">
        <w:t>Consumer debt liquidation</w:t>
      </w:r>
      <w:r w:rsidR="008D4D5C">
        <w:fldChar w:fldCharType="begin"/>
      </w:r>
      <w:r w:rsidR="00A40F58">
        <w:instrText xml:space="preserve"> XE "</w:instrText>
      </w:r>
      <w:r w:rsidR="00A40F58" w:rsidRPr="007E4DA4">
        <w:instrText>Consumer debt liquidation</w:instrText>
      </w:r>
      <w:r w:rsidR="00A40F58">
        <w:instrText xml:space="preserve">" </w:instrText>
      </w:r>
      <w:r w:rsidR="008D4D5C">
        <w:fldChar w:fldCharType="end"/>
      </w:r>
    </w:p>
    <w:p w14:paraId="749304A1" w14:textId="77777777" w:rsidR="000767EC" w:rsidRPr="000767EC" w:rsidRDefault="000767EC" w:rsidP="00877BD2">
      <w:pPr>
        <w:numPr>
          <w:ilvl w:val="0"/>
          <w:numId w:val="34"/>
        </w:numPr>
        <w:contextualSpacing/>
      </w:pPr>
      <w:r w:rsidRPr="000767EC">
        <w:t>Dependent care</w:t>
      </w:r>
      <w:r w:rsidR="008D4D5C">
        <w:fldChar w:fldCharType="begin"/>
      </w:r>
      <w:r w:rsidR="00A40F58">
        <w:instrText xml:space="preserve"> XE "</w:instrText>
      </w:r>
      <w:r w:rsidR="00A40F58" w:rsidRPr="007E4DA4">
        <w:instrText>Dependent care</w:instrText>
      </w:r>
      <w:r w:rsidR="00A40F58">
        <w:instrText xml:space="preserve">" </w:instrText>
      </w:r>
      <w:r w:rsidR="008D4D5C">
        <w:fldChar w:fldCharType="end"/>
      </w:r>
    </w:p>
    <w:p w14:paraId="4725948A" w14:textId="77777777" w:rsidR="000767EC" w:rsidRPr="000767EC" w:rsidRDefault="000767EC" w:rsidP="00877BD2">
      <w:pPr>
        <w:numPr>
          <w:ilvl w:val="0"/>
          <w:numId w:val="34"/>
        </w:numPr>
        <w:contextualSpacing/>
      </w:pPr>
      <w:r w:rsidRPr="000767EC">
        <w:t>Emergency fund</w:t>
      </w:r>
      <w:r w:rsidR="008D4D5C">
        <w:fldChar w:fldCharType="begin"/>
      </w:r>
      <w:r w:rsidR="00A40F58">
        <w:instrText xml:space="preserve"> XE "</w:instrText>
      </w:r>
      <w:r w:rsidR="00A40F58" w:rsidRPr="007E4DA4">
        <w:instrText>Emergency fund</w:instrText>
      </w:r>
      <w:r w:rsidR="00A40F58">
        <w:instrText xml:space="preserve">" </w:instrText>
      </w:r>
      <w:r w:rsidR="008D4D5C">
        <w:fldChar w:fldCharType="end"/>
      </w:r>
    </w:p>
    <w:p w14:paraId="07C05C4F" w14:textId="77777777" w:rsidR="000767EC" w:rsidRPr="000767EC" w:rsidRDefault="000767EC" w:rsidP="00877BD2">
      <w:pPr>
        <w:numPr>
          <w:ilvl w:val="0"/>
          <w:numId w:val="34"/>
        </w:numPr>
      </w:pPr>
      <w:r w:rsidRPr="000767EC">
        <w:t>Education</w:t>
      </w:r>
      <w:r w:rsidR="008D4D5C">
        <w:fldChar w:fldCharType="begin"/>
      </w:r>
      <w:r w:rsidR="00A40F58">
        <w:instrText xml:space="preserve"> XE "</w:instrText>
      </w:r>
      <w:r w:rsidR="00A40F58" w:rsidRPr="007E4DA4">
        <w:instrText>Education</w:instrText>
      </w:r>
      <w:r w:rsidR="00A40F58">
        <w:instrText xml:space="preserve">" </w:instrText>
      </w:r>
      <w:r w:rsidR="008D4D5C">
        <w:fldChar w:fldCharType="end"/>
      </w:r>
    </w:p>
    <w:p w14:paraId="79A204EF" w14:textId="77777777" w:rsidR="00EF47BA" w:rsidRDefault="00EF47BA" w:rsidP="00877BD2">
      <w:r>
        <w:t xml:space="preserve">The first lump-sum cash </w:t>
      </w:r>
      <w:r w:rsidRPr="00695E0D">
        <w:t>need</w:t>
      </w:r>
      <w:r>
        <w:t xml:space="preserve"> we noted was for immediate cash needs. Some of the immediate cash needs a widow or widower might have upon the death of the family’s breadwinner include:</w:t>
      </w:r>
    </w:p>
    <w:p w14:paraId="57A4348B" w14:textId="77777777" w:rsidR="000767EC" w:rsidRPr="000767EC" w:rsidRDefault="000767EC" w:rsidP="00877BD2">
      <w:pPr>
        <w:numPr>
          <w:ilvl w:val="0"/>
          <w:numId w:val="35"/>
        </w:numPr>
        <w:contextualSpacing/>
      </w:pPr>
      <w:r w:rsidRPr="000767EC">
        <w:t>Funeral and burial expenses</w:t>
      </w:r>
      <w:r w:rsidR="008D4D5C">
        <w:fldChar w:fldCharType="begin"/>
      </w:r>
      <w:r w:rsidR="00A40F58">
        <w:instrText xml:space="preserve"> XE "</w:instrText>
      </w:r>
      <w:r w:rsidR="00A40F58" w:rsidRPr="007E4DA4">
        <w:instrText>Funeral and burial expenses</w:instrText>
      </w:r>
      <w:r w:rsidR="00A40F58">
        <w:instrText xml:space="preserve">" </w:instrText>
      </w:r>
      <w:r w:rsidR="008D4D5C">
        <w:fldChar w:fldCharType="end"/>
      </w:r>
    </w:p>
    <w:p w14:paraId="51808BBE" w14:textId="77777777" w:rsidR="000767EC" w:rsidRPr="000767EC" w:rsidRDefault="000767EC" w:rsidP="00877BD2">
      <w:pPr>
        <w:numPr>
          <w:ilvl w:val="0"/>
          <w:numId w:val="35"/>
        </w:numPr>
        <w:contextualSpacing/>
      </w:pPr>
      <w:r w:rsidRPr="000767EC">
        <w:t>Federal estate taxes</w:t>
      </w:r>
      <w:r w:rsidR="008D4D5C">
        <w:fldChar w:fldCharType="begin"/>
      </w:r>
      <w:r w:rsidR="00A40F58">
        <w:instrText xml:space="preserve"> XE "</w:instrText>
      </w:r>
      <w:r w:rsidR="00A40F58" w:rsidRPr="007E4DA4">
        <w:instrText>estate taxes</w:instrText>
      </w:r>
      <w:r w:rsidR="00A40F58">
        <w:instrText xml:space="preserve">" </w:instrText>
      </w:r>
      <w:r w:rsidR="008D4D5C">
        <w:fldChar w:fldCharType="end"/>
      </w:r>
    </w:p>
    <w:p w14:paraId="4B7DCA4B" w14:textId="77777777" w:rsidR="000767EC" w:rsidRPr="000767EC" w:rsidRDefault="000767EC" w:rsidP="00877BD2">
      <w:pPr>
        <w:numPr>
          <w:ilvl w:val="0"/>
          <w:numId w:val="35"/>
        </w:numPr>
        <w:contextualSpacing/>
      </w:pPr>
      <w:r w:rsidRPr="000767EC">
        <w:t>Unreimbursed medical and hospital expenses</w:t>
      </w:r>
      <w:r w:rsidR="008D4D5C">
        <w:fldChar w:fldCharType="begin"/>
      </w:r>
      <w:r w:rsidR="00A40F58">
        <w:instrText xml:space="preserve"> XE "</w:instrText>
      </w:r>
      <w:r w:rsidR="00A40F58" w:rsidRPr="007E4DA4">
        <w:instrText>medical and hospital expenses</w:instrText>
      </w:r>
      <w:r w:rsidR="00A40F58">
        <w:instrText xml:space="preserve">" </w:instrText>
      </w:r>
      <w:r w:rsidR="008D4D5C">
        <w:fldChar w:fldCharType="end"/>
      </w:r>
    </w:p>
    <w:p w14:paraId="33C68A05" w14:textId="77777777" w:rsidR="000767EC" w:rsidRPr="000767EC" w:rsidRDefault="000767EC" w:rsidP="00877BD2">
      <w:pPr>
        <w:numPr>
          <w:ilvl w:val="0"/>
          <w:numId w:val="35"/>
        </w:numPr>
        <w:contextualSpacing/>
      </w:pPr>
      <w:r w:rsidRPr="000767EC">
        <w:t>State death taxes</w:t>
      </w:r>
      <w:r w:rsidR="008D4D5C">
        <w:fldChar w:fldCharType="begin"/>
      </w:r>
      <w:r w:rsidR="00A40F58">
        <w:instrText xml:space="preserve"> XE "</w:instrText>
      </w:r>
      <w:r w:rsidR="00A40F58" w:rsidRPr="007E4DA4">
        <w:instrText>State death taxes</w:instrText>
      </w:r>
      <w:r w:rsidR="00A40F58">
        <w:instrText xml:space="preserve">" </w:instrText>
      </w:r>
      <w:r w:rsidR="008D4D5C">
        <w:fldChar w:fldCharType="end"/>
      </w:r>
    </w:p>
    <w:p w14:paraId="62A9B56F" w14:textId="77777777" w:rsidR="000767EC" w:rsidRPr="000767EC" w:rsidRDefault="000767EC" w:rsidP="00877BD2">
      <w:pPr>
        <w:numPr>
          <w:ilvl w:val="0"/>
          <w:numId w:val="35"/>
        </w:numPr>
        <w:contextualSpacing/>
      </w:pPr>
      <w:r w:rsidRPr="000767EC">
        <w:t>Costs of estate administration</w:t>
      </w:r>
      <w:r w:rsidR="008D4D5C">
        <w:fldChar w:fldCharType="begin"/>
      </w:r>
      <w:r w:rsidR="00A40F58">
        <w:instrText xml:space="preserve"> XE "</w:instrText>
      </w:r>
      <w:r w:rsidR="00A40F58" w:rsidRPr="007E4DA4">
        <w:instrText>Costs of estate administration</w:instrText>
      </w:r>
      <w:r w:rsidR="00A40F58">
        <w:instrText xml:space="preserve">" </w:instrText>
      </w:r>
      <w:r w:rsidR="008D4D5C">
        <w:fldChar w:fldCharType="end"/>
      </w:r>
    </w:p>
    <w:p w14:paraId="23A25870" w14:textId="77777777" w:rsidR="000767EC" w:rsidRPr="000767EC" w:rsidRDefault="000767EC" w:rsidP="00877BD2">
      <w:pPr>
        <w:numPr>
          <w:ilvl w:val="0"/>
          <w:numId w:val="35"/>
        </w:numPr>
        <w:contextualSpacing/>
      </w:pPr>
      <w:r w:rsidRPr="000767EC">
        <w:t>One month of survivor’s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p>
    <w:p w14:paraId="262796DB" w14:textId="77777777" w:rsidR="00EF47BA" w:rsidRDefault="00EF47BA" w:rsidP="000767EC">
      <w:pPr>
        <w:pStyle w:val="Heading3"/>
      </w:pPr>
      <w:bookmarkStart w:id="43" w:name="_Toc375236380"/>
      <w:r>
        <w:t>Burial &amp; Final Medical Expenses</w:t>
      </w:r>
      <w:bookmarkEnd w:id="43"/>
    </w:p>
    <w:p w14:paraId="57D3250D" w14:textId="77777777" w:rsidR="00EF47BA" w:rsidRDefault="00EF47BA" w:rsidP="00695E0D">
      <w:r>
        <w:t xml:space="preserve">Dying is a costly business, and the funds needed to pay for it can be substantial. In addition to the costs of burial and funeral—which may be $5,000 to $12,000 for an average funeral to much more for a lavish one—there are the </w:t>
      </w:r>
      <w:r w:rsidRPr="00695E0D">
        <w:t>final</w:t>
      </w:r>
      <w:r>
        <w:t xml:space="preserve"> medical and hospital expenses</w:t>
      </w:r>
      <w:r w:rsidR="008D4D5C">
        <w:fldChar w:fldCharType="begin"/>
      </w:r>
      <w:r w:rsidR="00A40F58">
        <w:instrText xml:space="preserve"> XE "</w:instrText>
      </w:r>
      <w:r w:rsidR="00A40F58" w:rsidRPr="007E4DA4">
        <w:instrText>medical and hospital expenses</w:instrText>
      </w:r>
      <w:r w:rsidR="00A40F58">
        <w:instrText xml:space="preserve">" </w:instrText>
      </w:r>
      <w:r w:rsidR="008D4D5C">
        <w:fldChar w:fldCharType="end"/>
      </w:r>
      <w:r>
        <w:t xml:space="preserve">. </w:t>
      </w:r>
    </w:p>
    <w:p w14:paraId="5A41473A" w14:textId="77777777" w:rsidR="00EF47BA" w:rsidRDefault="00EF47BA" w:rsidP="00695E0D">
      <w:r>
        <w:t xml:space="preserve">Often as much as 70 percent of an individual’s lifetime medical expenses are incurred in a final illness. While it is impossible to determine exactly how much will not be reimbursed by insurance, it is important for the prospect to consider this cost in his or her insurance planning. </w:t>
      </w:r>
    </w:p>
    <w:p w14:paraId="15565E4E" w14:textId="77777777" w:rsidR="00EF47BA" w:rsidRDefault="00EF47BA" w:rsidP="000767EC">
      <w:pPr>
        <w:pStyle w:val="Heading3"/>
      </w:pPr>
      <w:bookmarkStart w:id="44" w:name="_Toc375236381"/>
      <w:r>
        <w:t>Estate Administration Costs</w:t>
      </w:r>
      <w:bookmarkEnd w:id="44"/>
    </w:p>
    <w:p w14:paraId="2D6C8ED5" w14:textId="77777777" w:rsidR="00EF47BA" w:rsidRDefault="00EF47BA" w:rsidP="00695E0D">
      <w:r>
        <w:t>The next category of lump-sum cash needs that we noted is “estate administration costs</w:t>
      </w:r>
      <w:r w:rsidR="008D4D5C">
        <w:fldChar w:fldCharType="begin"/>
      </w:r>
      <w:r w:rsidR="00A40F58">
        <w:instrText xml:space="preserve"> XE "</w:instrText>
      </w:r>
      <w:r w:rsidR="00A40F58" w:rsidRPr="007E4DA4">
        <w:instrText>estate administration costs</w:instrText>
      </w:r>
      <w:r w:rsidR="00A40F58">
        <w:instrText xml:space="preserve">" </w:instrText>
      </w:r>
      <w:r w:rsidR="008D4D5C">
        <w:fldChar w:fldCharType="end"/>
      </w:r>
      <w:r>
        <w:t xml:space="preserve">.” The three significant estate </w:t>
      </w:r>
      <w:r w:rsidRPr="00695E0D">
        <w:t>administration</w:t>
      </w:r>
      <w:r>
        <w:t xml:space="preserve"> costs for many families are usually the: </w:t>
      </w:r>
    </w:p>
    <w:p w14:paraId="38B05992" w14:textId="77777777" w:rsidR="00EF47BA" w:rsidRPr="000767EC" w:rsidRDefault="00877BD2" w:rsidP="00877BD2">
      <w:pPr>
        <w:numPr>
          <w:ilvl w:val="0"/>
          <w:numId w:val="36"/>
        </w:numPr>
        <w:contextualSpacing/>
      </w:pPr>
      <w:r w:rsidRPr="000767EC">
        <w:t>Probate court costs</w:t>
      </w:r>
      <w:r w:rsidR="008D4D5C">
        <w:fldChar w:fldCharType="begin"/>
      </w:r>
      <w:r w:rsidR="00A40F58">
        <w:instrText xml:space="preserve"> XE "</w:instrText>
      </w:r>
      <w:r w:rsidR="00A40F58" w:rsidRPr="007E4DA4">
        <w:instrText>probate court costs</w:instrText>
      </w:r>
      <w:r w:rsidR="00A40F58">
        <w:instrText xml:space="preserve">" </w:instrText>
      </w:r>
      <w:r w:rsidR="008D4D5C">
        <w:fldChar w:fldCharType="end"/>
      </w:r>
      <w:r w:rsidR="00EF47BA" w:rsidRPr="000767EC">
        <w:t xml:space="preserve">, </w:t>
      </w:r>
    </w:p>
    <w:p w14:paraId="606907DC" w14:textId="77777777" w:rsidR="00EF47BA" w:rsidRPr="000767EC" w:rsidRDefault="00877BD2" w:rsidP="00877BD2">
      <w:pPr>
        <w:numPr>
          <w:ilvl w:val="0"/>
          <w:numId w:val="36"/>
        </w:numPr>
        <w:contextualSpacing/>
      </w:pPr>
      <w:r w:rsidRPr="000767EC">
        <w:t xml:space="preserve">Fees required by attorneys hired by the estate and </w:t>
      </w:r>
    </w:p>
    <w:p w14:paraId="385F6A40" w14:textId="77777777" w:rsidR="00EF47BA" w:rsidRPr="000767EC" w:rsidRDefault="00877BD2" w:rsidP="00877BD2">
      <w:pPr>
        <w:numPr>
          <w:ilvl w:val="0"/>
          <w:numId w:val="36"/>
        </w:numPr>
      </w:pPr>
      <w:r w:rsidRPr="000767EC">
        <w:t>Executor’s fees</w:t>
      </w:r>
      <w:r w:rsidR="008D4D5C">
        <w:fldChar w:fldCharType="begin"/>
      </w:r>
      <w:r w:rsidR="00A40F58">
        <w:instrText xml:space="preserve"> XE "</w:instrText>
      </w:r>
      <w:r w:rsidR="00A40F58" w:rsidRPr="007E4DA4">
        <w:instrText>executor’s fees</w:instrText>
      </w:r>
      <w:r w:rsidR="00A40F58">
        <w:instrText xml:space="preserve">" </w:instrText>
      </w:r>
      <w:r w:rsidR="008D4D5C">
        <w:fldChar w:fldCharType="end"/>
      </w:r>
      <w:r w:rsidR="00EF47BA" w:rsidRPr="000767EC">
        <w:t>.</w:t>
      </w:r>
    </w:p>
    <w:p w14:paraId="3F7BDF3C" w14:textId="77777777" w:rsidR="000D70AC" w:rsidRDefault="000D70AC" w:rsidP="000D70AC">
      <w:r>
        <w:t>Probate court costs are those costs incurred by the court—generally known as the probate or surrogate’s court—in supervising the management of a decedent’s estate, paying its debts and its distribution of any remaining assets</w:t>
      </w:r>
      <w:r w:rsidR="008D4D5C">
        <w:fldChar w:fldCharType="begin"/>
      </w:r>
      <w:r w:rsidR="00A40F58">
        <w:instrText xml:space="preserve"> XE "</w:instrText>
      </w:r>
      <w:r w:rsidR="00A40F58" w:rsidRPr="007E4DA4">
        <w:instrText>assets</w:instrText>
      </w:r>
      <w:r w:rsidR="00A40F58">
        <w:instrText xml:space="preserve">" </w:instrText>
      </w:r>
      <w:r w:rsidR="008D4D5C">
        <w:fldChar w:fldCharType="end"/>
      </w:r>
      <w:r>
        <w:t xml:space="preserve">. The executor or administrator is responsible for making the day-to-day decisions incident to estate administration. Such decisions may involve the decision to sell assets, obtain appraisals, etc. In performing these tasks, the estate executor or administrator may hire attorneys, accountants or other professionals to handle particular functions. </w:t>
      </w:r>
    </w:p>
    <w:p w14:paraId="0E2FCD4D" w14:textId="77777777" w:rsidR="00EF47BA" w:rsidRDefault="00EF47BA">
      <w:pPr>
        <w:jc w:val="both"/>
      </w:pPr>
      <w:r>
        <w:t>For some larger estates, however, the most significant costs are federal estate tax costs.</w:t>
      </w:r>
    </w:p>
    <w:p w14:paraId="5AE3C7E8" w14:textId="77777777" w:rsidR="00EF47BA" w:rsidRDefault="00EF47BA" w:rsidP="000767EC">
      <w:pPr>
        <w:pStyle w:val="Heading3"/>
      </w:pPr>
      <w:bookmarkStart w:id="45" w:name="_Toc375236382"/>
      <w:r>
        <w:lastRenderedPageBreak/>
        <w:t>Federal &amp; State Taxes</w:t>
      </w:r>
      <w:bookmarkEnd w:id="45"/>
    </w:p>
    <w:p w14:paraId="6F78ED50" w14:textId="77777777" w:rsidR="007F6FB8" w:rsidRDefault="00EF47BA" w:rsidP="00BB4D06">
      <w:r>
        <w:t>A detailed examination of the federal estate tax system is necessary for a complete understanding of it</w:t>
      </w:r>
      <w:r w:rsidR="00BB4D06">
        <w:t xml:space="preserve">. </w:t>
      </w:r>
      <w:r>
        <w:t xml:space="preserve"> For now, it is important to be aware that the estate of anyone dying with assets</w:t>
      </w:r>
      <w:r w:rsidR="008D4D5C">
        <w:fldChar w:fldCharType="begin"/>
      </w:r>
      <w:r w:rsidR="00A40F58">
        <w:instrText xml:space="preserve"> XE "</w:instrText>
      </w:r>
      <w:r w:rsidR="00A40F58" w:rsidRPr="007E4DA4">
        <w:instrText>assets</w:instrText>
      </w:r>
      <w:r w:rsidR="00A40F58">
        <w:instrText xml:space="preserve">" </w:instrText>
      </w:r>
      <w:r w:rsidR="008D4D5C">
        <w:fldChar w:fldCharType="end"/>
      </w:r>
      <w:r>
        <w:t xml:space="preserve"> exceeding the Applicable Exclusion Amount</w:t>
      </w:r>
      <w:r w:rsidR="00BB4D06">
        <w:t>—the amount that may be passed estate tax-free—</w:t>
      </w:r>
      <w:r w:rsidR="008D4D5C">
        <w:fldChar w:fldCharType="begin"/>
      </w:r>
      <w:r w:rsidR="00A40F58">
        <w:instrText xml:space="preserve"> XE "</w:instrText>
      </w:r>
      <w:r w:rsidR="00A40F58" w:rsidRPr="007E4DA4">
        <w:instrText>Applicable Exclusion Amount</w:instrText>
      </w:r>
      <w:r w:rsidR="00A40F58">
        <w:instrText xml:space="preserve">" </w:instrText>
      </w:r>
      <w:r w:rsidR="008D4D5C">
        <w:fldChar w:fldCharType="end"/>
      </w:r>
      <w:r>
        <w:t>and without a</w:t>
      </w:r>
      <w:r w:rsidR="00BB4D06">
        <w:t>n eligible</w:t>
      </w:r>
      <w:r>
        <w:t xml:space="preserve"> spouse to whom to leave it will incur federal estate taxes</w:t>
      </w:r>
      <w:r w:rsidR="008D4D5C">
        <w:fldChar w:fldCharType="begin"/>
      </w:r>
      <w:r w:rsidR="00A40F58">
        <w:instrText xml:space="preserve"> XE "</w:instrText>
      </w:r>
      <w:r w:rsidR="00A40F58" w:rsidRPr="007E4DA4">
        <w:instrText>estate taxes</w:instrText>
      </w:r>
      <w:r w:rsidR="00A40F58">
        <w:instrText xml:space="preserve">" </w:instrText>
      </w:r>
      <w:r w:rsidR="008D4D5C">
        <w:fldChar w:fldCharType="end"/>
      </w:r>
      <w:r>
        <w:t xml:space="preserve">. </w:t>
      </w:r>
    </w:p>
    <w:p w14:paraId="0D3514B2" w14:textId="77777777" w:rsidR="00232905" w:rsidRDefault="00232905" w:rsidP="00232905">
      <w:r>
        <w:t xml:space="preserve">Depending on the </w:t>
      </w:r>
      <w:r w:rsidRPr="00695E0D">
        <w:t>extent</w:t>
      </w:r>
      <w:r>
        <w:t xml:space="preserve"> of the decedent’s estate, federal estate taxes may approach 40 percent or more of the value of the estate and are generally due in cash nine months after the date of death. In addition to federal estate taxes, many states also levy inheritance or estate taxes.</w:t>
      </w:r>
    </w:p>
    <w:p w14:paraId="4867A317" w14:textId="77777777" w:rsidR="00EF47BA" w:rsidRDefault="00EF47BA" w:rsidP="000767EC">
      <w:pPr>
        <w:pStyle w:val="Heading3"/>
      </w:pPr>
      <w:bookmarkStart w:id="46" w:name="_Toc375236383"/>
      <w:r>
        <w:t>One Month’s Current Income</w:t>
      </w:r>
      <w:bookmarkEnd w:id="46"/>
    </w:p>
    <w:p w14:paraId="4AE88C8F" w14:textId="77777777" w:rsidR="00EF47BA" w:rsidRDefault="00EF47BA" w:rsidP="00695E0D">
      <w:r>
        <w:t>Finally, in the category of Immediate Cash Needs, the prospect should provide at least one month’s current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That will be needed by the surviving spouse</w:t>
      </w:r>
      <w:r w:rsidR="008D4D5C">
        <w:fldChar w:fldCharType="begin"/>
      </w:r>
      <w:r w:rsidR="008D27F0">
        <w:instrText xml:space="preserve"> XE "</w:instrText>
      </w:r>
      <w:r w:rsidR="008D27F0" w:rsidRPr="007E4DA4">
        <w:instrText>surviving spouse</w:instrText>
      </w:r>
      <w:r w:rsidR="008D27F0">
        <w:instrText xml:space="preserve">" </w:instrText>
      </w:r>
      <w:r w:rsidR="008D4D5C">
        <w:fldChar w:fldCharType="end"/>
      </w:r>
      <w:r>
        <w:t xml:space="preserve"> during the first month following the breadwinner’s death until </w:t>
      </w:r>
      <w:r w:rsidRPr="00695E0D">
        <w:t>arrangements</w:t>
      </w:r>
      <w:r>
        <w:t xml:space="preserve"> are made to provide an ongoing survivor income.</w:t>
      </w:r>
    </w:p>
    <w:p w14:paraId="566536AB" w14:textId="77777777" w:rsidR="00EF47BA" w:rsidRDefault="00EF47BA" w:rsidP="00695E0D">
      <w:r>
        <w:t>Unless your prospect has assets</w:t>
      </w:r>
      <w:r w:rsidR="008D4D5C">
        <w:fldChar w:fldCharType="begin"/>
      </w:r>
      <w:r w:rsidR="00A40F58">
        <w:instrText xml:space="preserve"> XE "</w:instrText>
      </w:r>
      <w:r w:rsidR="00A40F58" w:rsidRPr="007E4DA4">
        <w:instrText>assets</w:instrText>
      </w:r>
      <w:r w:rsidR="00A40F58">
        <w:instrText xml:space="preserve">" </w:instrText>
      </w:r>
      <w:r w:rsidR="008D4D5C">
        <w:fldChar w:fldCharType="end"/>
      </w:r>
      <w:r>
        <w:t xml:space="preserve"> that will result in the imposition of federal estate taxes</w:t>
      </w:r>
      <w:r w:rsidR="008D4D5C">
        <w:fldChar w:fldCharType="begin"/>
      </w:r>
      <w:r w:rsidR="00A40F58">
        <w:instrText xml:space="preserve"> XE "</w:instrText>
      </w:r>
      <w:r w:rsidR="00A40F58" w:rsidRPr="007E4DA4">
        <w:instrText>estate taxes</w:instrText>
      </w:r>
      <w:r w:rsidR="00A40F58">
        <w:instrText xml:space="preserve">" </w:instrText>
      </w:r>
      <w:r w:rsidR="008D4D5C">
        <w:fldChar w:fldCharType="end"/>
      </w:r>
      <w:r>
        <w:t>, the amount that should be allocated for Immediate Cash Needs is generally 30%</w:t>
      </w:r>
      <w:r w:rsidR="0080707D">
        <w:t>—</w:t>
      </w:r>
      <w:r>
        <w:t>50% of the prospect’s current gross annual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For some prospects, of course, this will be more than is needed, for others it will not be enough. It is </w:t>
      </w:r>
      <w:r w:rsidRPr="00695E0D">
        <w:t>important</w:t>
      </w:r>
      <w:r>
        <w:t xml:space="preserve"> to review the possible costs with the prospect, suggest a range of appropriate amounts and let the prospect decide how much of an immediate cash fund should be provided.</w:t>
      </w:r>
    </w:p>
    <w:p w14:paraId="03EF2D78" w14:textId="77777777" w:rsidR="00EF47BA" w:rsidRDefault="00EF47BA" w:rsidP="000767EC">
      <w:pPr>
        <w:pStyle w:val="Heading2"/>
      </w:pPr>
      <w:bookmarkStart w:id="47" w:name="_Toc375236384"/>
      <w:r>
        <w:t>Consumer Debt Liquidation</w:t>
      </w:r>
      <w:bookmarkEnd w:id="47"/>
      <w:r>
        <w:t xml:space="preserve"> </w:t>
      </w:r>
    </w:p>
    <w:p w14:paraId="09B004ED" w14:textId="77777777" w:rsidR="00EF47BA" w:rsidRDefault="00EF47BA" w:rsidP="00695E0D">
      <w:r>
        <w:t>The next major category of immediate lump-sum cash needs is debt liquidation</w:t>
      </w:r>
      <w:r w:rsidR="008D4D5C">
        <w:fldChar w:fldCharType="begin"/>
      </w:r>
      <w:r w:rsidR="00A40F58">
        <w:instrText xml:space="preserve"> XE "</w:instrText>
      </w:r>
      <w:r w:rsidR="00A40F58" w:rsidRPr="007E4DA4">
        <w:instrText>debt liquidation</w:instrText>
      </w:r>
      <w:r w:rsidR="00A40F58">
        <w:instrText xml:space="preserve">" </w:instrText>
      </w:r>
      <w:r w:rsidR="008D4D5C">
        <w:fldChar w:fldCharType="end"/>
      </w:r>
      <w:r>
        <w:t xml:space="preserve">. Those debts don’t die with your prospect. They </w:t>
      </w:r>
      <w:r w:rsidRPr="00695E0D">
        <w:t>become</w:t>
      </w:r>
      <w:r>
        <w:t xml:space="preserve"> the liability of his or her family, and it is usually important to reduce the family’s debt load upon the death of a breadwinner because the family’s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is reduced. </w:t>
      </w:r>
    </w:p>
    <w:p w14:paraId="40B9B1A5" w14:textId="77777777" w:rsidR="00EF47BA" w:rsidRDefault="00EF47BA" w:rsidP="00695E0D">
      <w:r>
        <w:t xml:space="preserve">Even with both spouses </w:t>
      </w:r>
      <w:r w:rsidRPr="00695E0D">
        <w:t>contributing</w:t>
      </w:r>
      <w:r>
        <w:t xml:space="preserve"> an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to meet family expenses, the loss of one of those incomes can result in severe hardship — and Americans are in more debt than ever before. </w:t>
      </w:r>
    </w:p>
    <w:p w14:paraId="2EE0CD9A" w14:textId="77777777" w:rsidR="00EF47BA" w:rsidRDefault="00EF47BA" w:rsidP="00695E0D">
      <w:r>
        <w:t xml:space="preserve">The debts that most </w:t>
      </w:r>
      <w:r w:rsidRPr="00695E0D">
        <w:t>families</w:t>
      </w:r>
      <w:r>
        <w:t xml:space="preserve"> have often include:</w:t>
      </w:r>
    </w:p>
    <w:p w14:paraId="013C4B71" w14:textId="77777777" w:rsidR="000767EC" w:rsidRPr="000767EC" w:rsidRDefault="000767EC" w:rsidP="00877BD2">
      <w:pPr>
        <w:numPr>
          <w:ilvl w:val="0"/>
          <w:numId w:val="37"/>
        </w:numPr>
        <w:contextualSpacing/>
      </w:pPr>
      <w:r w:rsidRPr="000767EC">
        <w:t>Credit card balances</w:t>
      </w:r>
      <w:r w:rsidR="008D4D5C">
        <w:fldChar w:fldCharType="begin"/>
      </w:r>
      <w:r w:rsidR="00A40F58">
        <w:instrText xml:space="preserve"> XE "</w:instrText>
      </w:r>
      <w:r w:rsidR="00A40F58" w:rsidRPr="007E4DA4">
        <w:instrText>Credit card balances</w:instrText>
      </w:r>
      <w:r w:rsidR="00A40F58">
        <w:instrText xml:space="preserve">" </w:instrText>
      </w:r>
      <w:r w:rsidR="008D4D5C">
        <w:fldChar w:fldCharType="end"/>
      </w:r>
    </w:p>
    <w:p w14:paraId="0126CDE6" w14:textId="77777777" w:rsidR="000767EC" w:rsidRPr="000767EC" w:rsidRDefault="000767EC" w:rsidP="00877BD2">
      <w:pPr>
        <w:numPr>
          <w:ilvl w:val="0"/>
          <w:numId w:val="37"/>
        </w:numPr>
        <w:contextualSpacing/>
      </w:pPr>
      <w:r w:rsidRPr="000767EC">
        <w:t>Auto loans</w:t>
      </w:r>
      <w:r w:rsidR="008D4D5C">
        <w:fldChar w:fldCharType="begin"/>
      </w:r>
      <w:r w:rsidR="00A40F58">
        <w:instrText xml:space="preserve"> XE "</w:instrText>
      </w:r>
      <w:r w:rsidR="00A40F58" w:rsidRPr="007E4DA4">
        <w:instrText>Auto loans</w:instrText>
      </w:r>
      <w:r w:rsidR="00A40F58">
        <w:instrText xml:space="preserve">" </w:instrText>
      </w:r>
      <w:r w:rsidR="008D4D5C">
        <w:fldChar w:fldCharType="end"/>
      </w:r>
    </w:p>
    <w:p w14:paraId="48B5AB99" w14:textId="77777777" w:rsidR="000767EC" w:rsidRPr="000767EC" w:rsidRDefault="000767EC" w:rsidP="00877BD2">
      <w:pPr>
        <w:numPr>
          <w:ilvl w:val="0"/>
          <w:numId w:val="37"/>
        </w:numPr>
        <w:contextualSpacing/>
      </w:pPr>
      <w:r w:rsidRPr="000767EC">
        <w:t>Unpaid notes</w:t>
      </w:r>
      <w:r w:rsidR="008D4D5C">
        <w:fldChar w:fldCharType="begin"/>
      </w:r>
      <w:r w:rsidR="00A40F58">
        <w:instrText xml:space="preserve"> XE "</w:instrText>
      </w:r>
      <w:r w:rsidR="00A40F58" w:rsidRPr="007E4DA4">
        <w:instrText>Unpaid notes</w:instrText>
      </w:r>
      <w:r w:rsidR="00A40F58">
        <w:instrText xml:space="preserve">" </w:instrText>
      </w:r>
      <w:r w:rsidR="008D4D5C">
        <w:fldChar w:fldCharType="end"/>
      </w:r>
    </w:p>
    <w:p w14:paraId="7C84F703" w14:textId="77777777" w:rsidR="000767EC" w:rsidRPr="000767EC" w:rsidRDefault="000767EC" w:rsidP="00877BD2">
      <w:pPr>
        <w:numPr>
          <w:ilvl w:val="0"/>
          <w:numId w:val="37"/>
        </w:numPr>
      </w:pPr>
      <w:r w:rsidRPr="000767EC">
        <w:t>School loans</w:t>
      </w:r>
      <w:r w:rsidR="008D4D5C">
        <w:fldChar w:fldCharType="begin"/>
      </w:r>
      <w:r w:rsidR="00A40F58">
        <w:instrText xml:space="preserve"> XE "</w:instrText>
      </w:r>
      <w:r w:rsidR="00A40F58" w:rsidRPr="007E4DA4">
        <w:instrText>School loans</w:instrText>
      </w:r>
      <w:r w:rsidR="00A40F58">
        <w:instrText xml:space="preserve">" </w:instrText>
      </w:r>
      <w:r w:rsidR="008D4D5C">
        <w:fldChar w:fldCharType="end"/>
      </w:r>
    </w:p>
    <w:p w14:paraId="14052B4C" w14:textId="77777777" w:rsidR="00EF47BA" w:rsidRDefault="00EF47BA" w:rsidP="00695E0D">
      <w:r>
        <w:t>When the prospect’s debt liquidation</w:t>
      </w:r>
      <w:r w:rsidR="008D4D5C">
        <w:fldChar w:fldCharType="begin"/>
      </w:r>
      <w:r w:rsidR="00A40F58">
        <w:instrText xml:space="preserve"> XE "</w:instrText>
      </w:r>
      <w:r w:rsidR="00A40F58" w:rsidRPr="007E4DA4">
        <w:instrText>debt liquidation</w:instrText>
      </w:r>
      <w:r w:rsidR="00A40F58">
        <w:instrText xml:space="preserve">" </w:instrText>
      </w:r>
      <w:r w:rsidR="008D4D5C">
        <w:fldChar w:fldCharType="end"/>
      </w:r>
      <w:r>
        <w:t xml:space="preserve"> needs are calculated, you should add up all of the current balances for each of these debts and then add one month’s normal household bills, such as electricity, telephone, rent or </w:t>
      </w:r>
      <w:r w:rsidRPr="00695E0D">
        <w:t>mortgage</w:t>
      </w:r>
      <w:r>
        <w:t xml:space="preserve">, etc. The total arrived at is the amount that </w:t>
      </w:r>
      <w:r w:rsidR="00BB4D06">
        <w:t xml:space="preserve">normally </w:t>
      </w:r>
      <w:r>
        <w:t>should be allocated to retire the family’s consumer debt.</w:t>
      </w:r>
    </w:p>
    <w:p w14:paraId="255ACA2B" w14:textId="77777777" w:rsidR="00EF47BA" w:rsidRDefault="00EF47BA" w:rsidP="000767EC">
      <w:pPr>
        <w:pStyle w:val="Heading2"/>
      </w:pPr>
      <w:bookmarkStart w:id="48" w:name="_Toc375236385"/>
      <w:r>
        <w:t>Emergency Fund</w:t>
      </w:r>
      <w:bookmarkEnd w:id="48"/>
      <w:r>
        <w:t xml:space="preserve"> </w:t>
      </w:r>
    </w:p>
    <w:p w14:paraId="270A9902" w14:textId="77777777" w:rsidR="00EF47BA" w:rsidRDefault="00EF47BA" w:rsidP="00695E0D">
      <w:r>
        <w:t>Next in the category of lump-sum cash needs that we noted was an emergency fund</w:t>
      </w:r>
      <w:r w:rsidR="008D4D5C">
        <w:fldChar w:fldCharType="begin"/>
      </w:r>
      <w:r w:rsidR="00A40F58">
        <w:instrText xml:space="preserve"> XE "</w:instrText>
      </w:r>
      <w:r w:rsidR="00A40F58" w:rsidRPr="007E4DA4">
        <w:instrText>emergency fund</w:instrText>
      </w:r>
      <w:r w:rsidR="00A40F58">
        <w:instrText xml:space="preserve">" </w:instrText>
      </w:r>
      <w:r w:rsidR="008D4D5C">
        <w:fldChar w:fldCharType="end"/>
      </w:r>
      <w:r>
        <w:t xml:space="preserve">. When you think of an emergency fund, you need to see it as a bucket of money that is designed to help replace the </w:t>
      </w:r>
      <w:r w:rsidR="00BB4D06">
        <w:t xml:space="preserve">financial </w:t>
      </w:r>
      <w:r>
        <w:t>flexibility that the family had when the breadwinner was alive. It is often used to pay for major medical emergencies</w:t>
      </w:r>
      <w:r w:rsidR="008D4D5C">
        <w:fldChar w:fldCharType="begin"/>
      </w:r>
      <w:r w:rsidR="00A40F58">
        <w:instrText xml:space="preserve"> XE "</w:instrText>
      </w:r>
      <w:r w:rsidR="00A40F58" w:rsidRPr="007E4DA4">
        <w:instrText>medical emergencies</w:instrText>
      </w:r>
      <w:r w:rsidR="00A40F58">
        <w:instrText xml:space="preserve">" </w:instrText>
      </w:r>
      <w:r w:rsidR="008D4D5C">
        <w:fldChar w:fldCharType="end"/>
      </w:r>
      <w:r>
        <w:t xml:space="preserve"> and to make large repairs or replace major items.</w:t>
      </w:r>
    </w:p>
    <w:p w14:paraId="5C9C9CD8" w14:textId="77777777" w:rsidR="00EF47BA" w:rsidRDefault="00EF47BA" w:rsidP="00695E0D">
      <w:r>
        <w:lastRenderedPageBreak/>
        <w:t>In addition to medical emergencies</w:t>
      </w:r>
      <w:r w:rsidR="008D4D5C">
        <w:fldChar w:fldCharType="begin"/>
      </w:r>
      <w:r w:rsidR="00A40F58">
        <w:instrText xml:space="preserve"> XE "</w:instrText>
      </w:r>
      <w:r w:rsidR="00A40F58" w:rsidRPr="007E4DA4">
        <w:instrText>medical emergencies</w:instrText>
      </w:r>
      <w:r w:rsidR="00A40F58">
        <w:instrText xml:space="preserve">" </w:instrText>
      </w:r>
      <w:r w:rsidR="008D4D5C">
        <w:fldChar w:fldCharType="end"/>
      </w:r>
      <w:r>
        <w:t xml:space="preserve"> the following large repairs or replacements are usually considered in determining the proper size </w:t>
      </w:r>
      <w:r w:rsidRPr="00695E0D">
        <w:t>emergency</w:t>
      </w:r>
      <w:r>
        <w:t xml:space="preserve"> fund</w:t>
      </w:r>
      <w:r w:rsidR="008D4D5C">
        <w:fldChar w:fldCharType="begin"/>
      </w:r>
      <w:r w:rsidR="00A40F58">
        <w:instrText xml:space="preserve"> XE "</w:instrText>
      </w:r>
      <w:r w:rsidR="00A40F58" w:rsidRPr="007E4DA4">
        <w:instrText>emergency fund</w:instrText>
      </w:r>
      <w:r w:rsidR="00A40F58">
        <w:instrText xml:space="preserve">" </w:instrText>
      </w:r>
      <w:r w:rsidR="008D4D5C">
        <w:fldChar w:fldCharType="end"/>
      </w:r>
      <w:r>
        <w:t>:</w:t>
      </w:r>
    </w:p>
    <w:p w14:paraId="7F39F05E" w14:textId="77777777" w:rsidR="000767EC" w:rsidRPr="000767EC" w:rsidRDefault="000767EC" w:rsidP="003F3265">
      <w:pPr>
        <w:numPr>
          <w:ilvl w:val="0"/>
          <w:numId w:val="39"/>
        </w:numPr>
        <w:contextualSpacing/>
      </w:pPr>
      <w:r w:rsidRPr="000767EC">
        <w:t>Home repairs</w:t>
      </w:r>
      <w:r w:rsidR="008D4D5C">
        <w:fldChar w:fldCharType="begin"/>
      </w:r>
      <w:r w:rsidR="00A40F58">
        <w:instrText xml:space="preserve"> XE "</w:instrText>
      </w:r>
      <w:r w:rsidR="00A40F58" w:rsidRPr="007E4DA4">
        <w:instrText>Home repairs</w:instrText>
      </w:r>
      <w:r w:rsidR="00A40F58">
        <w:instrText xml:space="preserve">" </w:instrText>
      </w:r>
      <w:r w:rsidR="008D4D5C">
        <w:fldChar w:fldCharType="end"/>
      </w:r>
    </w:p>
    <w:p w14:paraId="6CC7478C" w14:textId="77777777" w:rsidR="000767EC" w:rsidRPr="000767EC" w:rsidRDefault="000767EC" w:rsidP="003F3265">
      <w:pPr>
        <w:numPr>
          <w:ilvl w:val="0"/>
          <w:numId w:val="39"/>
        </w:numPr>
        <w:contextualSpacing/>
      </w:pPr>
      <w:r w:rsidRPr="000767EC">
        <w:t>Major appliance replacement</w:t>
      </w:r>
      <w:r w:rsidR="008D4D5C">
        <w:fldChar w:fldCharType="begin"/>
      </w:r>
      <w:r w:rsidR="00A40F58">
        <w:instrText xml:space="preserve"> XE "</w:instrText>
      </w:r>
      <w:r w:rsidR="00A40F58" w:rsidRPr="007E4DA4">
        <w:instrText>Major appliance replacement</w:instrText>
      </w:r>
      <w:r w:rsidR="00A40F58">
        <w:instrText xml:space="preserve">" </w:instrText>
      </w:r>
      <w:r w:rsidR="008D4D5C">
        <w:fldChar w:fldCharType="end"/>
      </w:r>
    </w:p>
    <w:p w14:paraId="3410BA60" w14:textId="77777777" w:rsidR="000767EC" w:rsidRPr="000767EC" w:rsidRDefault="000767EC" w:rsidP="003F3265">
      <w:pPr>
        <w:numPr>
          <w:ilvl w:val="0"/>
          <w:numId w:val="39"/>
        </w:numPr>
      </w:pPr>
      <w:r w:rsidRPr="000767EC">
        <w:t>Automobile repairs or replacement</w:t>
      </w:r>
      <w:r w:rsidR="008D4D5C">
        <w:fldChar w:fldCharType="begin"/>
      </w:r>
      <w:r w:rsidR="00A40F58">
        <w:instrText xml:space="preserve"> XE "</w:instrText>
      </w:r>
      <w:r w:rsidR="00A40F58" w:rsidRPr="007E4DA4">
        <w:instrText>Automobile repairs or replacement</w:instrText>
      </w:r>
      <w:r w:rsidR="00A40F58">
        <w:instrText xml:space="preserve">" </w:instrText>
      </w:r>
      <w:r w:rsidR="008D4D5C">
        <w:fldChar w:fldCharType="end"/>
      </w:r>
    </w:p>
    <w:p w14:paraId="00CAB9BD" w14:textId="77777777" w:rsidR="00EF47BA" w:rsidRDefault="00EF47BA" w:rsidP="003F3265">
      <w:r>
        <w:t>The Emergency Fund is normally used to pay for medical emergencies</w:t>
      </w:r>
      <w:r w:rsidR="008D4D5C">
        <w:fldChar w:fldCharType="begin"/>
      </w:r>
      <w:r w:rsidR="00A40F58">
        <w:instrText xml:space="preserve"> XE "</w:instrText>
      </w:r>
      <w:r w:rsidR="00A40F58" w:rsidRPr="007E4DA4">
        <w:instrText>medical emergencies</w:instrText>
      </w:r>
      <w:r w:rsidR="00A40F58">
        <w:instrText xml:space="preserve">" </w:instrText>
      </w:r>
      <w:r w:rsidR="008D4D5C">
        <w:fldChar w:fldCharType="end"/>
      </w:r>
      <w:r>
        <w:t xml:space="preserve"> or to make major repairs to or replacement of the survivors’ </w:t>
      </w:r>
      <w:r w:rsidRPr="00695E0D">
        <w:t>house</w:t>
      </w:r>
      <w:r>
        <w:t xml:space="preserve">, cars and major appliances, like: </w:t>
      </w:r>
    </w:p>
    <w:p w14:paraId="7C44385C" w14:textId="77777777" w:rsidR="00EF47BA" w:rsidRPr="000767EC" w:rsidRDefault="003F3265" w:rsidP="003F3265">
      <w:pPr>
        <w:numPr>
          <w:ilvl w:val="0"/>
          <w:numId w:val="38"/>
        </w:numPr>
        <w:contextualSpacing/>
      </w:pPr>
      <w:r w:rsidRPr="000767EC">
        <w:t xml:space="preserve">Television sets </w:t>
      </w:r>
    </w:p>
    <w:p w14:paraId="6033242C" w14:textId="77777777" w:rsidR="00EF47BA" w:rsidRPr="000767EC" w:rsidRDefault="003F3265" w:rsidP="003F3265">
      <w:pPr>
        <w:numPr>
          <w:ilvl w:val="0"/>
          <w:numId w:val="38"/>
        </w:numPr>
        <w:contextualSpacing/>
      </w:pPr>
      <w:r w:rsidRPr="000767EC">
        <w:t xml:space="preserve">Refrigerators and </w:t>
      </w:r>
    </w:p>
    <w:p w14:paraId="24FF8FDE" w14:textId="77777777" w:rsidR="00EF47BA" w:rsidRPr="000767EC" w:rsidRDefault="003F3265" w:rsidP="003F3265">
      <w:pPr>
        <w:numPr>
          <w:ilvl w:val="0"/>
          <w:numId w:val="38"/>
        </w:numPr>
        <w:contextualSpacing/>
      </w:pPr>
      <w:r w:rsidRPr="000767EC">
        <w:t xml:space="preserve">Dishwashers </w:t>
      </w:r>
    </w:p>
    <w:p w14:paraId="7B3EEFFE" w14:textId="77777777" w:rsidR="00EF47BA" w:rsidRDefault="00EF47BA" w:rsidP="00695E0D">
      <w:r>
        <w:t xml:space="preserve">As a general guideline, many </w:t>
      </w:r>
      <w:r w:rsidRPr="00695E0D">
        <w:t>financial</w:t>
      </w:r>
      <w:r>
        <w:t xml:space="preserve"> practitioners use six months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as a target for emergency funds.</w:t>
      </w:r>
    </w:p>
    <w:p w14:paraId="3889D3E4" w14:textId="77777777" w:rsidR="00EF47BA" w:rsidRDefault="00EF47BA" w:rsidP="000767EC">
      <w:pPr>
        <w:pStyle w:val="Heading2"/>
      </w:pPr>
      <w:bookmarkStart w:id="49" w:name="_Toc375236386"/>
      <w:r>
        <w:t>Mortgage Redemption or Rental Payment Fund</w:t>
      </w:r>
      <w:bookmarkEnd w:id="49"/>
    </w:p>
    <w:p w14:paraId="1A92ABF8" w14:textId="77777777" w:rsidR="00EF47BA" w:rsidRDefault="00EF47BA" w:rsidP="00695E0D">
      <w:r>
        <w:t>For many families, their home represents their largest investment—both financially and emotionally. For that reason, families often want their survivors to have the option of remaining in their own home if th</w:t>
      </w:r>
      <w:r w:rsidR="000767EC">
        <w:t>ey</w:t>
      </w:r>
      <w:r>
        <w:t xml:space="preserve"> wish. Having that option </w:t>
      </w:r>
      <w:r w:rsidRPr="00695E0D">
        <w:t>usually</w:t>
      </w:r>
      <w:r>
        <w:t xml:space="preserve"> means having sufficient funds to redeem the mortgage.</w:t>
      </w:r>
    </w:p>
    <w:p w14:paraId="07DC1048" w14:textId="77777777" w:rsidR="00EF47BA" w:rsidRDefault="00EF47BA" w:rsidP="00695E0D">
      <w:r>
        <w:t xml:space="preserve">Determining the amount of the </w:t>
      </w:r>
      <w:r w:rsidRPr="00695E0D">
        <w:t>mortgage</w:t>
      </w:r>
      <w:r>
        <w:t xml:space="preserve"> fund</w:t>
      </w:r>
      <w:r w:rsidR="008D4D5C">
        <w:fldChar w:fldCharType="begin"/>
      </w:r>
      <w:r w:rsidR="00A40F58">
        <w:instrText xml:space="preserve"> XE "</w:instrText>
      </w:r>
      <w:r w:rsidR="00A40F58" w:rsidRPr="007E4DA4">
        <w:instrText>mortgage fund</w:instrText>
      </w:r>
      <w:r w:rsidR="00A40F58">
        <w:instrText xml:space="preserve">" </w:instrText>
      </w:r>
      <w:r w:rsidR="008D4D5C">
        <w:fldChar w:fldCharType="end"/>
      </w:r>
      <w:r>
        <w:t xml:space="preserve"> needed is a simple matter. Just determine the current outstanding mortgage loan principal balance. That should be your mortgage fund. If the prospect does not know the outstanding principal balance, just look at the annual mortgage recap that is provided by the mortgagee.</w:t>
      </w:r>
    </w:p>
    <w:p w14:paraId="20693CB3" w14:textId="77777777" w:rsidR="00EF47BA" w:rsidRDefault="00EF47BA" w:rsidP="00695E0D">
      <w:r>
        <w:t xml:space="preserve">For prospects that rent, rather than </w:t>
      </w:r>
      <w:r w:rsidRPr="00695E0D">
        <w:t>own</w:t>
      </w:r>
      <w:r>
        <w:t xml:space="preserve">, their homes, that same option—to stay in one’s home—can usually be provided by establishing a rent fund equal to 120 times the current monthly rent. </w:t>
      </w:r>
    </w:p>
    <w:p w14:paraId="004A6EC1" w14:textId="77777777" w:rsidR="00EF47BA" w:rsidRDefault="00EF47BA" w:rsidP="00695E0D">
      <w:r>
        <w:t xml:space="preserve">Whether it may be appropriate to actually redeem the mortgage or just to make the mortgage payments as they come due will </w:t>
      </w:r>
      <w:r w:rsidRPr="00695E0D">
        <w:t>usually</w:t>
      </w:r>
      <w:r>
        <w:t xml:space="preserve"> depend upon the economics of the transaction at the time of death. The important thing is to give the survivors the option of staying in their own home. </w:t>
      </w:r>
    </w:p>
    <w:p w14:paraId="42879FC8" w14:textId="77777777" w:rsidR="00EF47BA" w:rsidRDefault="00EF47BA" w:rsidP="000767EC">
      <w:pPr>
        <w:pStyle w:val="Heading2"/>
      </w:pPr>
      <w:bookmarkStart w:id="50" w:name="_Toc375236387"/>
      <w:r>
        <w:t>Dependent Care</w:t>
      </w:r>
      <w:bookmarkEnd w:id="50"/>
    </w:p>
    <w:p w14:paraId="680981F0" w14:textId="77777777" w:rsidR="00EF47BA" w:rsidRDefault="00EF47BA" w:rsidP="00695E0D">
      <w:r>
        <w:t>Determining the cost to provide dependent care</w:t>
      </w:r>
      <w:r w:rsidR="008D4D5C">
        <w:fldChar w:fldCharType="begin"/>
      </w:r>
      <w:r w:rsidR="00A40F58">
        <w:instrText xml:space="preserve"> XE "</w:instrText>
      </w:r>
      <w:r w:rsidR="00A40F58" w:rsidRPr="007E4DA4">
        <w:instrText>dependent care</w:instrText>
      </w:r>
      <w:r w:rsidR="00A40F58">
        <w:instrText xml:space="preserve">" </w:instrText>
      </w:r>
      <w:r w:rsidR="008D4D5C">
        <w:fldChar w:fldCharType="end"/>
      </w:r>
      <w:r>
        <w:t>—our next category of lump-sum cash needs—is somewhat more difficult than calculating the funds needed to liquidate a mortgage. To begin with, we need to understand that the term “</w:t>
      </w:r>
      <w:r w:rsidRPr="00695E0D">
        <w:t>dependents</w:t>
      </w:r>
      <w:r>
        <w:t xml:space="preserve">” may be broader than simply children. In the sense in which we are using the word, “dependents” may mean minor children or anyone else who is dependent upon the prospect. </w:t>
      </w:r>
    </w:p>
    <w:p w14:paraId="4FCACAF3" w14:textId="77777777" w:rsidR="00EF47BA" w:rsidRDefault="00EF47BA" w:rsidP="00695E0D">
      <w:r>
        <w:t>For example, if the prospect routinely maintains his aged parents’ home, they would be dependent upon him or her for that service. Or, if the prospect provides a home for a handicapped brother or sister, that sibling might be unable to provide for himself or herself upon the prospect’s death and would, certainly, be considered a dependent. The dependent care</w:t>
      </w:r>
      <w:r w:rsidR="008D4D5C">
        <w:fldChar w:fldCharType="begin"/>
      </w:r>
      <w:r w:rsidR="00A40F58">
        <w:instrText xml:space="preserve"> XE "</w:instrText>
      </w:r>
      <w:r w:rsidR="00A40F58" w:rsidRPr="007E4DA4">
        <w:instrText>dependent care</w:instrText>
      </w:r>
      <w:r w:rsidR="00A40F58">
        <w:instrText xml:space="preserve">" </w:instrText>
      </w:r>
      <w:r w:rsidR="008D4D5C">
        <w:fldChar w:fldCharType="end"/>
      </w:r>
      <w:r>
        <w:t xml:space="preserve"> fund is designed to pay for the additional dependent care expenses—</w:t>
      </w:r>
      <w:r w:rsidRPr="00695E0D">
        <w:t>for</w:t>
      </w:r>
      <w:r>
        <w:t xml:space="preserve"> adults or children—that result from the death of a prospect formerly handling these duties without payment.</w:t>
      </w:r>
    </w:p>
    <w:p w14:paraId="31D8A24C" w14:textId="77777777" w:rsidR="00EF47BA" w:rsidRDefault="00EF47BA" w:rsidP="00695E0D">
      <w:r>
        <w:t>The approximate requirement for a dependent care</w:t>
      </w:r>
      <w:r w:rsidR="008D4D5C">
        <w:fldChar w:fldCharType="begin"/>
      </w:r>
      <w:r w:rsidR="00A40F58">
        <w:instrText xml:space="preserve"> XE "</w:instrText>
      </w:r>
      <w:r w:rsidR="00A40F58" w:rsidRPr="007E4DA4">
        <w:instrText>dependent care</w:instrText>
      </w:r>
      <w:r w:rsidR="00A40F58">
        <w:instrText xml:space="preserve">" </w:instrText>
      </w:r>
      <w:r w:rsidR="008D4D5C">
        <w:fldChar w:fldCharType="end"/>
      </w:r>
      <w:r>
        <w:t xml:space="preserve"> fund is the current cost to obtain those services times the number of years until the child or adult can be expected to no longer require such care. In the case of a 10 year-old child, the calculation may be simple. In the case of an aged parent or handicapped child, the calculation may be much more difficult. </w:t>
      </w:r>
    </w:p>
    <w:p w14:paraId="5ED7052A" w14:textId="77777777" w:rsidR="00EF47BA" w:rsidRDefault="00EF47BA" w:rsidP="000767EC">
      <w:pPr>
        <w:pStyle w:val="Heading2"/>
      </w:pPr>
      <w:bookmarkStart w:id="51" w:name="_Toc375236388"/>
      <w:r>
        <w:lastRenderedPageBreak/>
        <w:t>Education</w:t>
      </w:r>
      <w:bookmarkEnd w:id="51"/>
      <w:r w:rsidR="008D4D5C">
        <w:fldChar w:fldCharType="begin"/>
      </w:r>
      <w:r w:rsidR="00A40F58">
        <w:instrText xml:space="preserve"> XE "</w:instrText>
      </w:r>
      <w:r w:rsidR="00A40F58" w:rsidRPr="007E4DA4">
        <w:instrText>Education</w:instrText>
      </w:r>
      <w:r w:rsidR="00A40F58">
        <w:instrText xml:space="preserve">" </w:instrText>
      </w:r>
      <w:r w:rsidR="008D4D5C">
        <w:fldChar w:fldCharType="end"/>
      </w:r>
    </w:p>
    <w:p w14:paraId="79EE0800" w14:textId="77777777" w:rsidR="00EF47BA" w:rsidRDefault="00EF47BA" w:rsidP="00695E0D">
      <w:r>
        <w:t xml:space="preserve">The last category on our list of lump-sum cash needs was education. For many prospects, however, the education of their children is </w:t>
      </w:r>
      <w:r w:rsidRPr="00695E0D">
        <w:t>pretty</w:t>
      </w:r>
      <w:r>
        <w:t xml:space="preserve"> close to the top of any list of needs. In this category, you should include funds to ensure that any children have the opportunity to receive a suitable education.  In addition, however, many prospects will want to provide the funds to allow a surviving spouse</w:t>
      </w:r>
      <w:r w:rsidR="008D4D5C">
        <w:fldChar w:fldCharType="begin"/>
      </w:r>
      <w:r w:rsidR="008D27F0">
        <w:instrText xml:space="preserve"> XE "</w:instrText>
      </w:r>
      <w:r w:rsidR="008D27F0" w:rsidRPr="007E4DA4">
        <w:instrText>surviving spouse</w:instrText>
      </w:r>
      <w:r w:rsidR="008D27F0">
        <w:instrText xml:space="preserve">" </w:instrText>
      </w:r>
      <w:r w:rsidR="008D4D5C">
        <w:fldChar w:fldCharType="end"/>
      </w:r>
      <w:r>
        <w:t xml:space="preserve"> to return to school. </w:t>
      </w:r>
    </w:p>
    <w:p w14:paraId="3BB5EFD8" w14:textId="77777777" w:rsidR="00EF47BA" w:rsidRDefault="00EF47BA" w:rsidP="00695E0D">
      <w:r>
        <w:t xml:space="preserve">Although the amount of funds required will vary significantly depending upon the school chosen, whether or not the student will live at </w:t>
      </w:r>
      <w:r w:rsidRPr="00695E0D">
        <w:t>the</w:t>
      </w:r>
      <w:r>
        <w:t xml:space="preserve"> school, any available scholarships and other aid, the minimum amount that many insurance planners suggest is $20,000</w:t>
      </w:r>
      <w:r w:rsidR="006F7670">
        <w:t xml:space="preserve"> to $25,000</w:t>
      </w:r>
      <w:r>
        <w:t xml:space="preserve"> per year for each student. </w:t>
      </w:r>
    </w:p>
    <w:p w14:paraId="4DBF1772" w14:textId="77777777" w:rsidR="00EF47BA" w:rsidRDefault="00EF47BA" w:rsidP="000767EC">
      <w:pPr>
        <w:pStyle w:val="Heading2"/>
      </w:pPr>
      <w:bookmarkStart w:id="52" w:name="_Toc375236389"/>
      <w:r>
        <w:t>Summary</w:t>
      </w:r>
      <w:bookmarkEnd w:id="52"/>
    </w:p>
    <w:p w14:paraId="36F3526C" w14:textId="77777777" w:rsidR="00EF47BA" w:rsidRDefault="00EF47BA" w:rsidP="00695E0D">
      <w:r>
        <w:t>In this lesson, we focused on the lump-sum needs</w:t>
      </w:r>
      <w:r w:rsidR="008D4D5C">
        <w:fldChar w:fldCharType="begin"/>
      </w:r>
      <w:r w:rsidR="00A40F58">
        <w:instrText xml:space="preserve"> XE "</w:instrText>
      </w:r>
      <w:r w:rsidR="00A40F58" w:rsidRPr="007E4DA4">
        <w:instrText>lump-sum financial needs</w:instrText>
      </w:r>
      <w:r w:rsidR="00A40F58">
        <w:instrText xml:space="preserve">" </w:instrText>
      </w:r>
      <w:r w:rsidR="008D4D5C">
        <w:fldChar w:fldCharType="end"/>
      </w:r>
      <w:r>
        <w:t xml:space="preserve"> of surviving family members upon the death of the breadwinner. We noted that those </w:t>
      </w:r>
      <w:r w:rsidRPr="00695E0D">
        <w:t>needs</w:t>
      </w:r>
      <w:r>
        <w:t xml:space="preserve"> generally include immediate cash to pay medical and burial expenses, taxes and estate administration expenses, funds to liquidate consumer and mortgage debt, and cash to establish an emergency fund</w:t>
      </w:r>
      <w:r w:rsidR="008D4D5C">
        <w:fldChar w:fldCharType="begin"/>
      </w:r>
      <w:r w:rsidR="00A40F58">
        <w:instrText xml:space="preserve"> XE "</w:instrText>
      </w:r>
      <w:r w:rsidR="00A40F58" w:rsidRPr="007E4DA4">
        <w:instrText>emergency fund</w:instrText>
      </w:r>
      <w:r w:rsidR="00A40F58">
        <w:instrText xml:space="preserve">" </w:instrText>
      </w:r>
      <w:r w:rsidR="008D4D5C">
        <w:fldChar w:fldCharType="end"/>
      </w:r>
      <w:r>
        <w:t>, provide dependent care</w:t>
      </w:r>
      <w:r w:rsidR="008D4D5C">
        <w:fldChar w:fldCharType="begin"/>
      </w:r>
      <w:r w:rsidR="00A40F58">
        <w:instrText xml:space="preserve"> XE "</w:instrText>
      </w:r>
      <w:r w:rsidR="00A40F58" w:rsidRPr="007E4DA4">
        <w:instrText>dependent care</w:instrText>
      </w:r>
      <w:r w:rsidR="00A40F58">
        <w:instrText xml:space="preserve">" </w:instrText>
      </w:r>
      <w:r w:rsidR="008D4D5C">
        <w:fldChar w:fldCharType="end"/>
      </w:r>
      <w:r>
        <w:t xml:space="preserve"> and ensure survivors’ education. </w:t>
      </w:r>
    </w:p>
    <w:p w14:paraId="2FADC331" w14:textId="77777777" w:rsidR="00EF47BA" w:rsidRDefault="00107925" w:rsidP="000767EC">
      <w:pPr>
        <w:pStyle w:val="Heading2"/>
      </w:pPr>
      <w:bookmarkStart w:id="53" w:name="_Toc375236390"/>
      <w:r>
        <w:t>Test</w:t>
      </w:r>
      <w:r w:rsidR="00EF47BA">
        <w:t xml:space="preserve"> Your Comprehension</w:t>
      </w:r>
      <w:bookmarkEnd w:id="53"/>
    </w:p>
    <w:p w14:paraId="3825ECFE" w14:textId="77777777" w:rsidR="000D70AC" w:rsidRPr="00FE2004" w:rsidRDefault="000D70AC" w:rsidP="000D70AC">
      <w:pPr>
        <w:tabs>
          <w:tab w:val="left" w:pos="360"/>
        </w:tabs>
        <w:ind w:left="360" w:hanging="300"/>
      </w:pPr>
      <w:r>
        <w:t xml:space="preserve">1.  </w:t>
      </w:r>
      <w:r w:rsidRPr="00FE2004">
        <w:t xml:space="preserve">Which of the following </w:t>
      </w:r>
      <w:r>
        <w:t>is NOT</w:t>
      </w:r>
      <w:r w:rsidRPr="00FE2004">
        <w:t xml:space="preserve"> considered </w:t>
      </w:r>
      <w:r>
        <w:t>an immediate cash need</w:t>
      </w:r>
      <w:r w:rsidRPr="00FE2004">
        <w:t xml:space="preserve"> at the death of a breadwinner?</w:t>
      </w:r>
    </w:p>
    <w:p w14:paraId="22019CF9" w14:textId="77777777" w:rsidR="000D70AC" w:rsidRDefault="000D70AC" w:rsidP="005628E3">
      <w:pPr>
        <w:numPr>
          <w:ilvl w:val="0"/>
          <w:numId w:val="71"/>
        </w:numPr>
        <w:tabs>
          <w:tab w:val="clear" w:pos="1440"/>
          <w:tab w:val="num" w:pos="720"/>
        </w:tabs>
        <w:ind w:left="720" w:hanging="440"/>
      </w:pPr>
      <w:r>
        <w:t>education</w:t>
      </w:r>
      <w:r w:rsidR="008D4D5C">
        <w:fldChar w:fldCharType="begin"/>
      </w:r>
      <w:r>
        <w:instrText xml:space="preserve"> XE "</w:instrText>
      </w:r>
      <w:r w:rsidRPr="00707273">
        <w:instrText>education</w:instrText>
      </w:r>
      <w:r>
        <w:instrText xml:space="preserve">" </w:instrText>
      </w:r>
      <w:r w:rsidR="008D4D5C">
        <w:fldChar w:fldCharType="end"/>
      </w:r>
      <w:r>
        <w:t xml:space="preserve"> costs</w:t>
      </w:r>
    </w:p>
    <w:p w14:paraId="32EFC7FC" w14:textId="77777777" w:rsidR="000D70AC" w:rsidRPr="00FE2004" w:rsidRDefault="000D70AC" w:rsidP="005628E3">
      <w:pPr>
        <w:numPr>
          <w:ilvl w:val="0"/>
          <w:numId w:val="71"/>
        </w:numPr>
        <w:tabs>
          <w:tab w:val="clear" w:pos="1440"/>
          <w:tab w:val="num" w:pos="720"/>
        </w:tabs>
        <w:ind w:left="720" w:hanging="440"/>
      </w:pPr>
      <w:r w:rsidRPr="00FE2004">
        <w:t>burial expenses</w:t>
      </w:r>
    </w:p>
    <w:p w14:paraId="33D7EBFC" w14:textId="77777777" w:rsidR="000D70AC" w:rsidRPr="00FE2004" w:rsidRDefault="000D70AC" w:rsidP="005628E3">
      <w:pPr>
        <w:numPr>
          <w:ilvl w:val="0"/>
          <w:numId w:val="71"/>
        </w:numPr>
        <w:tabs>
          <w:tab w:val="clear" w:pos="1440"/>
          <w:tab w:val="num" w:pos="720"/>
        </w:tabs>
        <w:ind w:left="720" w:hanging="440"/>
      </w:pPr>
      <w:r w:rsidRPr="00FE2004">
        <w:t>federal estate taxes</w:t>
      </w:r>
      <w:r w:rsidR="008D4D5C">
        <w:fldChar w:fldCharType="begin"/>
      </w:r>
      <w:r>
        <w:instrText xml:space="preserve"> XE "</w:instrText>
      </w:r>
      <w:r w:rsidRPr="00707273">
        <w:instrText>federal estate taxes</w:instrText>
      </w:r>
      <w:r>
        <w:instrText xml:space="preserve">" </w:instrText>
      </w:r>
      <w:r w:rsidR="008D4D5C">
        <w:fldChar w:fldCharType="end"/>
      </w:r>
    </w:p>
    <w:p w14:paraId="7D84E96D" w14:textId="77777777" w:rsidR="000D70AC" w:rsidRPr="00FE2004" w:rsidRDefault="000D70AC" w:rsidP="005628E3">
      <w:pPr>
        <w:numPr>
          <w:ilvl w:val="0"/>
          <w:numId w:val="71"/>
        </w:numPr>
        <w:tabs>
          <w:tab w:val="clear" w:pos="1440"/>
          <w:tab w:val="num" w:pos="720"/>
        </w:tabs>
        <w:ind w:left="720" w:hanging="440"/>
      </w:pPr>
      <w:r w:rsidRPr="00FE2004">
        <w:t>unreimbursed hospital costs</w:t>
      </w:r>
    </w:p>
    <w:p w14:paraId="6EFBF45B" w14:textId="77777777" w:rsidR="000D70AC" w:rsidRPr="00FE2004" w:rsidRDefault="000D70AC" w:rsidP="000D70AC">
      <w:pPr>
        <w:ind w:left="330" w:hanging="330"/>
      </w:pPr>
      <w:r>
        <w:t xml:space="preserve">2.   </w:t>
      </w:r>
      <w:r w:rsidRPr="00FE2004">
        <w:t xml:space="preserve">What is the guideline amount </w:t>
      </w:r>
      <w:r>
        <w:t xml:space="preserve">normally allocated in personal life insurance planning </w:t>
      </w:r>
      <w:r w:rsidRPr="00FE2004">
        <w:t>for a survivor’s emergency fund</w:t>
      </w:r>
      <w:r w:rsidR="008D4D5C">
        <w:fldChar w:fldCharType="begin"/>
      </w:r>
      <w:r>
        <w:instrText xml:space="preserve"> XE "</w:instrText>
      </w:r>
      <w:r w:rsidRPr="00707273">
        <w:instrText>emergency fund</w:instrText>
      </w:r>
      <w:r>
        <w:instrText xml:space="preserve">" </w:instrText>
      </w:r>
      <w:r w:rsidR="008D4D5C">
        <w:fldChar w:fldCharType="end"/>
      </w:r>
      <w:r w:rsidRPr="00FE2004">
        <w:t>?</w:t>
      </w:r>
    </w:p>
    <w:p w14:paraId="52DA2757" w14:textId="77777777" w:rsidR="000D70AC" w:rsidRPr="00FE2004" w:rsidRDefault="000D70AC" w:rsidP="005628E3">
      <w:pPr>
        <w:numPr>
          <w:ilvl w:val="1"/>
          <w:numId w:val="72"/>
        </w:numPr>
        <w:tabs>
          <w:tab w:val="num" w:pos="770"/>
        </w:tabs>
        <w:ind w:left="770"/>
      </w:pPr>
      <w:r w:rsidRPr="00FE2004">
        <w:t>$10,000</w:t>
      </w:r>
    </w:p>
    <w:p w14:paraId="16241E2F" w14:textId="77777777" w:rsidR="000D70AC" w:rsidRPr="00FE2004" w:rsidRDefault="000D70AC" w:rsidP="005628E3">
      <w:pPr>
        <w:numPr>
          <w:ilvl w:val="1"/>
          <w:numId w:val="72"/>
        </w:numPr>
        <w:tabs>
          <w:tab w:val="num" w:pos="770"/>
        </w:tabs>
        <w:ind w:left="770"/>
      </w:pPr>
      <w:r>
        <w:t>1</w:t>
      </w:r>
      <w:r w:rsidRPr="00FE2004">
        <w:t xml:space="preserve"> month’s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p>
    <w:p w14:paraId="02A6A1EE" w14:textId="77777777" w:rsidR="000D70AC" w:rsidRPr="00FE2004" w:rsidRDefault="000D70AC" w:rsidP="005628E3">
      <w:pPr>
        <w:numPr>
          <w:ilvl w:val="1"/>
          <w:numId w:val="72"/>
        </w:numPr>
        <w:tabs>
          <w:tab w:val="num" w:pos="770"/>
        </w:tabs>
        <w:ind w:left="770"/>
      </w:pPr>
      <w:r>
        <w:t>6</w:t>
      </w:r>
      <w:r w:rsidRPr="00FE2004">
        <w:t xml:space="preserve"> month’s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p>
    <w:p w14:paraId="4D9EEB6C" w14:textId="77777777" w:rsidR="000D70AC" w:rsidRPr="00FE2004" w:rsidRDefault="000D70AC" w:rsidP="005628E3">
      <w:pPr>
        <w:numPr>
          <w:ilvl w:val="1"/>
          <w:numId w:val="72"/>
        </w:numPr>
        <w:tabs>
          <w:tab w:val="num" w:pos="770"/>
        </w:tabs>
        <w:ind w:left="770"/>
      </w:pPr>
      <w:r w:rsidRPr="00FE2004">
        <w:t>$15,000</w:t>
      </w:r>
    </w:p>
    <w:p w14:paraId="64BA5E68" w14:textId="77777777" w:rsidR="00EF47BA" w:rsidRDefault="00EF47BA"/>
    <w:p w14:paraId="5CC4BA42" w14:textId="77777777" w:rsidR="00D330E7" w:rsidRDefault="00D330E7">
      <w:pPr>
        <w:sectPr w:rsidR="00D330E7" w:rsidSect="00EF47BA">
          <w:headerReference w:type="default" r:id="rId25"/>
          <w:headerReference w:type="first" r:id="rId26"/>
          <w:pgSz w:w="12240" w:h="15840"/>
          <w:pgMar w:top="2160" w:right="1440" w:bottom="1440" w:left="1800" w:header="720" w:footer="720" w:gutter="0"/>
          <w:cols w:space="720"/>
          <w:titlePg/>
          <w:docGrid w:linePitch="299"/>
        </w:sectPr>
      </w:pPr>
    </w:p>
    <w:p w14:paraId="022A6733" w14:textId="77777777" w:rsidR="00EF47BA" w:rsidRPr="000767EC" w:rsidRDefault="000767EC" w:rsidP="000767EC">
      <w:pPr>
        <w:pStyle w:val="Heading1"/>
      </w:pPr>
      <w:bookmarkStart w:id="54" w:name="_Toc375236391"/>
      <w:r w:rsidRPr="000767EC">
        <w:lastRenderedPageBreak/>
        <w:t>Chapter 4</w:t>
      </w:r>
      <w:r w:rsidRPr="000767EC">
        <w:br/>
      </w:r>
      <w:r w:rsidR="00EF47BA" w:rsidRPr="000767EC">
        <w:t>Social Security Survivor Benefits</w:t>
      </w:r>
      <w:bookmarkEnd w:id="54"/>
    </w:p>
    <w:p w14:paraId="2FC5AE40" w14:textId="77777777" w:rsidR="00EF47BA" w:rsidRDefault="00EF47BA" w:rsidP="00107925">
      <w:pPr>
        <w:pStyle w:val="Heading2"/>
      </w:pPr>
      <w:bookmarkStart w:id="55" w:name="_Toc375236392"/>
      <w:r>
        <w:t>Important Lesson Points</w:t>
      </w:r>
      <w:bookmarkEnd w:id="55"/>
    </w:p>
    <w:p w14:paraId="4DBA92DC" w14:textId="77777777" w:rsidR="00EF47BA" w:rsidRPr="000767EC" w:rsidRDefault="00EF47BA" w:rsidP="003F3265">
      <w:pPr>
        <w:numPr>
          <w:ilvl w:val="0"/>
          <w:numId w:val="40"/>
        </w:numPr>
        <w:contextualSpacing/>
      </w:pPr>
      <w:r w:rsidRPr="000767EC">
        <w:t>The most important survivor need following the death of a breadwinner is usually the need to replace the deceased breadwinner’s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rsidRPr="000767EC">
        <w:t>.</w:t>
      </w:r>
    </w:p>
    <w:p w14:paraId="09A0E8F4" w14:textId="77777777" w:rsidR="00EF47BA" w:rsidRPr="000767EC" w:rsidRDefault="00EF47BA" w:rsidP="003F3265">
      <w:pPr>
        <w:numPr>
          <w:ilvl w:val="0"/>
          <w:numId w:val="40"/>
        </w:numPr>
        <w:contextualSpacing/>
      </w:pPr>
      <w:r w:rsidRPr="000767EC">
        <w:t>A major source of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rsidRPr="000767EC">
        <w:t xml:space="preserve"> replacement for many survivors is Social Security. </w:t>
      </w:r>
    </w:p>
    <w:p w14:paraId="7D1582BF" w14:textId="77777777" w:rsidR="00EF47BA" w:rsidRPr="000767EC" w:rsidRDefault="00EF47BA" w:rsidP="003F3265">
      <w:pPr>
        <w:numPr>
          <w:ilvl w:val="0"/>
          <w:numId w:val="40"/>
        </w:numPr>
        <w:contextualSpacing/>
      </w:pPr>
      <w:r w:rsidRPr="000767EC">
        <w:t>A worker may be currently insured</w:t>
      </w:r>
      <w:r w:rsidR="008D4D5C">
        <w:fldChar w:fldCharType="begin"/>
      </w:r>
      <w:r w:rsidR="008D27F0">
        <w:instrText xml:space="preserve"> XE "</w:instrText>
      </w:r>
      <w:r w:rsidR="008D27F0" w:rsidRPr="007E4DA4">
        <w:instrText>currently insured</w:instrText>
      </w:r>
      <w:r w:rsidR="008D27F0">
        <w:instrText xml:space="preserve">" </w:instrText>
      </w:r>
      <w:r w:rsidR="008D4D5C">
        <w:fldChar w:fldCharType="end"/>
      </w:r>
      <w:r w:rsidRPr="000767EC">
        <w:t xml:space="preserve"> or fully insured</w:t>
      </w:r>
      <w:r w:rsidR="008D4D5C">
        <w:fldChar w:fldCharType="begin"/>
      </w:r>
      <w:r w:rsidR="008D27F0">
        <w:instrText xml:space="preserve"> XE "</w:instrText>
      </w:r>
      <w:r w:rsidR="008D27F0" w:rsidRPr="007E4DA4">
        <w:instrText>fully insured</w:instrText>
      </w:r>
      <w:r w:rsidR="008D27F0">
        <w:instrText xml:space="preserve">" </w:instrText>
      </w:r>
      <w:r w:rsidR="008D4D5C">
        <w:fldChar w:fldCharType="end"/>
      </w:r>
      <w:r w:rsidRPr="000767EC">
        <w:t xml:space="preserve"> for Social Security benefits.</w:t>
      </w:r>
    </w:p>
    <w:p w14:paraId="3D45DCBD" w14:textId="77777777" w:rsidR="00EF47BA" w:rsidRPr="000767EC" w:rsidRDefault="00EF47BA" w:rsidP="003F3265">
      <w:pPr>
        <w:numPr>
          <w:ilvl w:val="0"/>
          <w:numId w:val="40"/>
        </w:numPr>
        <w:contextualSpacing/>
      </w:pPr>
      <w:r w:rsidRPr="000767EC">
        <w:t>Fully insured survivor benefits are more comprehensive than currently insured</w:t>
      </w:r>
      <w:r w:rsidR="008D4D5C">
        <w:fldChar w:fldCharType="begin"/>
      </w:r>
      <w:r w:rsidR="008D27F0">
        <w:instrText xml:space="preserve"> XE "</w:instrText>
      </w:r>
      <w:r w:rsidR="008D27F0" w:rsidRPr="007E4DA4">
        <w:instrText>currently insured</w:instrText>
      </w:r>
      <w:r w:rsidR="008D27F0">
        <w:instrText xml:space="preserve">" </w:instrText>
      </w:r>
      <w:r w:rsidR="008D4D5C">
        <w:fldChar w:fldCharType="end"/>
      </w:r>
      <w:r w:rsidRPr="000767EC">
        <w:t xml:space="preserve"> survivor benefits.</w:t>
      </w:r>
    </w:p>
    <w:p w14:paraId="3C32022C" w14:textId="77777777" w:rsidR="00EF47BA" w:rsidRPr="000767EC" w:rsidRDefault="00EF47BA" w:rsidP="003F3265">
      <w:pPr>
        <w:numPr>
          <w:ilvl w:val="0"/>
          <w:numId w:val="40"/>
        </w:numPr>
        <w:contextualSpacing/>
      </w:pPr>
      <w:r w:rsidRPr="000767EC">
        <w:t>A Mother’s or Father’s Social Security benefit is generally provided to the unmarried surviving spouse</w:t>
      </w:r>
      <w:r w:rsidR="008D4D5C">
        <w:fldChar w:fldCharType="begin"/>
      </w:r>
      <w:r w:rsidR="008D27F0">
        <w:instrText xml:space="preserve"> XE "</w:instrText>
      </w:r>
      <w:r w:rsidR="008D27F0" w:rsidRPr="007E4DA4">
        <w:instrText>surviving spouse</w:instrText>
      </w:r>
      <w:r w:rsidR="008D27F0">
        <w:instrText xml:space="preserve">" </w:instrText>
      </w:r>
      <w:r w:rsidR="008D4D5C">
        <w:fldChar w:fldCharType="end"/>
      </w:r>
      <w:r w:rsidRPr="000767EC">
        <w:t xml:space="preserve"> of a covered worker who is caring for a deceased worker’s child younger than 16.</w:t>
      </w:r>
    </w:p>
    <w:p w14:paraId="658A1EB5" w14:textId="77777777" w:rsidR="00EF47BA" w:rsidRPr="000767EC" w:rsidRDefault="00EF47BA" w:rsidP="003F3265">
      <w:pPr>
        <w:numPr>
          <w:ilvl w:val="0"/>
          <w:numId w:val="40"/>
        </w:numPr>
        <w:contextualSpacing/>
      </w:pPr>
      <w:r w:rsidRPr="000767EC">
        <w:t>Social Security benefits may be reduced or lost entirely if a Social Security recipient younger than 65 has earned income</w:t>
      </w:r>
      <w:r w:rsidR="008D4D5C">
        <w:fldChar w:fldCharType="begin"/>
      </w:r>
      <w:r w:rsidR="00A40F58">
        <w:instrText xml:space="preserve"> XE "</w:instrText>
      </w:r>
      <w:r w:rsidR="00A40F58" w:rsidRPr="007E4DA4">
        <w:instrText>earned income</w:instrText>
      </w:r>
      <w:r w:rsidR="00A40F58">
        <w:instrText xml:space="preserve">" </w:instrText>
      </w:r>
      <w:r w:rsidR="008D4D5C">
        <w:fldChar w:fldCharType="end"/>
      </w:r>
      <w:r w:rsidRPr="000767EC">
        <w:t xml:space="preserve"> in excess of certain modest earnings limits.</w:t>
      </w:r>
    </w:p>
    <w:p w14:paraId="7EC905F4" w14:textId="77777777" w:rsidR="00EF47BA" w:rsidRPr="000767EC" w:rsidRDefault="00EF47BA" w:rsidP="003F3265">
      <w:pPr>
        <w:numPr>
          <w:ilvl w:val="0"/>
          <w:numId w:val="40"/>
        </w:numPr>
        <w:contextualSpacing/>
      </w:pPr>
      <w:r w:rsidRPr="000767EC">
        <w:t>A child’s Social Security benefit is generally payable to an unmarried child of a deceased worker under age 18.</w:t>
      </w:r>
    </w:p>
    <w:p w14:paraId="00F659AE" w14:textId="77777777" w:rsidR="00EF47BA" w:rsidRPr="000767EC" w:rsidRDefault="00EF47BA" w:rsidP="003F3265">
      <w:pPr>
        <w:numPr>
          <w:ilvl w:val="0"/>
          <w:numId w:val="40"/>
        </w:numPr>
        <w:contextualSpacing/>
      </w:pPr>
      <w:r w:rsidRPr="000767EC">
        <w:t>A widow’s or widower’s blackout period</w:t>
      </w:r>
      <w:r w:rsidR="008D4D5C">
        <w:fldChar w:fldCharType="begin"/>
      </w:r>
      <w:r w:rsidR="008D27F0">
        <w:instrText xml:space="preserve"> XE "</w:instrText>
      </w:r>
      <w:r w:rsidR="008D27F0" w:rsidRPr="007E4DA4">
        <w:instrText>blackout period</w:instrText>
      </w:r>
      <w:r w:rsidR="008D27F0">
        <w:instrText xml:space="preserve">" </w:instrText>
      </w:r>
      <w:r w:rsidR="008D4D5C">
        <w:fldChar w:fldCharType="end"/>
      </w:r>
      <w:r w:rsidRPr="000767EC">
        <w:t xml:space="preserve"> may occur—during which no Social Security benefits are payable—when a deceased worker’s children reach age 18 and before the surviving spouse</w:t>
      </w:r>
      <w:r w:rsidR="008D4D5C">
        <w:fldChar w:fldCharType="begin"/>
      </w:r>
      <w:r w:rsidR="008D27F0">
        <w:instrText xml:space="preserve"> XE "</w:instrText>
      </w:r>
      <w:r w:rsidR="008D27F0" w:rsidRPr="007E4DA4">
        <w:instrText>surviving spouse</w:instrText>
      </w:r>
      <w:r w:rsidR="008D27F0">
        <w:instrText xml:space="preserve">" </w:instrText>
      </w:r>
      <w:r w:rsidR="008D4D5C">
        <w:fldChar w:fldCharType="end"/>
      </w:r>
      <w:r w:rsidRPr="000767EC">
        <w:t xml:space="preserve"> reaches age 60.</w:t>
      </w:r>
    </w:p>
    <w:p w14:paraId="05DB1B3E" w14:textId="77777777" w:rsidR="00EF47BA" w:rsidRDefault="00EF47BA" w:rsidP="003F3265">
      <w:pPr>
        <w:numPr>
          <w:ilvl w:val="0"/>
          <w:numId w:val="40"/>
        </w:numPr>
        <w:contextualSpacing/>
      </w:pPr>
      <w:r w:rsidRPr="000767EC">
        <w:t>A Widow’s or Widower’s Social Security benefit may begin for a qualifying surviving spouse</w:t>
      </w:r>
      <w:r w:rsidR="008D4D5C">
        <w:fldChar w:fldCharType="begin"/>
      </w:r>
      <w:r w:rsidR="008D27F0">
        <w:instrText xml:space="preserve"> XE "</w:instrText>
      </w:r>
      <w:r w:rsidR="008D27F0" w:rsidRPr="007E4DA4">
        <w:instrText>surviving spouse</w:instrText>
      </w:r>
      <w:r w:rsidR="008D27F0">
        <w:instrText xml:space="preserve">" </w:instrText>
      </w:r>
      <w:r w:rsidR="008D4D5C">
        <w:fldChar w:fldCharType="end"/>
      </w:r>
      <w:r w:rsidRPr="000767EC">
        <w:t xml:space="preserve"> at age 60. </w:t>
      </w:r>
    </w:p>
    <w:p w14:paraId="41B0C163" w14:textId="77777777" w:rsidR="007E4096" w:rsidRDefault="007E4096" w:rsidP="007E4096">
      <w:pPr>
        <w:pStyle w:val="Heading2"/>
        <w:keepLines w:val="0"/>
      </w:pPr>
      <w:bookmarkStart w:id="56" w:name="_Toc223776459"/>
      <w:bookmarkStart w:id="57" w:name="_Toc375236393"/>
      <w:r>
        <w:t>Chapter Learning Objectives</w:t>
      </w:r>
      <w:bookmarkEnd w:id="56"/>
      <w:bookmarkEnd w:id="57"/>
    </w:p>
    <w:p w14:paraId="34F7CA38" w14:textId="77777777" w:rsidR="007E4096" w:rsidRPr="001D1D66" w:rsidRDefault="007E4096" w:rsidP="007E4096">
      <w:r>
        <w:t>In this chapter we will look at Social Security</w:t>
      </w:r>
      <w:r w:rsidR="008D4D5C">
        <w:fldChar w:fldCharType="begin"/>
      </w:r>
      <w:r>
        <w:instrText xml:space="preserve"> XE "</w:instrText>
      </w:r>
      <w:r w:rsidRPr="00707273">
        <w:instrText>Social Security</w:instrText>
      </w:r>
      <w:r>
        <w:instrText xml:space="preserve">" </w:instrText>
      </w:r>
      <w:r w:rsidR="008D4D5C">
        <w:fldChar w:fldCharType="end"/>
      </w:r>
      <w:r>
        <w:t xml:space="preserve"> survivor benefits and their importance in the personal life insurance planning process.</w:t>
      </w:r>
    </w:p>
    <w:p w14:paraId="2115A102" w14:textId="77777777" w:rsidR="007E4096" w:rsidRPr="00702457" w:rsidRDefault="007E4096" w:rsidP="007E4096">
      <w:r w:rsidRPr="00702457">
        <w:t xml:space="preserve">When you have completed this </w:t>
      </w:r>
      <w:r>
        <w:t>chapter</w:t>
      </w:r>
      <w:r w:rsidRPr="00702457">
        <w:t xml:space="preserve"> you should be able to:</w:t>
      </w:r>
    </w:p>
    <w:p w14:paraId="55CE9B53" w14:textId="77777777" w:rsidR="007E4096" w:rsidRDefault="007E4096" w:rsidP="003F3265">
      <w:pPr>
        <w:numPr>
          <w:ilvl w:val="0"/>
          <w:numId w:val="75"/>
        </w:numPr>
        <w:contextualSpacing/>
      </w:pPr>
      <w:r>
        <w:t>Determine the difference between “currently insured</w:t>
      </w:r>
      <w:r w:rsidR="008D4D5C">
        <w:fldChar w:fldCharType="begin"/>
      </w:r>
      <w:r>
        <w:instrText xml:space="preserve"> XE "</w:instrText>
      </w:r>
      <w:r w:rsidRPr="00707273">
        <w:instrText>currently insured</w:instrText>
      </w:r>
      <w:r>
        <w:instrText xml:space="preserve">" </w:instrText>
      </w:r>
      <w:r w:rsidR="008D4D5C">
        <w:fldChar w:fldCharType="end"/>
      </w:r>
      <w:r>
        <w:t>” and “fully insured</w:t>
      </w:r>
      <w:r w:rsidR="008D4D5C">
        <w:fldChar w:fldCharType="begin"/>
      </w:r>
      <w:r>
        <w:instrText xml:space="preserve"> XE "</w:instrText>
      </w:r>
      <w:r w:rsidRPr="00707273">
        <w:instrText>fully insured</w:instrText>
      </w:r>
      <w:r>
        <w:instrText xml:space="preserve">" </w:instrText>
      </w:r>
      <w:r w:rsidR="008D4D5C">
        <w:fldChar w:fldCharType="end"/>
      </w:r>
      <w:r>
        <w:t>” and the consequences for surviving family members of the worker’s Social Security</w:t>
      </w:r>
      <w:r w:rsidR="008D4D5C">
        <w:fldChar w:fldCharType="begin"/>
      </w:r>
      <w:r>
        <w:instrText xml:space="preserve"> XE "</w:instrText>
      </w:r>
      <w:r w:rsidRPr="00707273">
        <w:instrText>Social Security</w:instrText>
      </w:r>
      <w:r>
        <w:instrText xml:space="preserve">" </w:instrText>
      </w:r>
      <w:r w:rsidR="008D4D5C">
        <w:fldChar w:fldCharType="end"/>
      </w:r>
      <w:r>
        <w:t xml:space="preserve"> insured status</w:t>
      </w:r>
      <w:r w:rsidR="008D4D5C">
        <w:fldChar w:fldCharType="begin"/>
      </w:r>
      <w:r w:rsidR="008D27F0">
        <w:instrText xml:space="preserve"> XE "</w:instrText>
      </w:r>
      <w:r w:rsidR="008D27F0" w:rsidRPr="007E4DA4">
        <w:instrText>Social Security insured status</w:instrText>
      </w:r>
      <w:r w:rsidR="008D27F0">
        <w:instrText xml:space="preserve">" </w:instrText>
      </w:r>
      <w:r w:rsidR="008D4D5C">
        <w:fldChar w:fldCharType="end"/>
      </w:r>
      <w:r>
        <w:t xml:space="preserve">; </w:t>
      </w:r>
    </w:p>
    <w:p w14:paraId="72299192" w14:textId="77777777" w:rsidR="007E4096" w:rsidRDefault="007E4096" w:rsidP="003F3265">
      <w:pPr>
        <w:numPr>
          <w:ilvl w:val="0"/>
          <w:numId w:val="75"/>
        </w:numPr>
        <w:contextualSpacing/>
      </w:pPr>
      <w:r>
        <w:t>Calculate the Social Security</w:t>
      </w:r>
      <w:r w:rsidR="008D4D5C">
        <w:fldChar w:fldCharType="begin"/>
      </w:r>
      <w:r>
        <w:instrText xml:space="preserve"> XE "</w:instrText>
      </w:r>
      <w:r w:rsidRPr="00707273">
        <w:instrText>Social Security</w:instrText>
      </w:r>
      <w:r>
        <w:instrText xml:space="preserve">" </w:instrText>
      </w:r>
      <w:r w:rsidR="008D4D5C">
        <w:fldChar w:fldCharType="end"/>
      </w:r>
      <w:r>
        <w:t xml:space="preserve"> survivor benefits lost by a beneficiary’s receipt of excess earned income</w:t>
      </w:r>
      <w:r w:rsidR="008D4D5C">
        <w:fldChar w:fldCharType="begin"/>
      </w:r>
      <w:r>
        <w:instrText xml:space="preserve"> XE "</w:instrText>
      </w:r>
      <w:r w:rsidRPr="00707273">
        <w:instrText>earned income</w:instrText>
      </w:r>
      <w:r>
        <w:instrText xml:space="preserve">" </w:instrText>
      </w:r>
      <w:r w:rsidR="008D4D5C">
        <w:fldChar w:fldCharType="end"/>
      </w:r>
      <w:r>
        <w:t>; and</w:t>
      </w:r>
    </w:p>
    <w:p w14:paraId="3FC286C0" w14:textId="77777777" w:rsidR="007E4096" w:rsidRPr="000767EC" w:rsidRDefault="007E4096" w:rsidP="003F3265">
      <w:pPr>
        <w:numPr>
          <w:ilvl w:val="0"/>
          <w:numId w:val="75"/>
        </w:numPr>
        <w:contextualSpacing/>
      </w:pPr>
      <w:r>
        <w:t>List the criteria applicable to eligibility for each Social Security</w:t>
      </w:r>
      <w:r w:rsidR="008D4D5C">
        <w:fldChar w:fldCharType="begin"/>
      </w:r>
      <w:r>
        <w:instrText xml:space="preserve"> XE "</w:instrText>
      </w:r>
      <w:r w:rsidRPr="00707273">
        <w:instrText>Social Security</w:instrText>
      </w:r>
      <w:r>
        <w:instrText xml:space="preserve">" </w:instrText>
      </w:r>
      <w:r w:rsidR="008D4D5C">
        <w:fldChar w:fldCharType="end"/>
      </w:r>
      <w:r>
        <w:t xml:space="preserve"> survivor benefit.</w:t>
      </w:r>
    </w:p>
    <w:p w14:paraId="24B83F34" w14:textId="77777777" w:rsidR="00EF47BA" w:rsidRDefault="00EF47BA" w:rsidP="000767EC">
      <w:pPr>
        <w:pStyle w:val="Heading2"/>
      </w:pPr>
      <w:bookmarkStart w:id="58" w:name="_Toc375236394"/>
      <w:r>
        <w:t>Introduction to Social Security Benefits</w:t>
      </w:r>
      <w:bookmarkEnd w:id="58"/>
    </w:p>
    <w:p w14:paraId="4B5D845C" w14:textId="77777777" w:rsidR="00EF47BA" w:rsidRDefault="00EF47BA" w:rsidP="00695E0D">
      <w:r>
        <w:t>There are other needs that surviving families have, of course. The most important of those needs is for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to replace the income provided by the deceased breadwinner. Before reviewing those needs, </w:t>
      </w:r>
      <w:r>
        <w:lastRenderedPageBreak/>
        <w:t xml:space="preserve">however, let’s turn our attention to </w:t>
      </w:r>
      <w:r w:rsidRPr="00695E0D">
        <w:t>the</w:t>
      </w:r>
      <w:r>
        <w:t xml:space="preserve"> benefits—predominantly income benefits—that are provided by Social Security. </w:t>
      </w:r>
    </w:p>
    <w:p w14:paraId="5DAB886C" w14:textId="77777777" w:rsidR="00EF47BA" w:rsidRDefault="00EF47BA" w:rsidP="000767EC">
      <w:pPr>
        <w:pStyle w:val="Heading3"/>
      </w:pPr>
      <w:bookmarkStart w:id="59" w:name="_Toc375236395"/>
      <w:r>
        <w:t>Important Social Security Definitions</w:t>
      </w:r>
      <w:bookmarkEnd w:id="59"/>
    </w:p>
    <w:p w14:paraId="189D909F" w14:textId="77777777" w:rsidR="00EF47BA" w:rsidRDefault="00EF47BA" w:rsidP="00695E0D">
      <w:r>
        <w:t xml:space="preserve">In order to better understand the </w:t>
      </w:r>
      <w:r w:rsidRPr="00695E0D">
        <w:t>significant</w:t>
      </w:r>
      <w:r>
        <w:t xml:space="preserve"> benefits provided by Social Security, we need to get some definitions used in the Social Security system out of the way. </w:t>
      </w:r>
    </w:p>
    <w:p w14:paraId="6FC1E120" w14:textId="77777777" w:rsidR="00EF47BA" w:rsidRDefault="00EF47BA" w:rsidP="00695E0D">
      <w:r>
        <w:t xml:space="preserve">The definitions that we need to clearly understand </w:t>
      </w:r>
      <w:r w:rsidRPr="00695E0D">
        <w:t>are</w:t>
      </w:r>
      <w:r>
        <w:t xml:space="preserve"> those for:</w:t>
      </w:r>
    </w:p>
    <w:p w14:paraId="7BE67FC2" w14:textId="77777777" w:rsidR="000767EC" w:rsidRPr="000767EC" w:rsidRDefault="000767EC" w:rsidP="003F3265">
      <w:pPr>
        <w:numPr>
          <w:ilvl w:val="0"/>
          <w:numId w:val="41"/>
        </w:numPr>
        <w:contextualSpacing/>
      </w:pPr>
      <w:r w:rsidRPr="000767EC">
        <w:t>Primary Insurance Amount</w:t>
      </w:r>
      <w:r w:rsidR="008D4D5C">
        <w:fldChar w:fldCharType="begin"/>
      </w:r>
      <w:r w:rsidR="008D27F0">
        <w:instrText xml:space="preserve"> XE "</w:instrText>
      </w:r>
      <w:r w:rsidR="008D27F0" w:rsidRPr="007E4DA4">
        <w:instrText>Primary Insurance Amount</w:instrText>
      </w:r>
      <w:r w:rsidR="008D27F0">
        <w:instrText xml:space="preserve">" </w:instrText>
      </w:r>
      <w:r w:rsidR="008D4D5C">
        <w:fldChar w:fldCharType="end"/>
      </w:r>
    </w:p>
    <w:p w14:paraId="54C02E56" w14:textId="77777777" w:rsidR="000767EC" w:rsidRPr="000767EC" w:rsidRDefault="000767EC" w:rsidP="003F3265">
      <w:pPr>
        <w:numPr>
          <w:ilvl w:val="0"/>
          <w:numId w:val="41"/>
        </w:numPr>
        <w:contextualSpacing/>
      </w:pPr>
      <w:r w:rsidRPr="000767EC">
        <w:t>Currently Insured</w:t>
      </w:r>
      <w:r w:rsidR="008D4D5C">
        <w:fldChar w:fldCharType="begin"/>
      </w:r>
      <w:r w:rsidR="008D27F0">
        <w:instrText xml:space="preserve"> XE "</w:instrText>
      </w:r>
      <w:r w:rsidR="008D27F0" w:rsidRPr="007E4DA4">
        <w:instrText>Currently Insured</w:instrText>
      </w:r>
      <w:r w:rsidR="008D27F0">
        <w:instrText xml:space="preserve">" </w:instrText>
      </w:r>
      <w:r w:rsidR="008D4D5C">
        <w:fldChar w:fldCharType="end"/>
      </w:r>
    </w:p>
    <w:p w14:paraId="6BBE72A1" w14:textId="77777777" w:rsidR="000767EC" w:rsidRPr="000767EC" w:rsidRDefault="000767EC" w:rsidP="003F3265">
      <w:pPr>
        <w:numPr>
          <w:ilvl w:val="0"/>
          <w:numId w:val="41"/>
        </w:numPr>
        <w:contextualSpacing/>
      </w:pPr>
      <w:r w:rsidRPr="000767EC">
        <w:t>Fully Insured</w:t>
      </w:r>
      <w:r w:rsidR="008D4D5C">
        <w:fldChar w:fldCharType="begin"/>
      </w:r>
      <w:r w:rsidR="008D27F0">
        <w:instrText xml:space="preserve"> XE "</w:instrText>
      </w:r>
      <w:r w:rsidR="008D27F0" w:rsidRPr="007E4DA4">
        <w:instrText>Fully Insured</w:instrText>
      </w:r>
      <w:r w:rsidR="008D27F0">
        <w:instrText xml:space="preserve">" </w:instrText>
      </w:r>
      <w:r w:rsidR="008D4D5C">
        <w:fldChar w:fldCharType="end"/>
      </w:r>
    </w:p>
    <w:p w14:paraId="04407F15" w14:textId="77777777" w:rsidR="000767EC" w:rsidRPr="000767EC" w:rsidRDefault="000767EC" w:rsidP="003F3265">
      <w:pPr>
        <w:numPr>
          <w:ilvl w:val="0"/>
          <w:numId w:val="41"/>
        </w:numPr>
      </w:pPr>
      <w:r w:rsidRPr="000767EC">
        <w:t>Quarter of Coverage</w:t>
      </w:r>
      <w:r w:rsidR="008D4D5C">
        <w:fldChar w:fldCharType="begin"/>
      </w:r>
      <w:r w:rsidR="008D27F0">
        <w:instrText xml:space="preserve"> XE "</w:instrText>
      </w:r>
      <w:r w:rsidR="008D27F0" w:rsidRPr="007E4DA4">
        <w:instrText>Quarter of Coverage</w:instrText>
      </w:r>
      <w:r w:rsidR="008D27F0">
        <w:instrText xml:space="preserve">" </w:instrText>
      </w:r>
      <w:r w:rsidR="008D4D5C">
        <w:fldChar w:fldCharType="end"/>
      </w:r>
    </w:p>
    <w:p w14:paraId="3957EE05" w14:textId="77777777" w:rsidR="00EF47BA" w:rsidRDefault="00EF47BA" w:rsidP="00695E0D">
      <w:r>
        <w:t>The Primary Insurance Amount</w:t>
      </w:r>
      <w:r w:rsidR="008D4D5C">
        <w:fldChar w:fldCharType="begin"/>
      </w:r>
      <w:r w:rsidR="008D27F0">
        <w:instrText xml:space="preserve"> XE "</w:instrText>
      </w:r>
      <w:r w:rsidR="008D27F0" w:rsidRPr="007E4DA4">
        <w:instrText>Primary Insurance Amount</w:instrText>
      </w:r>
      <w:r w:rsidR="008D27F0">
        <w:instrText xml:space="preserve">" </w:instrText>
      </w:r>
      <w:r w:rsidR="008D4D5C">
        <w:fldChar w:fldCharType="end"/>
      </w:r>
      <w:r>
        <w:t xml:space="preserve"> is the basic unit used to determine the amount of each monthly benefit payable under Social Security. The Primary Insurance Amount is based on the worker’s earnings and is the benefit that a worker would receive at the normal retirement age</w:t>
      </w:r>
      <w:r w:rsidR="008D4D5C">
        <w:fldChar w:fldCharType="begin"/>
      </w:r>
      <w:r w:rsidR="00CD7F9F">
        <w:instrText xml:space="preserve"> XE "</w:instrText>
      </w:r>
      <w:r w:rsidR="00CD7F9F" w:rsidRPr="007E4DA4">
        <w:instrText>retirement age</w:instrText>
      </w:r>
      <w:r w:rsidR="00CD7F9F">
        <w:instrText xml:space="preserve">" </w:instrText>
      </w:r>
      <w:r w:rsidR="008D4D5C">
        <w:fldChar w:fldCharType="end"/>
      </w:r>
      <w:r>
        <w:t>.</w:t>
      </w:r>
    </w:p>
    <w:p w14:paraId="7D5301CA" w14:textId="77777777" w:rsidR="00EF47BA" w:rsidRDefault="00EF47BA" w:rsidP="00695E0D">
      <w:r>
        <w:t>Since the definitions of fully insured</w:t>
      </w:r>
      <w:r w:rsidR="008D4D5C">
        <w:fldChar w:fldCharType="begin"/>
      </w:r>
      <w:r w:rsidR="008D27F0">
        <w:instrText xml:space="preserve"> XE "</w:instrText>
      </w:r>
      <w:r w:rsidR="008D27F0" w:rsidRPr="007E4DA4">
        <w:instrText>fully insured</w:instrText>
      </w:r>
      <w:r w:rsidR="008D27F0">
        <w:instrText xml:space="preserve">" </w:instrText>
      </w:r>
      <w:r w:rsidR="008D4D5C">
        <w:fldChar w:fldCharType="end"/>
      </w:r>
      <w:r>
        <w:t xml:space="preserve"> and currently insured</w:t>
      </w:r>
      <w:r w:rsidR="008D4D5C">
        <w:fldChar w:fldCharType="begin"/>
      </w:r>
      <w:r w:rsidR="008D27F0">
        <w:instrText xml:space="preserve"> XE "</w:instrText>
      </w:r>
      <w:r w:rsidR="008D27F0" w:rsidRPr="007E4DA4">
        <w:instrText>currently insured</w:instrText>
      </w:r>
      <w:r w:rsidR="008D27F0">
        <w:instrText xml:space="preserve">" </w:instrText>
      </w:r>
      <w:r w:rsidR="008D4D5C">
        <w:fldChar w:fldCharType="end"/>
      </w:r>
      <w:r>
        <w:t xml:space="preserve">—definitions that are important for determining available coverage—involve </w:t>
      </w:r>
      <w:r w:rsidRPr="00695E0D">
        <w:t>the</w:t>
      </w:r>
      <w:r>
        <w:t xml:space="preserve"> concept of quarter of coverage</w:t>
      </w:r>
      <w:r w:rsidR="008D4D5C">
        <w:fldChar w:fldCharType="begin"/>
      </w:r>
      <w:r w:rsidR="008D27F0">
        <w:instrText xml:space="preserve"> XE "</w:instrText>
      </w:r>
      <w:r w:rsidR="008D27F0" w:rsidRPr="007E4DA4">
        <w:instrText>quarter of coverage</w:instrText>
      </w:r>
      <w:r w:rsidR="008D27F0">
        <w:instrText xml:space="preserve">" </w:instrText>
      </w:r>
      <w:r w:rsidR="008D4D5C">
        <w:fldChar w:fldCharType="end"/>
      </w:r>
      <w:r>
        <w:t xml:space="preserve">, let’s explain that next. </w:t>
      </w:r>
    </w:p>
    <w:p w14:paraId="7478A9A0" w14:textId="77777777" w:rsidR="00226259" w:rsidRPr="00A77F4C" w:rsidRDefault="00EF47BA" w:rsidP="00226259">
      <w:pPr>
        <w:rPr>
          <w:b/>
        </w:rPr>
      </w:pPr>
      <w:r>
        <w:t>A worker accrues one quarter of coverage</w:t>
      </w:r>
      <w:r w:rsidR="008D4D5C">
        <w:fldChar w:fldCharType="begin"/>
      </w:r>
      <w:r w:rsidR="008D27F0">
        <w:instrText xml:space="preserve"> XE "</w:instrText>
      </w:r>
      <w:r w:rsidR="008D27F0" w:rsidRPr="007E4DA4">
        <w:instrText>quarter of coverage</w:instrText>
      </w:r>
      <w:r w:rsidR="008D27F0">
        <w:instrText xml:space="preserve">" </w:instrText>
      </w:r>
      <w:r w:rsidR="008D4D5C">
        <w:fldChar w:fldCharType="end"/>
      </w:r>
      <w:r>
        <w:t xml:space="preserve"> when he or she earns a particular amount of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The amount of income needed to accrue a quarter of </w:t>
      </w:r>
      <w:r w:rsidRPr="00695E0D">
        <w:t>coverage</w:t>
      </w:r>
      <w:r>
        <w:t xml:space="preserve"> increases each year. </w:t>
      </w:r>
      <w:r w:rsidR="00226259">
        <w:t>For 201</w:t>
      </w:r>
      <w:r w:rsidR="00362CDF">
        <w:t>5</w:t>
      </w:r>
      <w:r w:rsidR="00226259">
        <w:t>, a worker accrues a quarter of coverage for each $1,</w:t>
      </w:r>
      <w:r w:rsidR="006F7670">
        <w:t>2</w:t>
      </w:r>
      <w:r w:rsidR="00362CDF">
        <w:t>2</w:t>
      </w:r>
      <w:r w:rsidR="006F7670">
        <w:t>0</w:t>
      </w:r>
      <w:r w:rsidR="00226259">
        <w:t xml:space="preserve"> of earnings, up to a maximum of four quarters in each calendar year. Therefore, a worker earning $</w:t>
      </w:r>
      <w:r w:rsidR="00BB4D06">
        <w:t>4,</w:t>
      </w:r>
      <w:r w:rsidR="006F7670">
        <w:t>8</w:t>
      </w:r>
      <w:r w:rsidR="00362CDF">
        <w:t>8</w:t>
      </w:r>
      <w:r w:rsidR="006F7670">
        <w:t>0</w:t>
      </w:r>
      <w:r w:rsidR="00226259">
        <w:t xml:space="preserve"> or more in 201</w:t>
      </w:r>
      <w:r w:rsidR="00362CDF">
        <w:t>5</w:t>
      </w:r>
      <w:r w:rsidR="00226259">
        <w:t xml:space="preserve"> will accrue four quarters of coverage. </w:t>
      </w:r>
      <w:r w:rsidR="00226259">
        <w:rPr>
          <w:b/>
        </w:rPr>
        <w:t>Note: a worker cannot accrue more than four quarters of coverage in any calendar year.</w:t>
      </w:r>
    </w:p>
    <w:p w14:paraId="54105A15" w14:textId="77777777" w:rsidR="00EF47BA" w:rsidRPr="00695E0D" w:rsidRDefault="00EF47BA" w:rsidP="00695E0D">
      <w:r>
        <w:t>The quarters of coverage are not used to determine the size of an individual’s benefit. They are used only to determine his or her insured status</w:t>
      </w:r>
      <w:r w:rsidR="008D4D5C">
        <w:fldChar w:fldCharType="begin"/>
      </w:r>
      <w:r w:rsidR="008D27F0">
        <w:instrText xml:space="preserve"> XE "</w:instrText>
      </w:r>
      <w:r w:rsidR="008D27F0" w:rsidRPr="007E4DA4">
        <w:instrText>Social Security insured status</w:instrText>
      </w:r>
      <w:r w:rsidR="008D27F0">
        <w:instrText xml:space="preserve">" </w:instrText>
      </w:r>
      <w:r w:rsidR="008D4D5C">
        <w:fldChar w:fldCharType="end"/>
      </w:r>
      <w:r>
        <w:t>. That is, whether the individual is fully insured</w:t>
      </w:r>
      <w:r w:rsidR="008D4D5C">
        <w:fldChar w:fldCharType="begin"/>
      </w:r>
      <w:r w:rsidR="008D27F0">
        <w:instrText xml:space="preserve"> XE "</w:instrText>
      </w:r>
      <w:r w:rsidR="008D27F0" w:rsidRPr="007E4DA4">
        <w:instrText>fully insured</w:instrText>
      </w:r>
      <w:r w:rsidR="008D27F0">
        <w:instrText xml:space="preserve">" </w:instrText>
      </w:r>
      <w:r w:rsidR="008D4D5C">
        <w:fldChar w:fldCharType="end"/>
      </w:r>
      <w:r>
        <w:t xml:space="preserve"> or currently insured</w:t>
      </w:r>
      <w:r w:rsidR="008D4D5C">
        <w:fldChar w:fldCharType="begin"/>
      </w:r>
      <w:r w:rsidR="008D27F0">
        <w:instrText xml:space="preserve"> XE "</w:instrText>
      </w:r>
      <w:r w:rsidR="008D27F0" w:rsidRPr="007E4DA4">
        <w:instrText>currently insured</w:instrText>
      </w:r>
      <w:r w:rsidR="008D27F0">
        <w:instrText xml:space="preserve">" </w:instrText>
      </w:r>
      <w:r w:rsidR="008D4D5C">
        <w:fldChar w:fldCharType="end"/>
      </w:r>
      <w:r>
        <w:t>.</w:t>
      </w:r>
    </w:p>
    <w:p w14:paraId="125CB451" w14:textId="77777777" w:rsidR="00EF47BA" w:rsidRDefault="00EF47BA" w:rsidP="00695E0D">
      <w:r>
        <w:t>To be fully insured</w:t>
      </w:r>
      <w:r w:rsidR="008D4D5C">
        <w:fldChar w:fldCharType="begin"/>
      </w:r>
      <w:r w:rsidR="008D27F0">
        <w:instrText xml:space="preserve"> XE "</w:instrText>
      </w:r>
      <w:r w:rsidR="008D27F0" w:rsidRPr="007E4DA4">
        <w:instrText>fully insured</w:instrText>
      </w:r>
      <w:r w:rsidR="008D27F0">
        <w:instrText xml:space="preserve">" </w:instrText>
      </w:r>
      <w:r w:rsidR="008D4D5C">
        <w:fldChar w:fldCharType="end"/>
      </w:r>
      <w:r>
        <w:t xml:space="preserve"> for Social Security benefits, an individual generally must have</w:t>
      </w:r>
      <w:r w:rsidR="006F7670">
        <w:t xml:space="preserve"> accrued</w:t>
      </w:r>
      <w:r>
        <w:t xml:space="preserve"> 40 quarters of coverage. Once an individual has accrued 40 quarters of coverage, he or she is fully insured for life—even if he or she spends no further time in covered employment.</w:t>
      </w:r>
    </w:p>
    <w:p w14:paraId="097E555B" w14:textId="77777777" w:rsidR="00EF47BA" w:rsidRDefault="00EF47BA" w:rsidP="00695E0D">
      <w:r>
        <w:t>To be currently insured</w:t>
      </w:r>
      <w:r w:rsidR="008D4D5C">
        <w:fldChar w:fldCharType="begin"/>
      </w:r>
      <w:r w:rsidR="008D27F0">
        <w:instrText xml:space="preserve"> XE "</w:instrText>
      </w:r>
      <w:r w:rsidR="008D27F0" w:rsidRPr="007E4DA4">
        <w:instrText>currently insured</w:instrText>
      </w:r>
      <w:r w:rsidR="008D27F0">
        <w:instrText xml:space="preserve">" </w:instrText>
      </w:r>
      <w:r w:rsidR="008D4D5C">
        <w:fldChar w:fldCharType="end"/>
      </w:r>
      <w:r>
        <w:t xml:space="preserve"> for Social Security benefits, an individual must have at least 6 quarters of coverage during the 13-quarter period ending with the calendar quarter in which he or she died. As we might expect, the benefits to which a </w:t>
      </w:r>
      <w:r w:rsidRPr="00695E0D">
        <w:t>fully</w:t>
      </w:r>
      <w:r>
        <w:t xml:space="preserve"> insured</w:t>
      </w:r>
      <w:r w:rsidR="008D4D5C">
        <w:fldChar w:fldCharType="begin"/>
      </w:r>
      <w:r w:rsidR="008D27F0">
        <w:instrText xml:space="preserve"> XE "</w:instrText>
      </w:r>
      <w:r w:rsidR="008D27F0" w:rsidRPr="007E4DA4">
        <w:instrText>fully insured</w:instrText>
      </w:r>
      <w:r w:rsidR="008D27F0">
        <w:instrText xml:space="preserve">" </w:instrText>
      </w:r>
      <w:r w:rsidR="008D4D5C">
        <w:fldChar w:fldCharType="end"/>
      </w:r>
      <w:r>
        <w:t xml:space="preserve"> worker is entitled are greater than the benefits to which a currently insured worker is entitled. </w:t>
      </w:r>
    </w:p>
    <w:p w14:paraId="4E9D33F0" w14:textId="77777777" w:rsidR="00EF47BA" w:rsidRDefault="00EF47BA" w:rsidP="00695E0D">
      <w:r>
        <w:t xml:space="preserve">Let’s turn our attention to </w:t>
      </w:r>
      <w:r w:rsidRPr="00695E0D">
        <w:t>those</w:t>
      </w:r>
      <w:r>
        <w:t xml:space="preserve"> benefits now.</w:t>
      </w:r>
    </w:p>
    <w:p w14:paraId="7FDE5AA5" w14:textId="77777777" w:rsidR="00EF47BA" w:rsidRDefault="00EF47BA" w:rsidP="000767EC">
      <w:pPr>
        <w:pStyle w:val="Heading2"/>
      </w:pPr>
      <w:bookmarkStart w:id="60" w:name="_Toc375236396"/>
      <w:r>
        <w:t>Currently Insured</w:t>
      </w:r>
      <w:r w:rsidR="008D4D5C">
        <w:fldChar w:fldCharType="begin"/>
      </w:r>
      <w:r w:rsidR="008D27F0">
        <w:instrText xml:space="preserve"> XE "</w:instrText>
      </w:r>
      <w:r w:rsidR="008D27F0" w:rsidRPr="007E4DA4">
        <w:instrText>Currently Insured</w:instrText>
      </w:r>
      <w:r w:rsidR="008D27F0">
        <w:instrText xml:space="preserve">" </w:instrText>
      </w:r>
      <w:r w:rsidR="008D4D5C">
        <w:fldChar w:fldCharType="end"/>
      </w:r>
      <w:r>
        <w:t xml:space="preserve"> Social Security Survivor Benefits</w:t>
      </w:r>
      <w:bookmarkEnd w:id="60"/>
    </w:p>
    <w:p w14:paraId="104871B1" w14:textId="77777777" w:rsidR="00EF47BA" w:rsidRDefault="00EF47BA" w:rsidP="00695E0D">
      <w:r>
        <w:t>We talked about the cash needs that the surviving family has on the death of a breadwinner, without preceding that discussion by an examination of lump-sum Social Security benefits. The reason for that is simple: lump-sum Social Security death benefits</w:t>
      </w:r>
      <w:r w:rsidR="008D4D5C">
        <w:fldChar w:fldCharType="begin"/>
      </w:r>
      <w:r w:rsidR="008D27F0">
        <w:instrText xml:space="preserve"> XE "</w:instrText>
      </w:r>
      <w:r w:rsidR="008D27F0" w:rsidRPr="007E4DA4">
        <w:instrText>Social Security death benefits</w:instrText>
      </w:r>
      <w:r w:rsidR="008D27F0">
        <w:instrText xml:space="preserve">" </w:instrText>
      </w:r>
      <w:r w:rsidR="008D4D5C">
        <w:fldChar w:fldCharType="end"/>
      </w:r>
      <w:r>
        <w:t xml:space="preserve"> are generally insignificant. Social Security provides only a token lump-</w:t>
      </w:r>
      <w:r w:rsidRPr="00695E0D">
        <w:t>sum</w:t>
      </w:r>
      <w:r>
        <w:t xml:space="preserve"> benefit of $255 at the death of a worker who is either currently insured</w:t>
      </w:r>
      <w:r w:rsidR="008D4D5C">
        <w:fldChar w:fldCharType="begin"/>
      </w:r>
      <w:r w:rsidR="008D27F0">
        <w:instrText xml:space="preserve"> XE "</w:instrText>
      </w:r>
      <w:r w:rsidR="008D27F0" w:rsidRPr="007E4DA4">
        <w:instrText>currently insured</w:instrText>
      </w:r>
      <w:r w:rsidR="008D27F0">
        <w:instrText xml:space="preserve">" </w:instrText>
      </w:r>
      <w:r w:rsidR="008D4D5C">
        <w:fldChar w:fldCharType="end"/>
      </w:r>
      <w:r>
        <w:t xml:space="preserve"> or fully insured</w:t>
      </w:r>
      <w:r w:rsidR="008D4D5C">
        <w:fldChar w:fldCharType="begin"/>
      </w:r>
      <w:r w:rsidR="008D27F0">
        <w:instrText xml:space="preserve"> XE "</w:instrText>
      </w:r>
      <w:r w:rsidR="008D27F0" w:rsidRPr="007E4DA4">
        <w:instrText>fully insured</w:instrText>
      </w:r>
      <w:r w:rsidR="008D27F0">
        <w:instrText xml:space="preserve">" </w:instrText>
      </w:r>
      <w:r w:rsidR="008D4D5C">
        <w:fldChar w:fldCharType="end"/>
      </w:r>
      <w:r>
        <w:t xml:space="preserve">. </w:t>
      </w:r>
    </w:p>
    <w:p w14:paraId="463E4F9E" w14:textId="77777777" w:rsidR="00EF47BA" w:rsidRDefault="00EF47BA" w:rsidP="00695E0D">
      <w:r>
        <w:t>Where Social Security benefits make a significant impact is in their providing of survivor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Some of those survivor income benefits, however, depend upon whether the deceased worker was </w:t>
      </w:r>
      <w:r>
        <w:lastRenderedPageBreak/>
        <w:t>currently insured</w:t>
      </w:r>
      <w:r w:rsidR="008D4D5C">
        <w:fldChar w:fldCharType="begin"/>
      </w:r>
      <w:r w:rsidR="008D27F0">
        <w:instrText xml:space="preserve"> XE "</w:instrText>
      </w:r>
      <w:r w:rsidR="008D27F0" w:rsidRPr="007E4DA4">
        <w:instrText>currently insured</w:instrText>
      </w:r>
      <w:r w:rsidR="008D27F0">
        <w:instrText xml:space="preserve">" </w:instrText>
      </w:r>
      <w:r w:rsidR="008D4D5C">
        <w:fldChar w:fldCharType="end"/>
      </w:r>
      <w:r>
        <w:t xml:space="preserve"> or fully insured</w:t>
      </w:r>
      <w:r w:rsidR="008D4D5C">
        <w:fldChar w:fldCharType="begin"/>
      </w:r>
      <w:r w:rsidR="008D27F0">
        <w:instrText xml:space="preserve"> XE "</w:instrText>
      </w:r>
      <w:r w:rsidR="008D27F0" w:rsidRPr="007E4DA4">
        <w:instrText>fully insured</w:instrText>
      </w:r>
      <w:r w:rsidR="008D27F0">
        <w:instrText xml:space="preserve">" </w:instrText>
      </w:r>
      <w:r w:rsidR="008D4D5C">
        <w:fldChar w:fldCharType="end"/>
      </w:r>
      <w:r>
        <w:t>. Let’s look at the survivor benefits available to the family of the currently insured worker.</w:t>
      </w:r>
    </w:p>
    <w:p w14:paraId="5F8142B4" w14:textId="77777777" w:rsidR="00EF47BA" w:rsidRDefault="00EF47BA" w:rsidP="00695E0D">
      <w:r>
        <w:t xml:space="preserve">The surviving families of </w:t>
      </w:r>
      <w:r w:rsidRPr="00695E0D">
        <w:t>currently</w:t>
      </w:r>
      <w:r>
        <w:t xml:space="preserve"> insured</w:t>
      </w:r>
      <w:r w:rsidR="008D4D5C">
        <w:fldChar w:fldCharType="begin"/>
      </w:r>
      <w:r w:rsidR="008D27F0">
        <w:instrText xml:space="preserve"> XE "</w:instrText>
      </w:r>
      <w:r w:rsidR="008D27F0" w:rsidRPr="007E4DA4">
        <w:instrText>currently insured</w:instrText>
      </w:r>
      <w:r w:rsidR="008D27F0">
        <w:instrText xml:space="preserve">" </w:instrText>
      </w:r>
      <w:r w:rsidR="008D4D5C">
        <w:fldChar w:fldCharType="end"/>
      </w:r>
      <w:r>
        <w:t xml:space="preserve"> workers are entitled only to the following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benefits:</w:t>
      </w:r>
    </w:p>
    <w:p w14:paraId="7CE8D937" w14:textId="77777777" w:rsidR="00EF47BA" w:rsidRPr="000767EC" w:rsidRDefault="00EF47BA" w:rsidP="003F3265">
      <w:pPr>
        <w:numPr>
          <w:ilvl w:val="0"/>
          <w:numId w:val="42"/>
        </w:numPr>
        <w:contextualSpacing/>
      </w:pPr>
      <w:r w:rsidRPr="000767EC">
        <w:t>A Mother’s or Father’s benefit</w:t>
      </w:r>
      <w:r w:rsidR="008D4D5C">
        <w:fldChar w:fldCharType="begin"/>
      </w:r>
      <w:r w:rsidR="008D27F0">
        <w:instrText xml:space="preserve"> XE "</w:instrText>
      </w:r>
      <w:r w:rsidR="008D27F0" w:rsidRPr="007E4DA4">
        <w:instrText>Mother’s or Father’s benefit</w:instrText>
      </w:r>
      <w:r w:rsidR="008D27F0">
        <w:instrText xml:space="preserve">" </w:instrText>
      </w:r>
      <w:r w:rsidR="008D4D5C">
        <w:fldChar w:fldCharType="end"/>
      </w:r>
      <w:r w:rsidRPr="000767EC">
        <w:t>, which is a monthly benefit for a widow or widower who is caring for at least one child under the age of 16; and</w:t>
      </w:r>
    </w:p>
    <w:p w14:paraId="0BE20D6B" w14:textId="77777777" w:rsidR="00EF47BA" w:rsidRDefault="00EF47BA" w:rsidP="003F3265">
      <w:pPr>
        <w:numPr>
          <w:ilvl w:val="0"/>
          <w:numId w:val="42"/>
        </w:numPr>
      </w:pPr>
      <w:r w:rsidRPr="000767EC">
        <w:t>A Child’s benefit</w:t>
      </w:r>
      <w:r w:rsidR="008D4D5C">
        <w:fldChar w:fldCharType="begin"/>
      </w:r>
      <w:r w:rsidR="008D27F0">
        <w:instrText xml:space="preserve"> XE "</w:instrText>
      </w:r>
      <w:r w:rsidR="008D27F0" w:rsidRPr="007E4DA4">
        <w:instrText>Child’s benefit</w:instrText>
      </w:r>
      <w:r w:rsidR="008D27F0">
        <w:instrText xml:space="preserve">" </w:instrText>
      </w:r>
      <w:r w:rsidR="008D4D5C">
        <w:fldChar w:fldCharType="end"/>
      </w:r>
      <w:r w:rsidRPr="000767EC">
        <w:t>, which is a monthly benefit for each child who is under age 18 (under age 19 if attending elementary or high school).</w:t>
      </w:r>
    </w:p>
    <w:p w14:paraId="7A296DB3" w14:textId="77777777" w:rsidR="00226259" w:rsidRPr="000767EC" w:rsidRDefault="00226259" w:rsidP="00226259">
      <w:r>
        <w:rPr>
          <w:b/>
        </w:rPr>
        <w:t>Note that the family of a currently insured worker is not entitled to a widow’s or widower’s Social Security Benefit.</w:t>
      </w:r>
    </w:p>
    <w:p w14:paraId="22627632" w14:textId="77777777" w:rsidR="00EF47BA" w:rsidRDefault="00EF47BA" w:rsidP="000767EC">
      <w:pPr>
        <w:pStyle w:val="Heading2"/>
      </w:pPr>
      <w:bookmarkStart w:id="61" w:name="_Toc375236397"/>
      <w:r>
        <w:t>Fully Insured</w:t>
      </w:r>
      <w:r w:rsidR="008D4D5C">
        <w:fldChar w:fldCharType="begin"/>
      </w:r>
      <w:r w:rsidR="008D27F0">
        <w:instrText xml:space="preserve"> XE "</w:instrText>
      </w:r>
      <w:r w:rsidR="008D27F0" w:rsidRPr="007E4DA4">
        <w:instrText>Fully Insured</w:instrText>
      </w:r>
      <w:r w:rsidR="008D27F0">
        <w:instrText xml:space="preserve">" </w:instrText>
      </w:r>
      <w:r w:rsidR="008D4D5C">
        <w:fldChar w:fldCharType="end"/>
      </w:r>
      <w:r>
        <w:t xml:space="preserve"> Social Security Survivor Benefits</w:t>
      </w:r>
      <w:bookmarkEnd w:id="61"/>
    </w:p>
    <w:p w14:paraId="365D33E8" w14:textId="77777777" w:rsidR="00EF47BA" w:rsidRDefault="00EF47BA" w:rsidP="00695E0D">
      <w:r>
        <w:t>The surviving families of fully insured</w:t>
      </w:r>
      <w:r w:rsidR="008D4D5C">
        <w:fldChar w:fldCharType="begin"/>
      </w:r>
      <w:r w:rsidR="008D27F0">
        <w:instrText xml:space="preserve"> XE "</w:instrText>
      </w:r>
      <w:r w:rsidR="008D27F0" w:rsidRPr="007E4DA4">
        <w:instrText>fully insured</w:instrText>
      </w:r>
      <w:r w:rsidR="008D27F0">
        <w:instrText xml:space="preserve">" </w:instrText>
      </w:r>
      <w:r w:rsidR="008D4D5C">
        <w:fldChar w:fldCharType="end"/>
      </w:r>
      <w:r>
        <w:t xml:space="preserve"> workers are entitled to these two survivor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benefits—a Mother’s or Father’s benefit</w:t>
      </w:r>
      <w:r w:rsidR="008D4D5C">
        <w:fldChar w:fldCharType="begin"/>
      </w:r>
      <w:r w:rsidR="008D27F0">
        <w:instrText xml:space="preserve"> XE "</w:instrText>
      </w:r>
      <w:r w:rsidR="008D27F0" w:rsidRPr="007E4DA4">
        <w:instrText>Mother’s or Father’s benefit</w:instrText>
      </w:r>
      <w:r w:rsidR="008D27F0">
        <w:instrText xml:space="preserve">" </w:instrText>
      </w:r>
      <w:r w:rsidR="008D4D5C">
        <w:fldChar w:fldCharType="end"/>
      </w:r>
      <w:r>
        <w:t xml:space="preserve"> </w:t>
      </w:r>
      <w:r w:rsidRPr="00695E0D">
        <w:t>and</w:t>
      </w:r>
      <w:r>
        <w:t xml:space="preserve"> a Child’s benefit</w:t>
      </w:r>
      <w:r w:rsidR="008D4D5C">
        <w:fldChar w:fldCharType="begin"/>
      </w:r>
      <w:r w:rsidR="008D27F0">
        <w:instrText xml:space="preserve"> XE "</w:instrText>
      </w:r>
      <w:r w:rsidR="008D27F0" w:rsidRPr="007E4DA4">
        <w:instrText>Child’s benefit</w:instrText>
      </w:r>
      <w:r w:rsidR="008D27F0">
        <w:instrText xml:space="preserve">" </w:instrText>
      </w:r>
      <w:r w:rsidR="008D4D5C">
        <w:fldChar w:fldCharType="end"/>
      </w:r>
      <w:r>
        <w:t>—and, in addition, to the Widow’s or Widower’s benefit. The Widow or Widower’s benefit</w:t>
      </w:r>
      <w:r w:rsidR="008D4D5C">
        <w:fldChar w:fldCharType="begin"/>
      </w:r>
      <w:r w:rsidR="008D27F0">
        <w:instrText xml:space="preserve"> XE "</w:instrText>
      </w:r>
      <w:r w:rsidR="008D27F0" w:rsidRPr="007E4DA4">
        <w:instrText>Widow or Widower’s benefit</w:instrText>
      </w:r>
      <w:r w:rsidR="008D27F0">
        <w:instrText xml:space="preserve">" </w:instrText>
      </w:r>
      <w:r w:rsidR="008D4D5C">
        <w:fldChar w:fldCharType="end"/>
      </w:r>
      <w:r>
        <w:t xml:space="preserve"> can begin as early as age 60. </w:t>
      </w:r>
    </w:p>
    <w:p w14:paraId="309D19A8" w14:textId="77777777" w:rsidR="00EF47BA" w:rsidRDefault="00EF47BA" w:rsidP="000767EC">
      <w:pPr>
        <w:pStyle w:val="Heading3"/>
      </w:pPr>
      <w:bookmarkStart w:id="62" w:name="_Toc375236398"/>
      <w:r>
        <w:t>Mother’s or Father’s Benefit</w:t>
      </w:r>
      <w:bookmarkEnd w:id="62"/>
    </w:p>
    <w:p w14:paraId="15EE1BB9" w14:textId="77777777" w:rsidR="00EF47BA" w:rsidRDefault="00EF47BA" w:rsidP="00695E0D">
      <w:r>
        <w:t>The Mother’s or Father’s benefit</w:t>
      </w:r>
      <w:r w:rsidR="008D4D5C">
        <w:fldChar w:fldCharType="begin"/>
      </w:r>
      <w:r w:rsidR="008D27F0">
        <w:instrText xml:space="preserve"> XE "</w:instrText>
      </w:r>
      <w:r w:rsidR="008D27F0" w:rsidRPr="007E4DA4">
        <w:instrText>Mother’s or Father’s benefit</w:instrText>
      </w:r>
      <w:r w:rsidR="008D27F0">
        <w:instrText xml:space="preserve">" </w:instrText>
      </w:r>
      <w:r w:rsidR="008D4D5C">
        <w:fldChar w:fldCharType="end"/>
      </w:r>
      <w:r>
        <w:t xml:space="preserve"> is a Social Security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benefit that is payable provided the surviving spouse</w:t>
      </w:r>
      <w:r w:rsidR="008D4D5C">
        <w:fldChar w:fldCharType="begin"/>
      </w:r>
      <w:r w:rsidR="008D27F0">
        <w:instrText xml:space="preserve"> XE "</w:instrText>
      </w:r>
      <w:r w:rsidR="008D27F0" w:rsidRPr="007E4DA4">
        <w:instrText>surviving spouse</w:instrText>
      </w:r>
      <w:r w:rsidR="008D27F0">
        <w:instrText xml:space="preserve">" </w:instrText>
      </w:r>
      <w:r w:rsidR="008D4D5C">
        <w:fldChar w:fldCharType="end"/>
      </w:r>
      <w:r>
        <w:t xml:space="preserve"> meets four important criteria. Those criteria are:</w:t>
      </w:r>
    </w:p>
    <w:p w14:paraId="6AAA4BF1" w14:textId="77777777" w:rsidR="0008688F" w:rsidRPr="0008688F" w:rsidRDefault="0008688F" w:rsidP="003F3265">
      <w:pPr>
        <w:numPr>
          <w:ilvl w:val="0"/>
          <w:numId w:val="54"/>
        </w:numPr>
        <w:contextualSpacing/>
      </w:pPr>
      <w:r w:rsidRPr="0008688F">
        <w:t>The surviving spouse</w:t>
      </w:r>
      <w:r w:rsidR="008D4D5C">
        <w:fldChar w:fldCharType="begin"/>
      </w:r>
      <w:r w:rsidR="008D27F0">
        <w:instrText xml:space="preserve"> XE "</w:instrText>
      </w:r>
      <w:r w:rsidR="008D27F0" w:rsidRPr="007E4DA4">
        <w:instrText>surviving spouse</w:instrText>
      </w:r>
      <w:r w:rsidR="008D27F0">
        <w:instrText xml:space="preserve">" </w:instrText>
      </w:r>
      <w:r w:rsidR="008D4D5C">
        <w:fldChar w:fldCharType="end"/>
      </w:r>
      <w:r w:rsidRPr="0008688F">
        <w:t xml:space="preserve"> must be caring for the child of a deceased worker who is less than 16 years old.</w:t>
      </w:r>
    </w:p>
    <w:p w14:paraId="22303E2F" w14:textId="77777777" w:rsidR="0008688F" w:rsidRPr="0008688F" w:rsidRDefault="0008688F" w:rsidP="003F3265">
      <w:pPr>
        <w:numPr>
          <w:ilvl w:val="0"/>
          <w:numId w:val="54"/>
        </w:numPr>
        <w:contextualSpacing/>
      </w:pPr>
      <w:r w:rsidRPr="0008688F">
        <w:t>The surviving spouse</w:t>
      </w:r>
      <w:r w:rsidR="008D4D5C">
        <w:fldChar w:fldCharType="begin"/>
      </w:r>
      <w:r w:rsidR="008D27F0">
        <w:instrText xml:space="preserve"> XE "</w:instrText>
      </w:r>
      <w:r w:rsidR="008D27F0" w:rsidRPr="007E4DA4">
        <w:instrText>surviving spouse</w:instrText>
      </w:r>
      <w:r w:rsidR="008D27F0">
        <w:instrText xml:space="preserve">" </w:instrText>
      </w:r>
      <w:r w:rsidR="008D4D5C">
        <w:fldChar w:fldCharType="end"/>
      </w:r>
      <w:r w:rsidRPr="0008688F">
        <w:t xml:space="preserve"> must not be married. </w:t>
      </w:r>
    </w:p>
    <w:p w14:paraId="2FCE5E8D" w14:textId="77777777" w:rsidR="0008688F" w:rsidRPr="0008688F" w:rsidRDefault="0008688F" w:rsidP="003F3265">
      <w:pPr>
        <w:numPr>
          <w:ilvl w:val="0"/>
          <w:numId w:val="54"/>
        </w:numPr>
        <w:contextualSpacing/>
      </w:pPr>
      <w:r w:rsidRPr="0008688F">
        <w:t>The surviving spouse</w:t>
      </w:r>
      <w:r w:rsidR="008D4D5C">
        <w:fldChar w:fldCharType="begin"/>
      </w:r>
      <w:r w:rsidR="008D27F0">
        <w:instrText xml:space="preserve"> XE "</w:instrText>
      </w:r>
      <w:r w:rsidR="008D27F0" w:rsidRPr="007E4DA4">
        <w:instrText>surviving spouse</w:instrText>
      </w:r>
      <w:r w:rsidR="008D27F0">
        <w:instrText xml:space="preserve">" </w:instrText>
      </w:r>
      <w:r w:rsidR="008D4D5C">
        <w:fldChar w:fldCharType="end"/>
      </w:r>
      <w:r w:rsidRPr="0008688F">
        <w:t xml:space="preserve"> is not entitled to a Widow’s or Widower’s benefit.</w:t>
      </w:r>
    </w:p>
    <w:p w14:paraId="1B0E1A05" w14:textId="77777777" w:rsidR="0008688F" w:rsidRPr="0008688F" w:rsidRDefault="0008688F" w:rsidP="003F3265">
      <w:pPr>
        <w:numPr>
          <w:ilvl w:val="0"/>
          <w:numId w:val="54"/>
        </w:numPr>
      </w:pPr>
      <w:r w:rsidRPr="0008688F">
        <w:t>The surviving spouse</w:t>
      </w:r>
      <w:r w:rsidR="008D4D5C">
        <w:fldChar w:fldCharType="begin"/>
      </w:r>
      <w:r w:rsidR="008D27F0">
        <w:instrText xml:space="preserve"> XE "</w:instrText>
      </w:r>
      <w:r w:rsidR="008D27F0" w:rsidRPr="007E4DA4">
        <w:instrText>surviving spouse</w:instrText>
      </w:r>
      <w:r w:rsidR="008D27F0">
        <w:instrText xml:space="preserve">" </w:instrText>
      </w:r>
      <w:r w:rsidR="008D4D5C">
        <w:fldChar w:fldCharType="end"/>
      </w:r>
      <w:r w:rsidRPr="0008688F">
        <w:t xml:space="preserve"> is not entitled to a retirement benefit based on his or her own work record that is equal to or larger than the amount of the mother’s or father’s benefit.</w:t>
      </w:r>
    </w:p>
    <w:p w14:paraId="070900A5" w14:textId="77777777" w:rsidR="00EF47BA" w:rsidRDefault="00EF47BA" w:rsidP="0008688F">
      <w:pPr>
        <w:spacing w:after="0"/>
      </w:pPr>
      <w:r>
        <w:t>The amount of the Mother’s or Father’s benefit</w:t>
      </w:r>
      <w:r w:rsidR="008D4D5C">
        <w:fldChar w:fldCharType="begin"/>
      </w:r>
      <w:r w:rsidR="008D27F0">
        <w:instrText xml:space="preserve"> XE "</w:instrText>
      </w:r>
      <w:r w:rsidR="008D27F0" w:rsidRPr="007E4DA4">
        <w:instrText>Mother’s or Father’s benefit</w:instrText>
      </w:r>
      <w:r w:rsidR="008D27F0">
        <w:instrText xml:space="preserve">" </w:instrText>
      </w:r>
      <w:r w:rsidR="008D4D5C">
        <w:fldChar w:fldCharType="end"/>
      </w:r>
      <w:r>
        <w:t xml:space="preserve"> is equal to 75% of the deceased spouse’s primary insurance amount—also called the PIA. (See inset below) The Mother’s or Father’s benefit may be reduced, however, if the total benefit payable to the surviving family would exceed the Maximum Family Benefit</w:t>
      </w:r>
      <w:r w:rsidR="008D4D5C">
        <w:fldChar w:fldCharType="begin"/>
      </w:r>
      <w:r w:rsidR="008D27F0">
        <w:instrText xml:space="preserve"> XE "</w:instrText>
      </w:r>
      <w:r w:rsidR="008D27F0" w:rsidRPr="007E4DA4">
        <w:instrText>Maximum Family Benefit</w:instrText>
      </w:r>
      <w:r w:rsidR="008D27F0">
        <w:instrText xml:space="preserve">" </w:instrText>
      </w:r>
      <w:r w:rsidR="008D4D5C">
        <w:fldChar w:fldCharType="end"/>
      </w:r>
      <w: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764"/>
      </w:tblGrid>
      <w:tr w:rsidR="00EF47BA" w14:paraId="3172EDDB" w14:textId="77777777" w:rsidTr="005628E3">
        <w:trPr>
          <w:trHeight w:val="288"/>
          <w:jc w:val="center"/>
        </w:trPr>
        <w:tc>
          <w:tcPr>
            <w:tcW w:w="6764" w:type="dxa"/>
            <w:tcBorders>
              <w:top w:val="single" w:sz="12" w:space="0" w:color="auto"/>
              <w:left w:val="single" w:sz="12" w:space="0" w:color="auto"/>
              <w:bottom w:val="single" w:sz="12" w:space="0" w:color="auto"/>
              <w:right w:val="single" w:sz="12" w:space="0" w:color="auto"/>
              <w:tl2br w:val="nil"/>
              <w:tr2bl w:val="nil"/>
            </w:tcBorders>
            <w:shd w:val="clear" w:color="auto" w:fill="E3F4FF"/>
          </w:tcPr>
          <w:p w14:paraId="7F6A70B6" w14:textId="77777777" w:rsidR="00EF47BA" w:rsidRPr="0008688F" w:rsidRDefault="00EF47BA" w:rsidP="0008688F">
            <w:pPr>
              <w:pStyle w:val="WTableHeader"/>
            </w:pPr>
            <w:r>
              <w:t>Primary Insurance Amount</w:t>
            </w:r>
            <w:r w:rsidR="008D4D5C">
              <w:fldChar w:fldCharType="begin"/>
            </w:r>
            <w:r w:rsidR="008D27F0">
              <w:instrText xml:space="preserve"> XE "</w:instrText>
            </w:r>
            <w:r w:rsidR="008D27F0" w:rsidRPr="007E4DA4">
              <w:instrText>Primary Insurance Amount</w:instrText>
            </w:r>
            <w:r w:rsidR="008D27F0">
              <w:instrText xml:space="preserve">" </w:instrText>
            </w:r>
            <w:r w:rsidR="008D4D5C">
              <w:fldChar w:fldCharType="end"/>
            </w:r>
            <w:r>
              <w:t xml:space="preserve"> (PIA)</w:t>
            </w:r>
          </w:p>
        </w:tc>
      </w:tr>
      <w:tr w:rsidR="0008688F" w:rsidRPr="005628E3" w14:paraId="3D0BBF9D" w14:textId="77777777" w:rsidTr="005628E3">
        <w:trPr>
          <w:trHeight w:val="735"/>
          <w:jc w:val="center"/>
        </w:trPr>
        <w:tc>
          <w:tcPr>
            <w:tcW w:w="6764" w:type="dxa"/>
          </w:tcPr>
          <w:p w14:paraId="211BA814" w14:textId="77777777" w:rsidR="0008688F" w:rsidRPr="005628E3" w:rsidRDefault="0008688F" w:rsidP="0008688F">
            <w:pPr>
              <w:pStyle w:val="wTableNormal"/>
              <w:rPr>
                <w:sz w:val="22"/>
              </w:rPr>
            </w:pPr>
            <w:r>
              <w:t>The Primary Insurance Amount</w:t>
            </w:r>
            <w:r w:rsidR="008D4D5C">
              <w:fldChar w:fldCharType="begin"/>
            </w:r>
            <w:r w:rsidR="008D27F0">
              <w:instrText xml:space="preserve"> XE "</w:instrText>
            </w:r>
            <w:r w:rsidR="008D27F0" w:rsidRPr="007E4DA4">
              <w:instrText>Primary Insurance Amount</w:instrText>
            </w:r>
            <w:r w:rsidR="008D27F0">
              <w:instrText xml:space="preserve">" </w:instrText>
            </w:r>
            <w:r w:rsidR="008D4D5C">
              <w:fldChar w:fldCharType="end"/>
            </w:r>
            <w:r>
              <w:t xml:space="preserve"> is the basic unit used to determine the amount of each monthly benefit payable under Social Security. The PIA is determined according to a wage-indexing formula, which expresses a worker’s prior years’ earnings in terms of their current dollar value.</w:t>
            </w:r>
          </w:p>
        </w:tc>
      </w:tr>
    </w:tbl>
    <w:p w14:paraId="06C2B44B" w14:textId="77777777" w:rsidR="00EF47BA" w:rsidRDefault="00EF47BA" w:rsidP="0008688F">
      <w:pPr>
        <w:spacing w:after="0"/>
        <w:jc w:val="both"/>
      </w:pPr>
    </w:p>
    <w:p w14:paraId="768B54F2" w14:textId="77777777" w:rsidR="00EF47BA" w:rsidRDefault="00EF47BA" w:rsidP="00695E0D">
      <w:r>
        <w:t>Even if the total benefit payable to the surviving family would NOT exceed the Maximum Family Benefit</w:t>
      </w:r>
      <w:r w:rsidR="008D4D5C">
        <w:fldChar w:fldCharType="begin"/>
      </w:r>
      <w:r w:rsidR="008D27F0">
        <w:instrText xml:space="preserve"> XE "</w:instrText>
      </w:r>
      <w:r w:rsidR="008D27F0" w:rsidRPr="007E4DA4">
        <w:instrText>Maximum Family Benefit</w:instrText>
      </w:r>
      <w:r w:rsidR="008D27F0">
        <w:instrText xml:space="preserve">" </w:instrText>
      </w:r>
      <w:r w:rsidR="008D4D5C">
        <w:fldChar w:fldCharType="end"/>
      </w:r>
      <w:r>
        <w:t xml:space="preserve">, there is another way that benefits may be reduced. If a beneficiary </w:t>
      </w:r>
      <w:r w:rsidR="006F7670">
        <w:t xml:space="preserve">under the age at which he or she is eligible for full Social Security retirement benefits </w:t>
      </w:r>
      <w:r>
        <w:t>has earned income</w:t>
      </w:r>
      <w:r w:rsidR="008D4D5C">
        <w:fldChar w:fldCharType="begin"/>
      </w:r>
      <w:r w:rsidR="00A40F58">
        <w:instrText xml:space="preserve"> XE "</w:instrText>
      </w:r>
      <w:r w:rsidR="00A40F58" w:rsidRPr="007E4DA4">
        <w:instrText>earned income</w:instrText>
      </w:r>
      <w:r w:rsidR="00A40F58">
        <w:instrText xml:space="preserve">" </w:instrText>
      </w:r>
      <w:r w:rsidR="008D4D5C">
        <w:fldChar w:fldCharType="end"/>
      </w:r>
      <w:r>
        <w:t xml:space="preserve"> in excess of specific amounts, some or all of the Social Security benefits may be lost. Social Security rules refer to these </w:t>
      </w:r>
      <w:r w:rsidRPr="00695E0D">
        <w:t>earnings</w:t>
      </w:r>
      <w:r>
        <w:t xml:space="preserve"> as “excess earnings</w:t>
      </w:r>
      <w:r w:rsidR="008D4D5C">
        <w:fldChar w:fldCharType="begin"/>
      </w:r>
      <w:r w:rsidR="008D27F0">
        <w:instrText xml:space="preserve"> XE "</w:instrText>
      </w:r>
      <w:r w:rsidR="008D27F0" w:rsidRPr="007E4DA4">
        <w:instrText>excess earnings</w:instrText>
      </w:r>
      <w:r w:rsidR="008D27F0">
        <w:instrText xml:space="preserve">" </w:instrText>
      </w:r>
      <w:r w:rsidR="008D4D5C">
        <w:fldChar w:fldCharType="end"/>
      </w:r>
      <w:r>
        <w:t>.”</w:t>
      </w:r>
    </w:p>
    <w:p w14:paraId="5A46AE7D" w14:textId="77777777" w:rsidR="00EF47BA" w:rsidRDefault="00EF47BA" w:rsidP="00695E0D">
      <w:r>
        <w:t xml:space="preserve">It is important to </w:t>
      </w:r>
      <w:r w:rsidRPr="00695E0D">
        <w:t>realize</w:t>
      </w:r>
      <w:r>
        <w:t xml:space="preserve"> that it is only </w:t>
      </w:r>
      <w:r>
        <w:rPr>
          <w:i/>
        </w:rPr>
        <w:t>earned income</w:t>
      </w:r>
      <w:r w:rsidR="008D4D5C">
        <w:rPr>
          <w:i/>
        </w:rPr>
        <w:fldChar w:fldCharType="begin"/>
      </w:r>
      <w:r w:rsidR="00A40F58">
        <w:instrText xml:space="preserve"> XE "</w:instrText>
      </w:r>
      <w:r w:rsidR="00A40F58" w:rsidRPr="007E4DA4">
        <w:instrText>earned income</w:instrText>
      </w:r>
      <w:r w:rsidR="00A40F58">
        <w:instrText xml:space="preserve">" </w:instrText>
      </w:r>
      <w:r w:rsidR="008D4D5C">
        <w:rPr>
          <w:i/>
        </w:rPr>
        <w:fldChar w:fldCharType="end"/>
      </w:r>
      <w:r>
        <w:t xml:space="preserve"> that will cause a loss of Social Security benefits. Receiving unearned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—dividends, capital gains and interest—does not result in a loss of Social Security benefits. The system penalizes many Social Security beneficiaries that must work by reducing their benefits.</w:t>
      </w:r>
    </w:p>
    <w:p w14:paraId="64A0E4DF" w14:textId="77777777" w:rsidR="00EF47BA" w:rsidRDefault="00EF47BA" w:rsidP="00695E0D">
      <w:r>
        <w:lastRenderedPageBreak/>
        <w:t>Under a law that became effective on January 1, 2000, the earned income</w:t>
      </w:r>
      <w:r w:rsidR="008D4D5C">
        <w:fldChar w:fldCharType="begin"/>
      </w:r>
      <w:r w:rsidR="00A40F58">
        <w:instrText xml:space="preserve"> XE "</w:instrText>
      </w:r>
      <w:r w:rsidR="00A40F58" w:rsidRPr="007E4DA4">
        <w:instrText>earned income</w:instrText>
      </w:r>
      <w:r w:rsidR="00A40F58">
        <w:instrText xml:space="preserve">" </w:instrText>
      </w:r>
      <w:r w:rsidR="008D4D5C">
        <w:fldChar w:fldCharType="end"/>
      </w:r>
      <w:r>
        <w:t xml:space="preserve"> of a fully retired worker—that means a Social Security recipient who has reached the age at which he or she is eligible for full </w:t>
      </w:r>
      <w:r w:rsidR="006F7670">
        <w:t xml:space="preserve">Social Security </w:t>
      </w:r>
      <w:r>
        <w:t xml:space="preserve">retirement benefits or older—does not affect his or her Social Security benefits. However, a Social Security recipient </w:t>
      </w:r>
      <w:r w:rsidRPr="00695E0D">
        <w:t>younger</w:t>
      </w:r>
      <w:r>
        <w:t xml:space="preserve"> than the age of eligibility for full retirement benefits will lose $1 of benefits for each $2 that he or she earns in excess of the earnings limits. </w:t>
      </w:r>
      <w:r w:rsidR="005F7191">
        <w:t>T</w:t>
      </w:r>
      <w:r>
        <w:t>he full retirement age</w:t>
      </w:r>
      <w:r w:rsidR="008D4D5C">
        <w:fldChar w:fldCharType="begin"/>
      </w:r>
      <w:r w:rsidR="00CD7F9F">
        <w:instrText xml:space="preserve"> XE "</w:instrText>
      </w:r>
      <w:r w:rsidR="00CD7F9F" w:rsidRPr="007E4DA4">
        <w:instrText>retirement age</w:instrText>
      </w:r>
      <w:r w:rsidR="00CD7F9F">
        <w:instrText xml:space="preserve">" </w:instrText>
      </w:r>
      <w:r w:rsidR="008D4D5C">
        <w:fldChar w:fldCharType="end"/>
      </w:r>
      <w:r>
        <w:t xml:space="preserve"> </w:t>
      </w:r>
      <w:r w:rsidR="004A3DE5">
        <w:t xml:space="preserve">depends on the recipient’s year of birth and </w:t>
      </w:r>
      <w:r>
        <w:t xml:space="preserve">is </w:t>
      </w:r>
      <w:r w:rsidR="004A3DE5">
        <w:t xml:space="preserve">shown in the chart below: </w:t>
      </w:r>
    </w:p>
    <w:tbl>
      <w:tblPr>
        <w:tblStyle w:val="TableGrid"/>
        <w:tblW w:w="0" w:type="auto"/>
        <w:tblInd w:w="828" w:type="dxa"/>
        <w:tblLook w:val="04A0" w:firstRow="1" w:lastRow="0" w:firstColumn="1" w:lastColumn="0" w:noHBand="0" w:noVBand="1"/>
      </w:tblPr>
      <w:tblGrid>
        <w:gridCol w:w="2700"/>
        <w:gridCol w:w="4860"/>
      </w:tblGrid>
      <w:tr w:rsidR="004A3DE5" w14:paraId="59CE5932" w14:textId="77777777" w:rsidTr="006F7670">
        <w:tc>
          <w:tcPr>
            <w:tcW w:w="2700" w:type="dxa"/>
            <w:shd w:val="clear" w:color="auto" w:fill="92D050"/>
          </w:tcPr>
          <w:p w14:paraId="0B793BB2" w14:textId="77777777" w:rsidR="004A3DE5" w:rsidRPr="00655A51" w:rsidRDefault="004A3DE5" w:rsidP="003D5B7A">
            <w:pPr>
              <w:jc w:val="center"/>
              <w:rPr>
                <w:b/>
              </w:rPr>
            </w:pPr>
            <w:r w:rsidRPr="00655A51">
              <w:rPr>
                <w:b/>
              </w:rPr>
              <w:t>Year of Birth</w:t>
            </w:r>
          </w:p>
        </w:tc>
        <w:tc>
          <w:tcPr>
            <w:tcW w:w="4860" w:type="dxa"/>
            <w:shd w:val="clear" w:color="auto" w:fill="92D050"/>
          </w:tcPr>
          <w:p w14:paraId="44F3D8BB" w14:textId="77777777" w:rsidR="004A3DE5" w:rsidRPr="00655A51" w:rsidRDefault="004A3DE5" w:rsidP="003D5B7A">
            <w:pPr>
              <w:jc w:val="center"/>
              <w:rPr>
                <w:b/>
              </w:rPr>
            </w:pPr>
            <w:r w:rsidRPr="00655A51">
              <w:rPr>
                <w:b/>
              </w:rPr>
              <w:t>Full Retirement Age for Social Security Benefits</w:t>
            </w:r>
          </w:p>
        </w:tc>
      </w:tr>
      <w:tr w:rsidR="004A3DE5" w14:paraId="2AA39652" w14:textId="77777777" w:rsidTr="003D5B7A">
        <w:tc>
          <w:tcPr>
            <w:tcW w:w="2700" w:type="dxa"/>
          </w:tcPr>
          <w:p w14:paraId="5C40B625" w14:textId="77777777" w:rsidR="004A3DE5" w:rsidRDefault="004A3DE5" w:rsidP="003D5B7A">
            <w:pPr>
              <w:jc w:val="center"/>
            </w:pPr>
            <w:r>
              <w:t>1937 or earlier</w:t>
            </w:r>
          </w:p>
        </w:tc>
        <w:tc>
          <w:tcPr>
            <w:tcW w:w="4860" w:type="dxa"/>
          </w:tcPr>
          <w:p w14:paraId="39988142" w14:textId="77777777" w:rsidR="004A3DE5" w:rsidRDefault="004A3DE5" w:rsidP="003D5B7A">
            <w:pPr>
              <w:jc w:val="center"/>
            </w:pPr>
            <w:r>
              <w:t>65 years</w:t>
            </w:r>
          </w:p>
        </w:tc>
      </w:tr>
      <w:tr w:rsidR="004A3DE5" w14:paraId="1CB2BD85" w14:textId="77777777" w:rsidTr="003D5B7A">
        <w:tc>
          <w:tcPr>
            <w:tcW w:w="2700" w:type="dxa"/>
          </w:tcPr>
          <w:p w14:paraId="60CA9D5B" w14:textId="77777777" w:rsidR="004A3DE5" w:rsidRDefault="004A3DE5" w:rsidP="003D5B7A">
            <w:pPr>
              <w:jc w:val="center"/>
            </w:pPr>
            <w:r>
              <w:t>1938</w:t>
            </w:r>
          </w:p>
        </w:tc>
        <w:tc>
          <w:tcPr>
            <w:tcW w:w="4860" w:type="dxa"/>
          </w:tcPr>
          <w:p w14:paraId="58039688" w14:textId="77777777" w:rsidR="004A3DE5" w:rsidRDefault="004A3DE5" w:rsidP="003D5B7A">
            <w:pPr>
              <w:jc w:val="center"/>
            </w:pPr>
            <w:r>
              <w:t>65 years, 2 months</w:t>
            </w:r>
          </w:p>
        </w:tc>
      </w:tr>
      <w:tr w:rsidR="004A3DE5" w14:paraId="654EED63" w14:textId="77777777" w:rsidTr="003D5B7A">
        <w:tc>
          <w:tcPr>
            <w:tcW w:w="2700" w:type="dxa"/>
          </w:tcPr>
          <w:p w14:paraId="101D5031" w14:textId="77777777" w:rsidR="004A3DE5" w:rsidRDefault="004A3DE5" w:rsidP="003D5B7A">
            <w:pPr>
              <w:jc w:val="center"/>
            </w:pPr>
            <w:r>
              <w:t>1939</w:t>
            </w:r>
          </w:p>
        </w:tc>
        <w:tc>
          <w:tcPr>
            <w:tcW w:w="4860" w:type="dxa"/>
          </w:tcPr>
          <w:p w14:paraId="4F9A161B" w14:textId="77777777" w:rsidR="004A3DE5" w:rsidRDefault="004A3DE5" w:rsidP="003D5B7A">
            <w:pPr>
              <w:jc w:val="center"/>
            </w:pPr>
            <w:r>
              <w:t>65 years, 4 months</w:t>
            </w:r>
          </w:p>
        </w:tc>
      </w:tr>
      <w:tr w:rsidR="004A3DE5" w14:paraId="09241835" w14:textId="77777777" w:rsidTr="003D5B7A">
        <w:tc>
          <w:tcPr>
            <w:tcW w:w="2700" w:type="dxa"/>
          </w:tcPr>
          <w:p w14:paraId="1FF5D82B" w14:textId="77777777" w:rsidR="004A3DE5" w:rsidRDefault="004A3DE5" w:rsidP="003D5B7A">
            <w:pPr>
              <w:jc w:val="center"/>
            </w:pPr>
            <w:r>
              <w:t>1940</w:t>
            </w:r>
          </w:p>
        </w:tc>
        <w:tc>
          <w:tcPr>
            <w:tcW w:w="4860" w:type="dxa"/>
          </w:tcPr>
          <w:p w14:paraId="35729DFF" w14:textId="77777777" w:rsidR="004A3DE5" w:rsidRDefault="004A3DE5" w:rsidP="003D5B7A">
            <w:pPr>
              <w:jc w:val="center"/>
            </w:pPr>
            <w:r>
              <w:t>65 years, 6 months</w:t>
            </w:r>
          </w:p>
        </w:tc>
      </w:tr>
      <w:tr w:rsidR="004A3DE5" w14:paraId="3745B789" w14:textId="77777777" w:rsidTr="003D5B7A">
        <w:tc>
          <w:tcPr>
            <w:tcW w:w="2700" w:type="dxa"/>
          </w:tcPr>
          <w:p w14:paraId="48C15131" w14:textId="77777777" w:rsidR="004A3DE5" w:rsidRDefault="004A3DE5" w:rsidP="003D5B7A">
            <w:pPr>
              <w:jc w:val="center"/>
            </w:pPr>
            <w:r>
              <w:t>1941</w:t>
            </w:r>
          </w:p>
        </w:tc>
        <w:tc>
          <w:tcPr>
            <w:tcW w:w="4860" w:type="dxa"/>
          </w:tcPr>
          <w:p w14:paraId="3B549786" w14:textId="77777777" w:rsidR="004A3DE5" w:rsidRDefault="004A3DE5" w:rsidP="003D5B7A">
            <w:pPr>
              <w:jc w:val="center"/>
            </w:pPr>
            <w:r>
              <w:t>65 years, 8 months</w:t>
            </w:r>
          </w:p>
        </w:tc>
      </w:tr>
      <w:tr w:rsidR="004A3DE5" w14:paraId="2D0DE289" w14:textId="77777777" w:rsidTr="003D5B7A">
        <w:tc>
          <w:tcPr>
            <w:tcW w:w="2700" w:type="dxa"/>
          </w:tcPr>
          <w:p w14:paraId="089EE408" w14:textId="77777777" w:rsidR="004A3DE5" w:rsidRDefault="004A3DE5" w:rsidP="003D5B7A">
            <w:pPr>
              <w:jc w:val="center"/>
            </w:pPr>
            <w:r>
              <w:t>1942</w:t>
            </w:r>
          </w:p>
        </w:tc>
        <w:tc>
          <w:tcPr>
            <w:tcW w:w="4860" w:type="dxa"/>
          </w:tcPr>
          <w:p w14:paraId="529EB18A" w14:textId="77777777" w:rsidR="004A3DE5" w:rsidRDefault="004A3DE5" w:rsidP="003D5B7A">
            <w:pPr>
              <w:jc w:val="center"/>
            </w:pPr>
            <w:r>
              <w:t>65 years 10 months</w:t>
            </w:r>
          </w:p>
        </w:tc>
      </w:tr>
      <w:tr w:rsidR="004A3DE5" w14:paraId="1004A12B" w14:textId="77777777" w:rsidTr="003D5B7A">
        <w:tc>
          <w:tcPr>
            <w:tcW w:w="2700" w:type="dxa"/>
          </w:tcPr>
          <w:p w14:paraId="08B86EB9" w14:textId="77777777" w:rsidR="004A3DE5" w:rsidRDefault="004A3DE5" w:rsidP="003D5B7A">
            <w:pPr>
              <w:jc w:val="center"/>
            </w:pPr>
            <w:r>
              <w:t>1943 – 1954</w:t>
            </w:r>
          </w:p>
        </w:tc>
        <w:tc>
          <w:tcPr>
            <w:tcW w:w="4860" w:type="dxa"/>
          </w:tcPr>
          <w:p w14:paraId="267C7797" w14:textId="77777777" w:rsidR="004A3DE5" w:rsidRDefault="004A3DE5" w:rsidP="003D5B7A">
            <w:pPr>
              <w:jc w:val="center"/>
            </w:pPr>
            <w:r>
              <w:t>66 years</w:t>
            </w:r>
          </w:p>
        </w:tc>
      </w:tr>
      <w:tr w:rsidR="004A3DE5" w14:paraId="66400084" w14:textId="77777777" w:rsidTr="003D5B7A">
        <w:tc>
          <w:tcPr>
            <w:tcW w:w="2700" w:type="dxa"/>
          </w:tcPr>
          <w:p w14:paraId="1CA7A2C6" w14:textId="77777777" w:rsidR="004A3DE5" w:rsidRDefault="004A3DE5" w:rsidP="003D5B7A">
            <w:pPr>
              <w:jc w:val="center"/>
            </w:pPr>
            <w:r>
              <w:t>1955</w:t>
            </w:r>
          </w:p>
        </w:tc>
        <w:tc>
          <w:tcPr>
            <w:tcW w:w="4860" w:type="dxa"/>
          </w:tcPr>
          <w:p w14:paraId="661C4997" w14:textId="77777777" w:rsidR="004A3DE5" w:rsidRDefault="004A3DE5" w:rsidP="003D5B7A">
            <w:pPr>
              <w:jc w:val="center"/>
            </w:pPr>
            <w:r>
              <w:t>66 years, 2 months</w:t>
            </w:r>
          </w:p>
        </w:tc>
      </w:tr>
      <w:tr w:rsidR="004A3DE5" w14:paraId="112DBC4F" w14:textId="77777777" w:rsidTr="003D5B7A">
        <w:tc>
          <w:tcPr>
            <w:tcW w:w="2700" w:type="dxa"/>
          </w:tcPr>
          <w:p w14:paraId="4060BFEA" w14:textId="77777777" w:rsidR="004A3DE5" w:rsidRDefault="004A3DE5" w:rsidP="003D5B7A">
            <w:pPr>
              <w:jc w:val="center"/>
            </w:pPr>
            <w:r>
              <w:t>1956</w:t>
            </w:r>
          </w:p>
        </w:tc>
        <w:tc>
          <w:tcPr>
            <w:tcW w:w="4860" w:type="dxa"/>
          </w:tcPr>
          <w:p w14:paraId="5AAF466D" w14:textId="77777777" w:rsidR="004A3DE5" w:rsidRDefault="004A3DE5" w:rsidP="003D5B7A">
            <w:pPr>
              <w:jc w:val="center"/>
            </w:pPr>
            <w:r>
              <w:t>66 years, 4 months</w:t>
            </w:r>
          </w:p>
        </w:tc>
      </w:tr>
      <w:tr w:rsidR="004A3DE5" w14:paraId="2131E254" w14:textId="77777777" w:rsidTr="003D5B7A">
        <w:tc>
          <w:tcPr>
            <w:tcW w:w="2700" w:type="dxa"/>
          </w:tcPr>
          <w:p w14:paraId="229DEE14" w14:textId="77777777" w:rsidR="004A3DE5" w:rsidRDefault="004A3DE5" w:rsidP="003D5B7A">
            <w:pPr>
              <w:jc w:val="center"/>
            </w:pPr>
            <w:r>
              <w:t>1957</w:t>
            </w:r>
          </w:p>
        </w:tc>
        <w:tc>
          <w:tcPr>
            <w:tcW w:w="4860" w:type="dxa"/>
          </w:tcPr>
          <w:p w14:paraId="1FC344C4" w14:textId="77777777" w:rsidR="004A3DE5" w:rsidRDefault="004A3DE5" w:rsidP="003D5B7A">
            <w:pPr>
              <w:jc w:val="center"/>
            </w:pPr>
            <w:r>
              <w:t>66 years, 6 months</w:t>
            </w:r>
          </w:p>
        </w:tc>
      </w:tr>
      <w:tr w:rsidR="004A3DE5" w14:paraId="09C7A7D3" w14:textId="77777777" w:rsidTr="003D5B7A">
        <w:tc>
          <w:tcPr>
            <w:tcW w:w="2700" w:type="dxa"/>
          </w:tcPr>
          <w:p w14:paraId="11C4832A" w14:textId="77777777" w:rsidR="004A3DE5" w:rsidRDefault="004A3DE5" w:rsidP="003D5B7A">
            <w:pPr>
              <w:jc w:val="center"/>
            </w:pPr>
            <w:r>
              <w:t>1958</w:t>
            </w:r>
          </w:p>
        </w:tc>
        <w:tc>
          <w:tcPr>
            <w:tcW w:w="4860" w:type="dxa"/>
          </w:tcPr>
          <w:p w14:paraId="3AE8A325" w14:textId="77777777" w:rsidR="004A3DE5" w:rsidRDefault="004A3DE5" w:rsidP="003D5B7A">
            <w:pPr>
              <w:jc w:val="center"/>
            </w:pPr>
            <w:r>
              <w:t>66 years, 8 months</w:t>
            </w:r>
          </w:p>
        </w:tc>
      </w:tr>
      <w:tr w:rsidR="004A3DE5" w14:paraId="246BC83C" w14:textId="77777777" w:rsidTr="003D5B7A">
        <w:tc>
          <w:tcPr>
            <w:tcW w:w="2700" w:type="dxa"/>
          </w:tcPr>
          <w:p w14:paraId="4B7DF3E9" w14:textId="77777777" w:rsidR="004A3DE5" w:rsidRDefault="004A3DE5" w:rsidP="003D5B7A">
            <w:pPr>
              <w:jc w:val="center"/>
            </w:pPr>
            <w:r>
              <w:t>1959</w:t>
            </w:r>
          </w:p>
        </w:tc>
        <w:tc>
          <w:tcPr>
            <w:tcW w:w="4860" w:type="dxa"/>
          </w:tcPr>
          <w:p w14:paraId="3A031C91" w14:textId="77777777" w:rsidR="004A3DE5" w:rsidRDefault="004A3DE5" w:rsidP="003D5B7A">
            <w:pPr>
              <w:jc w:val="center"/>
            </w:pPr>
            <w:r>
              <w:t>66 years, 10 months</w:t>
            </w:r>
          </w:p>
        </w:tc>
      </w:tr>
      <w:tr w:rsidR="004A3DE5" w14:paraId="6B2F6310" w14:textId="77777777" w:rsidTr="003D5B7A">
        <w:tc>
          <w:tcPr>
            <w:tcW w:w="2700" w:type="dxa"/>
          </w:tcPr>
          <w:p w14:paraId="55ED6C4E" w14:textId="77777777" w:rsidR="004A3DE5" w:rsidRDefault="004A3DE5" w:rsidP="003D5B7A">
            <w:pPr>
              <w:jc w:val="center"/>
            </w:pPr>
            <w:r>
              <w:t>1960 or later</w:t>
            </w:r>
          </w:p>
        </w:tc>
        <w:tc>
          <w:tcPr>
            <w:tcW w:w="4860" w:type="dxa"/>
          </w:tcPr>
          <w:p w14:paraId="1060C342" w14:textId="77777777" w:rsidR="004A3DE5" w:rsidRDefault="004A3DE5" w:rsidP="003D5B7A">
            <w:pPr>
              <w:jc w:val="center"/>
            </w:pPr>
            <w:r>
              <w:t>67 years</w:t>
            </w:r>
          </w:p>
        </w:tc>
      </w:tr>
    </w:tbl>
    <w:p w14:paraId="13F83D79" w14:textId="77777777" w:rsidR="00EF47BA" w:rsidRDefault="00EF47BA" w:rsidP="003A0D76">
      <w:pPr>
        <w:spacing w:before="120"/>
      </w:pPr>
      <w:r>
        <w:t>The earnings limit can be expected to increase each calendar year, so a Social Security benefit recipient younger than the full retirement age</w:t>
      </w:r>
      <w:r w:rsidR="008D4D5C">
        <w:fldChar w:fldCharType="begin"/>
      </w:r>
      <w:r w:rsidR="00CD7F9F">
        <w:instrText xml:space="preserve"> XE "</w:instrText>
      </w:r>
      <w:r w:rsidR="00CD7F9F" w:rsidRPr="007E4DA4">
        <w:instrText>retirement age</w:instrText>
      </w:r>
      <w:r w:rsidR="00CD7F9F">
        <w:instrText xml:space="preserve">" </w:instrText>
      </w:r>
      <w:r w:rsidR="008D4D5C">
        <w:fldChar w:fldCharType="end"/>
      </w:r>
      <w:r>
        <w:t xml:space="preserve"> will be able to earn more in each subsequent year without a reduction in Social Security benefits. For 20</w:t>
      </w:r>
      <w:r w:rsidR="00A25538">
        <w:t>1</w:t>
      </w:r>
      <w:r w:rsidR="0057084A">
        <w:t>5</w:t>
      </w:r>
      <w:r>
        <w:t>, the earnings limit is $</w:t>
      </w:r>
      <w:r w:rsidR="004A3DE5">
        <w:t>15,</w:t>
      </w:r>
      <w:r w:rsidR="0057084A">
        <w:t>720</w:t>
      </w:r>
      <w:r>
        <w:t>. (See inset below for</w:t>
      </w:r>
      <w:r>
        <w:rPr>
          <w:u w:val="single"/>
        </w:rPr>
        <w:t xml:space="preserve"> </w:t>
      </w:r>
      <w:r>
        <w:t>the effects of excess earnings</w:t>
      </w:r>
      <w:r w:rsidR="008D4D5C">
        <w:fldChar w:fldCharType="begin"/>
      </w:r>
      <w:r w:rsidR="008D27F0">
        <w:instrText xml:space="preserve"> XE "</w:instrText>
      </w:r>
      <w:r w:rsidR="008D27F0" w:rsidRPr="007E4DA4">
        <w:instrText>excess earnings</w:instrText>
      </w:r>
      <w:r w:rsidR="008D27F0">
        <w:instrText xml:space="preserve">" </w:instrText>
      </w:r>
      <w:r w:rsidR="008D4D5C">
        <w:fldChar w:fldCharType="end"/>
      </w:r>
      <w:r>
        <w:t xml:space="preserve"> on Social Security benefits.)</w:t>
      </w:r>
    </w:p>
    <w:p w14:paraId="355B0A92" w14:textId="77777777" w:rsidR="00EF47BA" w:rsidRDefault="00EF47BA" w:rsidP="00695E0D">
      <w:r>
        <w:t xml:space="preserve">Consider the plight of a working widow with young children. Although she may be eligible to receive Social Security benefits, she could expect to lose </w:t>
      </w:r>
      <w:r w:rsidR="002A6757">
        <w:t xml:space="preserve">$1 in benefits for every $2 of earned income </w:t>
      </w:r>
      <w:r>
        <w:t>in excess of the $</w:t>
      </w:r>
      <w:r w:rsidR="004A3DE5">
        <w:t>15,</w:t>
      </w:r>
      <w:r w:rsidR="0057084A">
        <w:t>720</w:t>
      </w:r>
      <w:r>
        <w:t xml:space="preserve"> limit—until all of her Social Security benefits are lost. After the loss of benefits, payment of taxes, commuting, day care and other expenses, it may not be an economically-sound decision to seek employment in her case. </w:t>
      </w:r>
    </w:p>
    <w:p w14:paraId="00B1650D" w14:textId="77777777" w:rsidR="00EF47BA" w:rsidRDefault="00EF47BA" w:rsidP="0008688F">
      <w:pPr>
        <w:spacing w:after="0"/>
      </w:pPr>
      <w:r>
        <w:t>So, based on the requirements to receive the benefit, the mother’s benefit and the father’s benefit ceases if the beneficiary remarries or the youngest child reaches age 16. In addition, the benefit can be reduced or eliminated because of the beneficiary’s excess earnings</w:t>
      </w:r>
      <w:r w:rsidR="008D4D5C">
        <w:fldChar w:fldCharType="begin"/>
      </w:r>
      <w:r w:rsidR="008D27F0">
        <w:instrText xml:space="preserve"> XE "</w:instrText>
      </w:r>
      <w:r w:rsidR="008D27F0" w:rsidRPr="007E4DA4">
        <w:instrText>excess earnings</w:instrText>
      </w:r>
      <w:r w:rsidR="008D27F0">
        <w:instrText xml:space="preserve">" </w:instrText>
      </w:r>
      <w:r w:rsidR="008D4D5C">
        <w:fldChar w:fldCharType="end"/>
      </w:r>
      <w:r>
        <w:t>.</w:t>
      </w:r>
    </w:p>
    <w:p w14:paraId="307E4751" w14:textId="77777777" w:rsidR="00F87ABE" w:rsidRDefault="00F87ABE" w:rsidP="003A0D76">
      <w:pPr>
        <w:spacing w:before="120"/>
      </w:pPr>
      <w:r>
        <w:t>For example, suppose Barbara, a Social Security recipient younger than the normal retirement age, is eligible to receive $10,000 annually in Social Security benefits. If the Social Security earnings exempt amount is $</w:t>
      </w:r>
      <w:r w:rsidR="004A3DE5">
        <w:t>15,</w:t>
      </w:r>
      <w:r w:rsidR="0057084A">
        <w:t>720</w:t>
      </w:r>
      <w:r>
        <w:t xml:space="preserve"> and Barbara has earnings from employment of $</w:t>
      </w:r>
      <w:r w:rsidR="004A3DE5">
        <w:t>21,</w:t>
      </w:r>
      <w:r w:rsidR="0057084A">
        <w:t>720</w:t>
      </w:r>
      <w:r>
        <w:t xml:space="preserve"> for the year, she will have excess earned income of $6,000. ($</w:t>
      </w:r>
      <w:r w:rsidR="004A3DE5">
        <w:t>21,</w:t>
      </w:r>
      <w:r w:rsidR="0057084A">
        <w:t>720</w:t>
      </w:r>
      <w:r>
        <w:t xml:space="preserve"> - $</w:t>
      </w:r>
      <w:r w:rsidR="004A3DE5">
        <w:t>15,</w:t>
      </w:r>
      <w:r w:rsidR="0057084A">
        <w:t>720</w:t>
      </w:r>
      <w:r>
        <w:t xml:space="preserve"> = $6,000) Each two dollars of excess earnings reduces her Social Security benefit by $1. So, all we need to do to determine the amount of Social Security benefits lost due to excess earnings is to divide the excess earnings by 2. Doing so, we </w:t>
      </w:r>
      <w:r>
        <w:lastRenderedPageBreak/>
        <w:t xml:space="preserve">can see that Barbara will lose $3,000 in Social Security benefits. ($6,000 </w:t>
      </w:r>
      <w:r>
        <w:sym w:font="Symbol" w:char="F0B8"/>
      </w:r>
      <w:r>
        <w:t xml:space="preserve"> 2 = $3,000) Thus, her $10,000 annual Social Security benefit will be reduced to $7,000. ($10,000 - $3,000 = $7,000)</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748"/>
        <w:gridCol w:w="2090"/>
        <w:gridCol w:w="3190"/>
      </w:tblGrid>
      <w:tr w:rsidR="00EF47BA" w:rsidRPr="005628E3" w14:paraId="6B250598" w14:textId="77777777" w:rsidTr="005628E3">
        <w:trPr>
          <w:jc w:val="center"/>
        </w:trPr>
        <w:tc>
          <w:tcPr>
            <w:tcW w:w="8028" w:type="dxa"/>
            <w:gridSpan w:val="3"/>
            <w:tcBorders>
              <w:top w:val="single" w:sz="12" w:space="0" w:color="auto"/>
              <w:left w:val="single" w:sz="12" w:space="0" w:color="auto"/>
              <w:bottom w:val="single" w:sz="12" w:space="0" w:color="auto"/>
              <w:right w:val="single" w:sz="12" w:space="0" w:color="auto"/>
              <w:tl2br w:val="nil"/>
              <w:tr2bl w:val="nil"/>
            </w:tcBorders>
            <w:shd w:val="clear" w:color="auto" w:fill="E3F4FF"/>
          </w:tcPr>
          <w:p w14:paraId="7782AC9D" w14:textId="77777777" w:rsidR="00EF47BA" w:rsidRDefault="00EF47BA" w:rsidP="0008688F">
            <w:pPr>
              <w:pStyle w:val="WTableHeader"/>
            </w:pPr>
            <w:r>
              <w:t>Effect of Excess Earnings on Social Security Benefits</w:t>
            </w:r>
          </w:p>
        </w:tc>
      </w:tr>
      <w:tr w:rsidR="00EF47BA" w14:paraId="7673B876" w14:textId="77777777" w:rsidTr="005628E3">
        <w:trPr>
          <w:jc w:val="center"/>
        </w:trPr>
        <w:tc>
          <w:tcPr>
            <w:tcW w:w="8028" w:type="dxa"/>
            <w:gridSpan w:val="3"/>
            <w:tcBorders>
              <w:bottom w:val="single" w:sz="6" w:space="0" w:color="auto"/>
            </w:tcBorders>
          </w:tcPr>
          <w:p w14:paraId="065498BA" w14:textId="77777777" w:rsidR="00EF47BA" w:rsidRPr="00C004BD" w:rsidRDefault="00EF47BA" w:rsidP="0057084A">
            <w:pPr>
              <w:pStyle w:val="wTableSections"/>
            </w:pPr>
            <w:r w:rsidRPr="00C004BD">
              <w:t>For Social Security Benefit Recipients Younger than Full Retirement Age (</w:t>
            </w:r>
            <w:r w:rsidR="008D6CEC">
              <w:t>201</w:t>
            </w:r>
            <w:r w:rsidR="0057084A">
              <w:t>5</w:t>
            </w:r>
            <w:r w:rsidRPr="00C004BD">
              <w:t>)</w:t>
            </w:r>
          </w:p>
        </w:tc>
      </w:tr>
      <w:tr w:rsidR="00EF47BA" w14:paraId="073E43FD" w14:textId="77777777" w:rsidTr="005628E3">
        <w:trPr>
          <w:jc w:val="center"/>
        </w:trPr>
        <w:tc>
          <w:tcPr>
            <w:tcW w:w="2748" w:type="dxa"/>
            <w:tcBorders>
              <w:top w:val="single" w:sz="6" w:space="0" w:color="auto"/>
              <w:bottom w:val="single" w:sz="6" w:space="0" w:color="auto"/>
              <w:right w:val="single" w:sz="6" w:space="0" w:color="auto"/>
            </w:tcBorders>
          </w:tcPr>
          <w:p w14:paraId="50787D1A" w14:textId="77777777" w:rsidR="00EF47BA" w:rsidRPr="0008688F" w:rsidRDefault="00EF47BA" w:rsidP="0008688F">
            <w:pPr>
              <w:pStyle w:val="wTableNormal"/>
            </w:pPr>
            <w:r w:rsidRPr="0008688F">
              <w:t>If Recipient’s Monthly Social Security Benefit is</w:t>
            </w:r>
          </w:p>
        </w:tc>
        <w:tc>
          <w:tcPr>
            <w:tcW w:w="2090" w:type="dxa"/>
            <w:tcBorders>
              <w:top w:val="single" w:sz="6" w:space="0" w:color="auto"/>
              <w:left w:val="single" w:sz="6" w:space="0" w:color="auto"/>
              <w:bottom w:val="single" w:sz="6" w:space="0" w:color="auto"/>
              <w:right w:val="single" w:sz="6" w:space="0" w:color="auto"/>
            </w:tcBorders>
          </w:tcPr>
          <w:p w14:paraId="39644069" w14:textId="77777777" w:rsidR="00EF47BA" w:rsidRPr="0008688F" w:rsidRDefault="00EF47BA" w:rsidP="0008688F">
            <w:pPr>
              <w:pStyle w:val="wTableNormal"/>
            </w:pPr>
            <w:r w:rsidRPr="0008688F">
              <w:t>And Recipient Earns</w:t>
            </w:r>
          </w:p>
        </w:tc>
        <w:tc>
          <w:tcPr>
            <w:tcW w:w="3190" w:type="dxa"/>
            <w:tcBorders>
              <w:top w:val="single" w:sz="6" w:space="0" w:color="auto"/>
              <w:left w:val="single" w:sz="6" w:space="0" w:color="auto"/>
              <w:bottom w:val="single" w:sz="6" w:space="0" w:color="auto"/>
            </w:tcBorders>
          </w:tcPr>
          <w:p w14:paraId="5607E08C" w14:textId="77777777" w:rsidR="00EF47BA" w:rsidRPr="0008688F" w:rsidRDefault="00EF47BA" w:rsidP="0008688F">
            <w:pPr>
              <w:pStyle w:val="wTableNormal"/>
            </w:pPr>
            <w:r w:rsidRPr="0008688F">
              <w:t>Recipient</w:t>
            </w:r>
            <w:r w:rsidR="002A6757">
              <w:t>’</w:t>
            </w:r>
            <w:r w:rsidRPr="0008688F">
              <w:t>s Yearly Benefit Will Be</w:t>
            </w:r>
          </w:p>
        </w:tc>
      </w:tr>
      <w:tr w:rsidR="00716E74" w14:paraId="7FEC60C5" w14:textId="77777777" w:rsidTr="003D5B7A">
        <w:trPr>
          <w:jc w:val="center"/>
        </w:trPr>
        <w:tc>
          <w:tcPr>
            <w:tcW w:w="2748" w:type="dxa"/>
            <w:tcBorders>
              <w:top w:val="single" w:sz="6" w:space="0" w:color="auto"/>
              <w:bottom w:val="single" w:sz="6" w:space="0" w:color="auto"/>
              <w:right w:val="single" w:sz="6" w:space="0" w:color="auto"/>
            </w:tcBorders>
          </w:tcPr>
          <w:p w14:paraId="7AC2EE50" w14:textId="77777777" w:rsidR="00716E74" w:rsidRPr="0008688F" w:rsidRDefault="00716E74" w:rsidP="005628E3">
            <w:pPr>
              <w:pStyle w:val="wTableNormal"/>
              <w:jc w:val="center"/>
            </w:pPr>
            <w:r w:rsidRPr="0008688F">
              <w:t>$500</w:t>
            </w:r>
          </w:p>
          <w:p w14:paraId="233D761D" w14:textId="77777777" w:rsidR="00716E74" w:rsidRPr="0008688F" w:rsidRDefault="00716E74" w:rsidP="005628E3">
            <w:pPr>
              <w:pStyle w:val="wTableNormal"/>
              <w:jc w:val="center"/>
            </w:pPr>
            <w:r>
              <w:t>$</w:t>
            </w:r>
            <w:r w:rsidRPr="0008688F">
              <w:t>500</w:t>
            </w:r>
          </w:p>
        </w:tc>
        <w:tc>
          <w:tcPr>
            <w:tcW w:w="2090" w:type="dxa"/>
            <w:tcBorders>
              <w:top w:val="single" w:sz="6" w:space="0" w:color="auto"/>
              <w:left w:val="single" w:sz="6" w:space="0" w:color="auto"/>
              <w:bottom w:val="single" w:sz="6" w:space="0" w:color="auto"/>
              <w:right w:val="single" w:sz="6" w:space="0" w:color="auto"/>
            </w:tcBorders>
            <w:vAlign w:val="center"/>
          </w:tcPr>
          <w:p w14:paraId="07E9048A" w14:textId="77777777" w:rsidR="00716E74" w:rsidRPr="0008688F" w:rsidRDefault="00716E74" w:rsidP="003D5B7A">
            <w:pPr>
              <w:pStyle w:val="wTableNormal"/>
              <w:jc w:val="center"/>
            </w:pPr>
            <w:r w:rsidRPr="0008688F">
              <w:t>$</w:t>
            </w:r>
            <w:r>
              <w:t>15,</w:t>
            </w:r>
            <w:r w:rsidR="0057084A">
              <w:t>720</w:t>
            </w:r>
            <w:r w:rsidRPr="0008688F">
              <w:t xml:space="preserve"> or less</w:t>
            </w:r>
          </w:p>
          <w:p w14:paraId="115FD8FC" w14:textId="77777777" w:rsidR="00716E74" w:rsidRPr="0008688F" w:rsidRDefault="00716E74" w:rsidP="0057084A">
            <w:pPr>
              <w:pStyle w:val="wTableNormal"/>
              <w:jc w:val="center"/>
            </w:pPr>
            <w:r>
              <w:t>$</w:t>
            </w:r>
            <w:r w:rsidRPr="0008688F">
              <w:t>1</w:t>
            </w:r>
            <w:r>
              <w:t>7</w:t>
            </w:r>
            <w:r w:rsidRPr="0008688F">
              <w:t>,</w:t>
            </w:r>
            <w:r w:rsidR="0057084A">
              <w:t>240</w:t>
            </w:r>
          </w:p>
        </w:tc>
        <w:tc>
          <w:tcPr>
            <w:tcW w:w="3190" w:type="dxa"/>
            <w:tcBorders>
              <w:top w:val="single" w:sz="6" w:space="0" w:color="auto"/>
              <w:left w:val="single" w:sz="6" w:space="0" w:color="auto"/>
              <w:bottom w:val="single" w:sz="6" w:space="0" w:color="auto"/>
            </w:tcBorders>
            <w:vAlign w:val="center"/>
          </w:tcPr>
          <w:p w14:paraId="2513ED87" w14:textId="77777777" w:rsidR="002B0C9E" w:rsidRDefault="00716E74" w:rsidP="002B0C9E">
            <w:pPr>
              <w:pStyle w:val="wTableNormal"/>
              <w:ind w:right="1116"/>
              <w:jc w:val="right"/>
              <w:rPr>
                <w:b/>
              </w:rPr>
            </w:pPr>
            <w:r w:rsidRPr="0008688F">
              <w:t>$6,000</w:t>
            </w:r>
          </w:p>
          <w:p w14:paraId="088C0D71" w14:textId="77777777" w:rsidR="002B0C9E" w:rsidRDefault="00716E74" w:rsidP="002B0C9E">
            <w:pPr>
              <w:pStyle w:val="wTableNormal"/>
              <w:ind w:right="1116"/>
              <w:jc w:val="right"/>
              <w:rPr>
                <w:b/>
              </w:rPr>
            </w:pPr>
            <w:r>
              <w:t>$5,</w:t>
            </w:r>
            <w:r w:rsidR="002A6757">
              <w:t>240</w:t>
            </w:r>
          </w:p>
        </w:tc>
      </w:tr>
      <w:tr w:rsidR="00716E74" w14:paraId="40A850A3" w14:textId="77777777" w:rsidTr="003D5B7A">
        <w:trPr>
          <w:jc w:val="center"/>
        </w:trPr>
        <w:tc>
          <w:tcPr>
            <w:tcW w:w="2748" w:type="dxa"/>
            <w:tcBorders>
              <w:top w:val="single" w:sz="6" w:space="0" w:color="auto"/>
              <w:bottom w:val="single" w:sz="6" w:space="0" w:color="auto"/>
              <w:right w:val="single" w:sz="6" w:space="0" w:color="auto"/>
            </w:tcBorders>
          </w:tcPr>
          <w:p w14:paraId="2A4952AA" w14:textId="77777777" w:rsidR="00716E74" w:rsidRPr="0008688F" w:rsidRDefault="00716E74" w:rsidP="005628E3">
            <w:pPr>
              <w:pStyle w:val="wTableNormal"/>
              <w:jc w:val="center"/>
            </w:pPr>
            <w:r>
              <w:t>$</w:t>
            </w:r>
            <w:r w:rsidRPr="0008688F">
              <w:t>700</w:t>
            </w:r>
          </w:p>
          <w:p w14:paraId="59F50937" w14:textId="77777777" w:rsidR="00716E74" w:rsidRPr="0008688F" w:rsidRDefault="00716E74" w:rsidP="005628E3">
            <w:pPr>
              <w:pStyle w:val="wTableNormal"/>
              <w:jc w:val="center"/>
            </w:pPr>
            <w:r>
              <w:t>$</w:t>
            </w:r>
            <w:r w:rsidRPr="0008688F">
              <w:t>700</w:t>
            </w:r>
          </w:p>
          <w:p w14:paraId="286F6B6F" w14:textId="77777777" w:rsidR="00716E74" w:rsidRPr="0008688F" w:rsidRDefault="00716E74" w:rsidP="005628E3">
            <w:pPr>
              <w:pStyle w:val="wTableNormal"/>
              <w:jc w:val="center"/>
            </w:pPr>
            <w:r>
              <w:t>$</w:t>
            </w:r>
            <w:r w:rsidRPr="0008688F">
              <w:t>700</w:t>
            </w:r>
          </w:p>
        </w:tc>
        <w:tc>
          <w:tcPr>
            <w:tcW w:w="2090" w:type="dxa"/>
            <w:tcBorders>
              <w:top w:val="single" w:sz="6" w:space="0" w:color="auto"/>
              <w:left w:val="single" w:sz="6" w:space="0" w:color="auto"/>
              <w:bottom w:val="single" w:sz="6" w:space="0" w:color="auto"/>
              <w:right w:val="single" w:sz="6" w:space="0" w:color="auto"/>
            </w:tcBorders>
            <w:vAlign w:val="center"/>
          </w:tcPr>
          <w:p w14:paraId="55793CBE" w14:textId="77777777" w:rsidR="00716E74" w:rsidRPr="0008688F" w:rsidRDefault="00716E74" w:rsidP="003D5B7A">
            <w:pPr>
              <w:pStyle w:val="wTableNormal"/>
              <w:jc w:val="center"/>
            </w:pPr>
            <w:r w:rsidRPr="0008688F">
              <w:t>$</w:t>
            </w:r>
            <w:r>
              <w:t>15,</w:t>
            </w:r>
            <w:r w:rsidR="0057084A">
              <w:t>720</w:t>
            </w:r>
            <w:r w:rsidRPr="0008688F">
              <w:t xml:space="preserve"> or less</w:t>
            </w:r>
          </w:p>
          <w:p w14:paraId="271C2070" w14:textId="77777777" w:rsidR="00716E74" w:rsidRPr="0008688F" w:rsidRDefault="00716E74" w:rsidP="003D5B7A">
            <w:pPr>
              <w:pStyle w:val="wTableNormal"/>
              <w:jc w:val="center"/>
            </w:pPr>
            <w:r>
              <w:t>$</w:t>
            </w:r>
            <w:r w:rsidRPr="0008688F">
              <w:t>1</w:t>
            </w:r>
            <w:r>
              <w:t>7</w:t>
            </w:r>
            <w:r w:rsidRPr="0008688F">
              <w:t>,</w:t>
            </w:r>
            <w:r w:rsidR="0057084A">
              <w:t>240</w:t>
            </w:r>
          </w:p>
          <w:p w14:paraId="7D15333D" w14:textId="77777777" w:rsidR="00716E74" w:rsidRPr="0008688F" w:rsidRDefault="00716E74" w:rsidP="0057084A">
            <w:pPr>
              <w:pStyle w:val="wTableNormal"/>
              <w:jc w:val="center"/>
            </w:pPr>
            <w:r>
              <w:t>$</w:t>
            </w:r>
            <w:r w:rsidRPr="0008688F">
              <w:t>2</w:t>
            </w:r>
            <w:r>
              <w:t>1</w:t>
            </w:r>
            <w:r w:rsidRPr="0008688F">
              <w:t>,</w:t>
            </w:r>
            <w:r w:rsidR="0057084A">
              <w:t>240</w:t>
            </w:r>
          </w:p>
        </w:tc>
        <w:tc>
          <w:tcPr>
            <w:tcW w:w="3190" w:type="dxa"/>
            <w:tcBorders>
              <w:top w:val="single" w:sz="6" w:space="0" w:color="auto"/>
              <w:left w:val="single" w:sz="6" w:space="0" w:color="auto"/>
              <w:bottom w:val="single" w:sz="6" w:space="0" w:color="auto"/>
            </w:tcBorders>
            <w:vAlign w:val="center"/>
          </w:tcPr>
          <w:p w14:paraId="315BA119" w14:textId="77777777" w:rsidR="002B0C9E" w:rsidRDefault="00716E74" w:rsidP="002B0C9E">
            <w:pPr>
              <w:pStyle w:val="wTableNormal"/>
              <w:ind w:right="1116"/>
              <w:jc w:val="right"/>
              <w:rPr>
                <w:b/>
              </w:rPr>
            </w:pPr>
            <w:r>
              <w:t>$</w:t>
            </w:r>
            <w:r w:rsidRPr="0008688F">
              <w:t>8,400</w:t>
            </w:r>
          </w:p>
          <w:p w14:paraId="2340122D" w14:textId="77777777" w:rsidR="002B0C9E" w:rsidRDefault="00716E74" w:rsidP="002B0C9E">
            <w:pPr>
              <w:pStyle w:val="wTableNormal"/>
              <w:ind w:right="1116"/>
              <w:jc w:val="right"/>
              <w:rPr>
                <w:b/>
              </w:rPr>
            </w:pPr>
            <w:r>
              <w:t>$7,</w:t>
            </w:r>
            <w:r w:rsidR="002A6757">
              <w:t>640</w:t>
            </w:r>
          </w:p>
          <w:p w14:paraId="6C0616DF" w14:textId="77777777" w:rsidR="002B0C9E" w:rsidRDefault="00716E74" w:rsidP="002B0C9E">
            <w:pPr>
              <w:pStyle w:val="wTableNormal"/>
              <w:ind w:right="1116"/>
              <w:jc w:val="right"/>
              <w:rPr>
                <w:b/>
              </w:rPr>
            </w:pPr>
            <w:r>
              <w:t>$5,</w:t>
            </w:r>
            <w:r w:rsidR="002A6757">
              <w:t>640</w:t>
            </w:r>
          </w:p>
        </w:tc>
      </w:tr>
      <w:tr w:rsidR="00716E74" w14:paraId="714F69DB" w14:textId="77777777" w:rsidTr="003D5B7A">
        <w:trPr>
          <w:jc w:val="center"/>
        </w:trPr>
        <w:tc>
          <w:tcPr>
            <w:tcW w:w="2748" w:type="dxa"/>
            <w:tcBorders>
              <w:top w:val="single" w:sz="6" w:space="0" w:color="auto"/>
              <w:right w:val="single" w:sz="6" w:space="0" w:color="auto"/>
            </w:tcBorders>
          </w:tcPr>
          <w:p w14:paraId="142A5F26" w14:textId="77777777" w:rsidR="00716E74" w:rsidRPr="0008688F" w:rsidRDefault="00716E74" w:rsidP="005628E3">
            <w:pPr>
              <w:pStyle w:val="wTableNormal"/>
              <w:jc w:val="center"/>
            </w:pPr>
            <w:r>
              <w:t>$</w:t>
            </w:r>
            <w:r w:rsidRPr="0008688F">
              <w:t>900</w:t>
            </w:r>
          </w:p>
          <w:p w14:paraId="3890F7CB" w14:textId="77777777" w:rsidR="00716E74" w:rsidRPr="0008688F" w:rsidRDefault="00716E74" w:rsidP="005628E3">
            <w:pPr>
              <w:pStyle w:val="wTableNormal"/>
              <w:jc w:val="center"/>
            </w:pPr>
            <w:r>
              <w:t>$</w:t>
            </w:r>
            <w:r w:rsidRPr="0008688F">
              <w:t>900</w:t>
            </w:r>
          </w:p>
          <w:p w14:paraId="2C7EE90F" w14:textId="77777777" w:rsidR="00716E74" w:rsidRPr="0008688F" w:rsidRDefault="00716E74" w:rsidP="005628E3">
            <w:pPr>
              <w:pStyle w:val="wTableNormal"/>
              <w:jc w:val="center"/>
            </w:pPr>
            <w:r>
              <w:t>$</w:t>
            </w:r>
            <w:r w:rsidRPr="0008688F">
              <w:t>900</w:t>
            </w:r>
          </w:p>
        </w:tc>
        <w:tc>
          <w:tcPr>
            <w:tcW w:w="2090" w:type="dxa"/>
            <w:tcBorders>
              <w:top w:val="single" w:sz="6" w:space="0" w:color="auto"/>
              <w:left w:val="single" w:sz="6" w:space="0" w:color="auto"/>
              <w:right w:val="single" w:sz="6" w:space="0" w:color="auto"/>
            </w:tcBorders>
            <w:vAlign w:val="center"/>
          </w:tcPr>
          <w:p w14:paraId="1BBFB4C6" w14:textId="77777777" w:rsidR="00716E74" w:rsidRPr="0008688F" w:rsidRDefault="00716E74" w:rsidP="003D5B7A">
            <w:pPr>
              <w:pStyle w:val="wTableNormal"/>
              <w:jc w:val="center"/>
            </w:pPr>
            <w:r w:rsidRPr="0008688F">
              <w:t>$</w:t>
            </w:r>
            <w:r>
              <w:t>15,</w:t>
            </w:r>
            <w:r w:rsidR="0057084A">
              <w:t>720</w:t>
            </w:r>
            <w:r w:rsidRPr="0008688F">
              <w:t xml:space="preserve"> or less</w:t>
            </w:r>
          </w:p>
          <w:p w14:paraId="2486DEFB" w14:textId="77777777" w:rsidR="00716E74" w:rsidRPr="0008688F" w:rsidRDefault="00716E74" w:rsidP="003D5B7A">
            <w:pPr>
              <w:pStyle w:val="wTableNormal"/>
              <w:jc w:val="center"/>
            </w:pPr>
            <w:r>
              <w:t>$</w:t>
            </w:r>
            <w:r w:rsidRPr="0008688F">
              <w:t>1</w:t>
            </w:r>
            <w:r>
              <w:t>7</w:t>
            </w:r>
            <w:r w:rsidRPr="0008688F">
              <w:t>,</w:t>
            </w:r>
            <w:r w:rsidR="0057084A">
              <w:t>240</w:t>
            </w:r>
          </w:p>
          <w:p w14:paraId="65250EDC" w14:textId="77777777" w:rsidR="00716E74" w:rsidRPr="0008688F" w:rsidRDefault="00716E74" w:rsidP="0057084A">
            <w:pPr>
              <w:pStyle w:val="wTableNormal"/>
              <w:jc w:val="center"/>
            </w:pPr>
            <w:r>
              <w:t>$</w:t>
            </w:r>
            <w:r w:rsidRPr="0008688F">
              <w:t>2</w:t>
            </w:r>
            <w:r>
              <w:t>1</w:t>
            </w:r>
            <w:r w:rsidRPr="0008688F">
              <w:t>,</w:t>
            </w:r>
            <w:r w:rsidR="0057084A">
              <w:t>240</w:t>
            </w:r>
          </w:p>
        </w:tc>
        <w:tc>
          <w:tcPr>
            <w:tcW w:w="3190" w:type="dxa"/>
            <w:tcBorders>
              <w:top w:val="single" w:sz="6" w:space="0" w:color="auto"/>
              <w:left w:val="single" w:sz="6" w:space="0" w:color="auto"/>
            </w:tcBorders>
            <w:vAlign w:val="center"/>
          </w:tcPr>
          <w:p w14:paraId="59B7F94B" w14:textId="77777777" w:rsidR="002B0C9E" w:rsidRDefault="00716E74" w:rsidP="002B0C9E">
            <w:pPr>
              <w:pStyle w:val="wTableNormal"/>
              <w:ind w:right="1116"/>
              <w:jc w:val="right"/>
              <w:rPr>
                <w:b/>
              </w:rPr>
            </w:pPr>
            <w:r>
              <w:t>$</w:t>
            </w:r>
            <w:r w:rsidRPr="0008688F">
              <w:t>10,800</w:t>
            </w:r>
          </w:p>
          <w:p w14:paraId="01E39741" w14:textId="77777777" w:rsidR="002B0C9E" w:rsidRDefault="00716E74" w:rsidP="002B0C9E">
            <w:pPr>
              <w:pStyle w:val="wTableNormal"/>
              <w:ind w:right="1116"/>
              <w:jc w:val="right"/>
              <w:rPr>
                <w:b/>
              </w:rPr>
            </w:pPr>
            <w:r>
              <w:t>$</w:t>
            </w:r>
            <w:r w:rsidR="002A6757">
              <w:t>10,040</w:t>
            </w:r>
          </w:p>
          <w:p w14:paraId="132E4666" w14:textId="77777777" w:rsidR="002B0C9E" w:rsidRDefault="00716E74" w:rsidP="002B0C9E">
            <w:pPr>
              <w:pStyle w:val="wTableNormal"/>
              <w:ind w:right="1116"/>
              <w:jc w:val="right"/>
              <w:rPr>
                <w:b/>
              </w:rPr>
            </w:pPr>
            <w:r>
              <w:t>$</w:t>
            </w:r>
            <w:r w:rsidR="002A6757">
              <w:t>8,040</w:t>
            </w:r>
          </w:p>
        </w:tc>
      </w:tr>
    </w:tbl>
    <w:p w14:paraId="0E9CED40" w14:textId="77777777" w:rsidR="00EF47BA" w:rsidRPr="00695E0D" w:rsidRDefault="00EF47BA" w:rsidP="003A0D76">
      <w:pPr>
        <w:spacing w:before="120"/>
        <w:rPr>
          <w:b/>
        </w:rPr>
      </w:pPr>
      <w:r w:rsidRPr="00695E0D">
        <w:rPr>
          <w:b/>
        </w:rPr>
        <w:t xml:space="preserve">Child’s Benefit </w:t>
      </w:r>
    </w:p>
    <w:p w14:paraId="354658F0" w14:textId="77777777" w:rsidR="00EF47BA" w:rsidRDefault="00EF47BA" w:rsidP="00695E0D">
      <w:r>
        <w:t>In addition to the surviving spouse</w:t>
      </w:r>
      <w:r w:rsidR="008D4D5C">
        <w:fldChar w:fldCharType="begin"/>
      </w:r>
      <w:r w:rsidR="008D27F0">
        <w:instrText xml:space="preserve"> XE "</w:instrText>
      </w:r>
      <w:r w:rsidR="008D27F0" w:rsidRPr="007E4DA4">
        <w:instrText>surviving spouse</w:instrText>
      </w:r>
      <w:r w:rsidR="008D27F0">
        <w:instrText xml:space="preserve">" </w:instrText>
      </w:r>
      <w:r w:rsidR="008D4D5C">
        <w:fldChar w:fldCharType="end"/>
      </w:r>
      <w:r>
        <w:t xml:space="preserve">’s Social Security benefit, Social Security also pays a benefit to the child of a deceased worker. In order for the child to receive a benefit, the worker must have been either currently </w:t>
      </w:r>
      <w:r w:rsidRPr="00695E0D">
        <w:t>insured</w:t>
      </w:r>
      <w:r w:rsidR="008D4D5C">
        <w:fldChar w:fldCharType="begin"/>
      </w:r>
      <w:r w:rsidR="008D27F0">
        <w:instrText xml:space="preserve"> XE "</w:instrText>
      </w:r>
      <w:r w:rsidR="008D27F0" w:rsidRPr="007E4DA4">
        <w:instrText>currently insured</w:instrText>
      </w:r>
      <w:r w:rsidR="008D27F0">
        <w:instrText xml:space="preserve">" </w:instrText>
      </w:r>
      <w:r w:rsidR="008D4D5C">
        <w:fldChar w:fldCharType="end"/>
      </w:r>
      <w:r>
        <w:t xml:space="preserve"> or fully insured</w:t>
      </w:r>
      <w:r w:rsidR="008D4D5C">
        <w:fldChar w:fldCharType="begin"/>
      </w:r>
      <w:r w:rsidR="008D27F0">
        <w:instrText xml:space="preserve"> XE "</w:instrText>
      </w:r>
      <w:r w:rsidR="008D27F0" w:rsidRPr="007E4DA4">
        <w:instrText>fully insured</w:instrText>
      </w:r>
      <w:r w:rsidR="008D27F0">
        <w:instrText xml:space="preserve">" </w:instrText>
      </w:r>
      <w:r w:rsidR="008D4D5C">
        <w:fldChar w:fldCharType="end"/>
      </w:r>
      <w:r>
        <w:t>.</w:t>
      </w:r>
    </w:p>
    <w:p w14:paraId="66CEBADD" w14:textId="77777777" w:rsidR="00EF47BA" w:rsidRDefault="00EF47BA" w:rsidP="00695E0D">
      <w:r>
        <w:t>For the child’s benefit</w:t>
      </w:r>
      <w:r w:rsidR="008D4D5C">
        <w:fldChar w:fldCharType="begin"/>
      </w:r>
      <w:r w:rsidR="008D27F0">
        <w:instrText xml:space="preserve"> XE "</w:instrText>
      </w:r>
      <w:r w:rsidR="008D27F0" w:rsidRPr="007E4DA4">
        <w:instrText>child’s benefit</w:instrText>
      </w:r>
      <w:r w:rsidR="008D27F0">
        <w:instrText xml:space="preserve">" </w:instrText>
      </w:r>
      <w:r w:rsidR="008D4D5C">
        <w:fldChar w:fldCharType="end"/>
      </w:r>
      <w:r>
        <w:t xml:space="preserve"> to be </w:t>
      </w:r>
      <w:r w:rsidRPr="00695E0D">
        <w:t>payable</w:t>
      </w:r>
      <w:r>
        <w:t>, the child must be:</w:t>
      </w:r>
    </w:p>
    <w:p w14:paraId="23E39BA9" w14:textId="77777777" w:rsidR="00EF47BA" w:rsidRPr="00C004BD" w:rsidRDefault="00EF47BA" w:rsidP="002261B4">
      <w:pPr>
        <w:numPr>
          <w:ilvl w:val="0"/>
          <w:numId w:val="53"/>
        </w:numPr>
        <w:contextualSpacing/>
      </w:pPr>
      <w:r w:rsidRPr="00C004BD">
        <w:t>Under age 18 (or over age 18 and disabled) or under age 19 and a full-time elementary or secondary student;</w:t>
      </w:r>
    </w:p>
    <w:p w14:paraId="6DD76108" w14:textId="77777777" w:rsidR="00EF47BA" w:rsidRPr="00C004BD" w:rsidRDefault="00EF47BA" w:rsidP="002261B4">
      <w:pPr>
        <w:numPr>
          <w:ilvl w:val="0"/>
          <w:numId w:val="53"/>
        </w:numPr>
        <w:contextualSpacing/>
      </w:pPr>
      <w:r w:rsidRPr="00C004BD">
        <w:t>Unmarried</w:t>
      </w:r>
      <w:r w:rsidR="002261B4">
        <w:t>;</w:t>
      </w:r>
      <w:r w:rsidRPr="00C004BD">
        <w:t xml:space="preserve"> and</w:t>
      </w:r>
    </w:p>
    <w:p w14:paraId="7AB26A69" w14:textId="77777777" w:rsidR="00EF47BA" w:rsidRPr="00C004BD" w:rsidRDefault="00EF47BA" w:rsidP="002261B4">
      <w:pPr>
        <w:numPr>
          <w:ilvl w:val="0"/>
          <w:numId w:val="53"/>
        </w:numPr>
      </w:pPr>
      <w:r w:rsidRPr="00C004BD">
        <w:t>Dependent upon the deceased parent.</w:t>
      </w:r>
    </w:p>
    <w:p w14:paraId="29A93DC0" w14:textId="77777777" w:rsidR="00EF47BA" w:rsidRDefault="00EF47BA" w:rsidP="00695E0D">
      <w:r>
        <w:t>Although this is less likely than for other Social Security beneficiaries, children may also have their benefits reduced because of excess earnings</w:t>
      </w:r>
      <w:r w:rsidR="008D4D5C">
        <w:fldChar w:fldCharType="begin"/>
      </w:r>
      <w:r w:rsidR="008D27F0">
        <w:instrText xml:space="preserve"> XE "</w:instrText>
      </w:r>
      <w:r w:rsidR="008D27F0" w:rsidRPr="007E4DA4">
        <w:instrText>excess earnings</w:instrText>
      </w:r>
      <w:r w:rsidR="008D27F0">
        <w:instrText xml:space="preserve">" </w:instrText>
      </w:r>
      <w:r w:rsidR="008D4D5C">
        <w:fldChar w:fldCharType="end"/>
      </w:r>
      <w:r>
        <w:t>—according to the same calculation we examined in connection with the Mother’s or Father’s benefit</w:t>
      </w:r>
      <w:r w:rsidR="008D4D5C">
        <w:fldChar w:fldCharType="begin"/>
      </w:r>
      <w:r w:rsidR="008D27F0">
        <w:instrText xml:space="preserve"> XE "</w:instrText>
      </w:r>
      <w:r w:rsidR="008D27F0" w:rsidRPr="007E4DA4">
        <w:instrText>Mother’s or Father’s benefit</w:instrText>
      </w:r>
      <w:r w:rsidR="008D27F0">
        <w:instrText xml:space="preserve">" </w:instrText>
      </w:r>
      <w:r w:rsidR="008D4D5C">
        <w:fldChar w:fldCharType="end"/>
      </w:r>
      <w:r>
        <w:t>.</w:t>
      </w:r>
    </w:p>
    <w:p w14:paraId="5CB2AF1D" w14:textId="77777777" w:rsidR="00EF47BA" w:rsidRPr="00695E0D" w:rsidRDefault="00EF47BA" w:rsidP="00695E0D">
      <w:pPr>
        <w:rPr>
          <w:b/>
        </w:rPr>
      </w:pPr>
      <w:r w:rsidRPr="00695E0D">
        <w:rPr>
          <w:b/>
        </w:rPr>
        <w:t>Widow’s &amp; Widower’s Benefit</w:t>
      </w:r>
    </w:p>
    <w:p w14:paraId="4DF4C67F" w14:textId="77777777" w:rsidR="00EF47BA" w:rsidRDefault="00EF47BA" w:rsidP="00695E0D">
      <w:r>
        <w:t>One of the important periods in a widow’s or widower’s financial life is called the blackout period</w:t>
      </w:r>
      <w:r w:rsidR="008D4D5C">
        <w:fldChar w:fldCharType="begin"/>
      </w:r>
      <w:r w:rsidR="008D27F0">
        <w:instrText xml:space="preserve"> XE "</w:instrText>
      </w:r>
      <w:r w:rsidR="008D27F0" w:rsidRPr="007E4DA4">
        <w:instrText>blackout period</w:instrText>
      </w:r>
      <w:r w:rsidR="008D27F0">
        <w:instrText xml:space="preserve">" </w:instrText>
      </w:r>
      <w:r w:rsidR="008D4D5C">
        <w:fldChar w:fldCharType="end"/>
      </w:r>
      <w:r>
        <w:t xml:space="preserve">. This is a period of time during which no Social Security benefits are payable. The blackout period may end when </w:t>
      </w:r>
      <w:r w:rsidRPr="00695E0D">
        <w:t>the</w:t>
      </w:r>
      <w:r>
        <w:t xml:space="preserve"> surviving spouse</w:t>
      </w:r>
      <w:r w:rsidR="008D4D5C">
        <w:fldChar w:fldCharType="begin"/>
      </w:r>
      <w:r w:rsidR="008D27F0">
        <w:instrText xml:space="preserve"> XE "</w:instrText>
      </w:r>
      <w:r w:rsidR="008D27F0" w:rsidRPr="007E4DA4">
        <w:instrText>surviving spouse</w:instrText>
      </w:r>
      <w:r w:rsidR="008D27F0">
        <w:instrText xml:space="preserve">" </w:instrText>
      </w:r>
      <w:r w:rsidR="008D4D5C">
        <w:fldChar w:fldCharType="end"/>
      </w:r>
      <w:r>
        <w:t xml:space="preserve"> reaches age 60 and becomes eligible for the Widow’s &amp; Widower’s benefit.</w:t>
      </w:r>
    </w:p>
    <w:p w14:paraId="426FE39B" w14:textId="77777777" w:rsidR="00EF47BA" w:rsidRDefault="00EF47BA" w:rsidP="00695E0D">
      <w:r>
        <w:t>For benefits to be payable to a surviving spouse</w:t>
      </w:r>
      <w:r w:rsidR="008D4D5C">
        <w:fldChar w:fldCharType="begin"/>
      </w:r>
      <w:r w:rsidR="008D27F0">
        <w:instrText xml:space="preserve"> XE "</w:instrText>
      </w:r>
      <w:r w:rsidR="008D27F0" w:rsidRPr="007E4DA4">
        <w:instrText>surviving spouse</w:instrText>
      </w:r>
      <w:r w:rsidR="008D27F0">
        <w:instrText xml:space="preserve">" </w:instrText>
      </w:r>
      <w:r w:rsidR="008D4D5C">
        <w:fldChar w:fldCharType="end"/>
      </w:r>
      <w:r>
        <w:t xml:space="preserve"> under the Widow’s &amp; Widower’s benefit, there are several criteria that must be met. Those criteria are:</w:t>
      </w:r>
    </w:p>
    <w:p w14:paraId="597B999C" w14:textId="77777777" w:rsidR="00EF47BA" w:rsidRPr="00C004BD" w:rsidRDefault="00EF47BA" w:rsidP="002261B4">
      <w:pPr>
        <w:numPr>
          <w:ilvl w:val="0"/>
          <w:numId w:val="52"/>
        </w:numPr>
        <w:contextualSpacing/>
      </w:pPr>
      <w:r w:rsidRPr="00C004BD">
        <w:t xml:space="preserve">The deceased worker must have been </w:t>
      </w:r>
      <w:r w:rsidR="002B0C9E" w:rsidRPr="002B0C9E">
        <w:rPr>
          <w:i/>
        </w:rPr>
        <w:t>fully insured</w:t>
      </w:r>
      <w:r w:rsidR="008D4D5C">
        <w:fldChar w:fldCharType="begin"/>
      </w:r>
      <w:r w:rsidR="008D27F0">
        <w:instrText xml:space="preserve"> XE "</w:instrText>
      </w:r>
      <w:r w:rsidR="008D27F0" w:rsidRPr="007E4DA4">
        <w:instrText>fully insured</w:instrText>
      </w:r>
      <w:r w:rsidR="008D27F0">
        <w:instrText xml:space="preserve">" </w:instrText>
      </w:r>
      <w:r w:rsidR="008D4D5C">
        <w:fldChar w:fldCharType="end"/>
      </w:r>
      <w:r w:rsidRPr="00C004BD">
        <w:t>; a widow or widower’s benefit is not payable if the deceased worker had been only currently insured</w:t>
      </w:r>
      <w:r w:rsidR="008D4D5C">
        <w:fldChar w:fldCharType="begin"/>
      </w:r>
      <w:r w:rsidR="008D27F0">
        <w:instrText xml:space="preserve"> XE "</w:instrText>
      </w:r>
      <w:r w:rsidR="008D27F0" w:rsidRPr="007E4DA4">
        <w:instrText>currently insured</w:instrText>
      </w:r>
      <w:r w:rsidR="008D27F0">
        <w:instrText xml:space="preserve">" </w:instrText>
      </w:r>
      <w:r w:rsidR="008D4D5C">
        <w:fldChar w:fldCharType="end"/>
      </w:r>
      <w:r w:rsidRPr="00C004BD">
        <w:t>.</w:t>
      </w:r>
    </w:p>
    <w:p w14:paraId="75C0C984" w14:textId="77777777" w:rsidR="00EF47BA" w:rsidRPr="00C004BD" w:rsidRDefault="00EF47BA" w:rsidP="002261B4">
      <w:pPr>
        <w:numPr>
          <w:ilvl w:val="0"/>
          <w:numId w:val="52"/>
        </w:numPr>
        <w:contextualSpacing/>
      </w:pPr>
      <w:r w:rsidRPr="00C004BD">
        <w:t>The surviving spouse</w:t>
      </w:r>
      <w:r w:rsidR="008D4D5C">
        <w:fldChar w:fldCharType="begin"/>
      </w:r>
      <w:r w:rsidR="008D27F0">
        <w:instrText xml:space="preserve"> XE "</w:instrText>
      </w:r>
      <w:r w:rsidR="008D27F0" w:rsidRPr="007E4DA4">
        <w:instrText>surviving spouse</w:instrText>
      </w:r>
      <w:r w:rsidR="008D27F0">
        <w:instrText xml:space="preserve">" </w:instrText>
      </w:r>
      <w:r w:rsidR="008D4D5C">
        <w:fldChar w:fldCharType="end"/>
      </w:r>
      <w:r w:rsidRPr="00C004BD">
        <w:t xml:space="preserve"> must be at least age 60 (or age 50 and disabled).</w:t>
      </w:r>
    </w:p>
    <w:p w14:paraId="7FFFB09B" w14:textId="77777777" w:rsidR="00EF47BA" w:rsidRPr="00C004BD" w:rsidRDefault="00EF47BA" w:rsidP="002261B4">
      <w:pPr>
        <w:numPr>
          <w:ilvl w:val="0"/>
          <w:numId w:val="52"/>
        </w:numPr>
      </w:pPr>
      <w:r w:rsidRPr="00C004BD">
        <w:t>The surviving spouse</w:t>
      </w:r>
      <w:r w:rsidR="008D4D5C">
        <w:fldChar w:fldCharType="begin"/>
      </w:r>
      <w:r w:rsidR="008D27F0">
        <w:instrText xml:space="preserve"> XE "</w:instrText>
      </w:r>
      <w:r w:rsidR="008D27F0" w:rsidRPr="007E4DA4">
        <w:instrText>surviving spouse</w:instrText>
      </w:r>
      <w:r w:rsidR="008D27F0">
        <w:instrText xml:space="preserve">" </w:instrText>
      </w:r>
      <w:r w:rsidR="008D4D5C">
        <w:fldChar w:fldCharType="end"/>
      </w:r>
      <w:r w:rsidRPr="00C004BD">
        <w:t xml:space="preserve"> must not be re-married prior to age 60 unless the subsequent marriage ends.</w:t>
      </w:r>
    </w:p>
    <w:p w14:paraId="0F271A7B" w14:textId="77777777" w:rsidR="003A0D76" w:rsidRDefault="003A0D76" w:rsidP="00695E0D">
      <w:pPr>
        <w:rPr>
          <w:b/>
        </w:rPr>
      </w:pPr>
    </w:p>
    <w:p w14:paraId="6A2F9103" w14:textId="77777777" w:rsidR="003A0D76" w:rsidRDefault="003A0D76" w:rsidP="00695E0D">
      <w:pPr>
        <w:rPr>
          <w:b/>
        </w:rPr>
      </w:pPr>
    </w:p>
    <w:p w14:paraId="3DDB0000" w14:textId="77777777" w:rsidR="00EF47BA" w:rsidRPr="00695E0D" w:rsidRDefault="00EF47BA" w:rsidP="00695E0D">
      <w:pPr>
        <w:rPr>
          <w:b/>
        </w:rPr>
      </w:pPr>
      <w:r w:rsidRPr="00695E0D">
        <w:rPr>
          <w:b/>
        </w:rPr>
        <w:lastRenderedPageBreak/>
        <w:t>Blackout Period</w:t>
      </w:r>
    </w:p>
    <w:p w14:paraId="159BC6A9" w14:textId="77777777" w:rsidR="00EF47BA" w:rsidRDefault="00EF47BA" w:rsidP="00695E0D">
      <w:r>
        <w:t>We have alluded to the Social Security blackout period</w:t>
      </w:r>
      <w:r w:rsidR="008D4D5C">
        <w:fldChar w:fldCharType="begin"/>
      </w:r>
      <w:r w:rsidR="008D27F0">
        <w:instrText xml:space="preserve"> XE "</w:instrText>
      </w:r>
      <w:r w:rsidR="008D27F0" w:rsidRPr="007E4DA4">
        <w:instrText>blackout period</w:instrText>
      </w:r>
      <w:r w:rsidR="008D27F0">
        <w:instrText xml:space="preserve">" </w:instrText>
      </w:r>
      <w:r w:rsidR="008D4D5C">
        <w:fldChar w:fldCharType="end"/>
      </w:r>
      <w:r>
        <w:t xml:space="preserve"> several times in this course—and will refer to it several times more before we’re finished. So, let’s define what we mean when we talk about the “blackout </w:t>
      </w:r>
      <w:r w:rsidRPr="00695E0D">
        <w:t>period</w:t>
      </w:r>
      <w:r>
        <w:t>.”</w:t>
      </w:r>
    </w:p>
    <w:p w14:paraId="1420FFE3" w14:textId="77777777" w:rsidR="00EF47BA" w:rsidRDefault="00EF47BA" w:rsidP="00695E0D">
      <w:r>
        <w:t xml:space="preserve">The blackout </w:t>
      </w:r>
      <w:r w:rsidRPr="00695E0D">
        <w:t>period</w:t>
      </w:r>
      <w:r w:rsidR="008D4D5C">
        <w:fldChar w:fldCharType="begin"/>
      </w:r>
      <w:r w:rsidR="008D27F0">
        <w:instrText xml:space="preserve"> XE "</w:instrText>
      </w:r>
      <w:r w:rsidR="008D27F0" w:rsidRPr="007E4DA4">
        <w:instrText>blackout period</w:instrText>
      </w:r>
      <w:r w:rsidR="008D27F0">
        <w:instrText xml:space="preserve">" </w:instrText>
      </w:r>
      <w:r w:rsidR="008D4D5C">
        <w:fldChar w:fldCharType="end"/>
      </w:r>
      <w:r>
        <w:t xml:space="preserve"> is simply that period during which the surviving spouse</w:t>
      </w:r>
      <w:r w:rsidR="008D4D5C">
        <w:fldChar w:fldCharType="begin"/>
      </w:r>
      <w:r w:rsidR="008D27F0">
        <w:instrText xml:space="preserve"> XE "</w:instrText>
      </w:r>
      <w:r w:rsidR="008D27F0" w:rsidRPr="007E4DA4">
        <w:instrText>surviving spouse</w:instrText>
      </w:r>
      <w:r w:rsidR="008D27F0">
        <w:instrText xml:space="preserve">" </w:instrText>
      </w:r>
      <w:r w:rsidR="008D4D5C">
        <w:fldChar w:fldCharType="end"/>
      </w:r>
      <w:r>
        <w:t xml:space="preserve"> is entitled to no Social Security benefits. That period normally begins for surviving spouses when there is no child of the deceased worker under age 18 who is entitled to a child’s benefit</w:t>
      </w:r>
      <w:r w:rsidR="008D4D5C">
        <w:fldChar w:fldCharType="begin"/>
      </w:r>
      <w:r w:rsidR="008D27F0">
        <w:instrText xml:space="preserve"> XE "</w:instrText>
      </w:r>
      <w:r w:rsidR="008D27F0" w:rsidRPr="007E4DA4">
        <w:instrText>child’s benefit</w:instrText>
      </w:r>
      <w:r w:rsidR="008D27F0">
        <w:instrText xml:space="preserve">" </w:instrText>
      </w:r>
      <w:r w:rsidR="008D4D5C">
        <w:fldChar w:fldCharType="end"/>
      </w:r>
      <w:r>
        <w:t>. The blackout period normally ends for surviving spouses when his or her widow’s or widower’s benefits begin at age 60. Not unexpectedly, this blackout period is one that often requires the largest part of the total capital needed to provide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to the surviving family members.</w:t>
      </w:r>
    </w:p>
    <w:p w14:paraId="51056DAC" w14:textId="77777777" w:rsidR="00EF47BA" w:rsidRDefault="00EF47BA" w:rsidP="00107925">
      <w:pPr>
        <w:pStyle w:val="Heading2"/>
      </w:pPr>
      <w:bookmarkStart w:id="63" w:name="_Toc375236399"/>
      <w:r>
        <w:t>Summary</w:t>
      </w:r>
      <w:bookmarkEnd w:id="63"/>
    </w:p>
    <w:p w14:paraId="584D40E4" w14:textId="77777777" w:rsidR="00EF47BA" w:rsidRDefault="00EF47BA" w:rsidP="00695E0D">
      <w:r>
        <w:t xml:space="preserve">This lesson </w:t>
      </w:r>
      <w:r w:rsidRPr="00695E0D">
        <w:t>examined</w:t>
      </w:r>
      <w:r>
        <w:t xml:space="preserve"> the substantial survivor benefits provided by Social Security. The benefits discussed include the Mother’s and Father’s benefit, payable during the minority of the deceased’s children, the Child’s benefit</w:t>
      </w:r>
      <w:r w:rsidR="008D4D5C">
        <w:fldChar w:fldCharType="begin"/>
      </w:r>
      <w:r w:rsidR="008D27F0">
        <w:instrText xml:space="preserve"> XE "</w:instrText>
      </w:r>
      <w:r w:rsidR="008D27F0" w:rsidRPr="007E4DA4">
        <w:instrText>Child’s benefit</w:instrText>
      </w:r>
      <w:r w:rsidR="008D27F0">
        <w:instrText xml:space="preserve">" </w:instrText>
      </w:r>
      <w:r w:rsidR="008D4D5C">
        <w:fldChar w:fldCharType="end"/>
      </w:r>
      <w:r>
        <w:t xml:space="preserve">, generally payable until the child becomes age 18, and the Widow’s and Widower’s benefit, normally payable beginning at age 60. </w:t>
      </w:r>
    </w:p>
    <w:p w14:paraId="26BF49C4" w14:textId="77777777" w:rsidR="00EF47BA" w:rsidRDefault="00EF47BA" w:rsidP="00695E0D">
      <w:r>
        <w:t>The time period following the termination of a Child’s benefit</w:t>
      </w:r>
      <w:r w:rsidR="008D4D5C">
        <w:fldChar w:fldCharType="begin"/>
      </w:r>
      <w:r w:rsidR="008D27F0">
        <w:instrText xml:space="preserve"> XE "</w:instrText>
      </w:r>
      <w:r w:rsidR="008D27F0" w:rsidRPr="007E4DA4">
        <w:instrText>Child’s benefit</w:instrText>
      </w:r>
      <w:r w:rsidR="008D27F0">
        <w:instrText xml:space="preserve">" </w:instrText>
      </w:r>
      <w:r w:rsidR="008D4D5C">
        <w:fldChar w:fldCharType="end"/>
      </w:r>
      <w:r>
        <w:t xml:space="preserve"> and the commencement of a Widow’s or Widower’s </w:t>
      </w:r>
      <w:r w:rsidRPr="00695E0D">
        <w:t>benefit</w:t>
      </w:r>
      <w:r>
        <w:t xml:space="preserve"> is known as the blackout period</w:t>
      </w:r>
      <w:r w:rsidR="008D4D5C">
        <w:fldChar w:fldCharType="begin"/>
      </w:r>
      <w:r w:rsidR="008D27F0">
        <w:instrText xml:space="preserve"> XE "</w:instrText>
      </w:r>
      <w:r w:rsidR="008D27F0" w:rsidRPr="007E4DA4">
        <w:instrText>blackout period</w:instrText>
      </w:r>
      <w:r w:rsidR="008D27F0">
        <w:instrText xml:space="preserve">" </w:instrText>
      </w:r>
      <w:r w:rsidR="008D4D5C">
        <w:fldChar w:fldCharType="end"/>
      </w:r>
      <w:r>
        <w:t>. During this period, no survivors’ Social Security benefits are normally payable.</w:t>
      </w:r>
    </w:p>
    <w:p w14:paraId="137D9D00" w14:textId="77777777" w:rsidR="00EF47BA" w:rsidRDefault="00107925" w:rsidP="00107925">
      <w:pPr>
        <w:pStyle w:val="Heading2"/>
      </w:pPr>
      <w:bookmarkStart w:id="64" w:name="_Toc375236400"/>
      <w:r>
        <w:t>Test</w:t>
      </w:r>
      <w:r w:rsidR="00EF47BA">
        <w:t xml:space="preserve"> Your Comprehension</w:t>
      </w:r>
      <w:bookmarkEnd w:id="64"/>
    </w:p>
    <w:p w14:paraId="54FCD6B3" w14:textId="77777777" w:rsidR="007F0830" w:rsidRDefault="007F0830" w:rsidP="007F0830">
      <w:pPr>
        <w:ind w:left="330" w:hanging="330"/>
      </w:pPr>
      <w:r>
        <w:t>1.  For which of the following Social Security</w:t>
      </w:r>
      <w:r w:rsidR="008D4D5C">
        <w:fldChar w:fldCharType="begin"/>
      </w:r>
      <w:r>
        <w:instrText xml:space="preserve"> XE "</w:instrText>
      </w:r>
      <w:r w:rsidRPr="00707273">
        <w:instrText>Social Security</w:instrText>
      </w:r>
      <w:r>
        <w:instrText xml:space="preserve">" </w:instrText>
      </w:r>
      <w:r w:rsidR="008D4D5C">
        <w:fldChar w:fldCharType="end"/>
      </w:r>
      <w:r>
        <w:t xml:space="preserve"> benefits are surviving families of currently insured</w:t>
      </w:r>
      <w:r w:rsidR="008D4D5C">
        <w:fldChar w:fldCharType="begin"/>
      </w:r>
      <w:r>
        <w:instrText xml:space="preserve"> XE "</w:instrText>
      </w:r>
      <w:r w:rsidRPr="00707273">
        <w:instrText>currently insured</w:instrText>
      </w:r>
      <w:r>
        <w:instrText xml:space="preserve">" </w:instrText>
      </w:r>
      <w:r w:rsidR="008D4D5C">
        <w:fldChar w:fldCharType="end"/>
      </w:r>
      <w:r>
        <w:t xml:space="preserve"> workers ineligible?</w:t>
      </w:r>
    </w:p>
    <w:p w14:paraId="02C578BB" w14:textId="77777777" w:rsidR="007F0830" w:rsidRDefault="007F0830" w:rsidP="005628E3">
      <w:pPr>
        <w:numPr>
          <w:ilvl w:val="1"/>
          <w:numId w:val="77"/>
        </w:numPr>
        <w:tabs>
          <w:tab w:val="clear" w:pos="1080"/>
          <w:tab w:val="num" w:pos="770"/>
        </w:tabs>
        <w:ind w:left="770"/>
      </w:pPr>
      <w:r>
        <w:t>widow’s or widower’s benefit</w:t>
      </w:r>
      <w:r w:rsidR="008D4D5C">
        <w:fldChar w:fldCharType="begin"/>
      </w:r>
      <w:r>
        <w:instrText xml:space="preserve"> XE "</w:instrText>
      </w:r>
      <w:r w:rsidRPr="00707273">
        <w:instrText>widow’s or widower’s benefit</w:instrText>
      </w:r>
      <w:r>
        <w:instrText xml:space="preserve">" </w:instrText>
      </w:r>
      <w:r w:rsidR="008D4D5C">
        <w:fldChar w:fldCharType="end"/>
      </w:r>
    </w:p>
    <w:p w14:paraId="6CB56065" w14:textId="77777777" w:rsidR="007F0830" w:rsidRDefault="007F0830" w:rsidP="005628E3">
      <w:pPr>
        <w:numPr>
          <w:ilvl w:val="1"/>
          <w:numId w:val="77"/>
        </w:numPr>
        <w:tabs>
          <w:tab w:val="clear" w:pos="1080"/>
          <w:tab w:val="num" w:pos="770"/>
        </w:tabs>
        <w:ind w:left="770"/>
      </w:pPr>
      <w:r>
        <w:t>lump-sum death benefits</w:t>
      </w:r>
    </w:p>
    <w:p w14:paraId="053FE0F5" w14:textId="77777777" w:rsidR="007F0830" w:rsidRDefault="007F0830" w:rsidP="005628E3">
      <w:pPr>
        <w:numPr>
          <w:ilvl w:val="1"/>
          <w:numId w:val="77"/>
        </w:numPr>
        <w:tabs>
          <w:tab w:val="clear" w:pos="1080"/>
          <w:tab w:val="num" w:pos="770"/>
        </w:tabs>
        <w:ind w:left="770"/>
      </w:pPr>
      <w:r>
        <w:t>mother’s or father’s benefit</w:t>
      </w:r>
      <w:r w:rsidR="008D4D5C">
        <w:fldChar w:fldCharType="begin"/>
      </w:r>
      <w:r>
        <w:instrText xml:space="preserve"> XE "</w:instrText>
      </w:r>
      <w:r w:rsidRPr="00707273">
        <w:instrText>mother’s or father’s benefit</w:instrText>
      </w:r>
      <w:r>
        <w:instrText xml:space="preserve">" </w:instrText>
      </w:r>
      <w:r w:rsidR="008D4D5C">
        <w:fldChar w:fldCharType="end"/>
      </w:r>
    </w:p>
    <w:p w14:paraId="7EA5CE5F" w14:textId="77777777" w:rsidR="007F0830" w:rsidRDefault="007F0830" w:rsidP="005628E3">
      <w:pPr>
        <w:numPr>
          <w:ilvl w:val="1"/>
          <w:numId w:val="77"/>
        </w:numPr>
        <w:tabs>
          <w:tab w:val="clear" w:pos="1080"/>
          <w:tab w:val="num" w:pos="770"/>
        </w:tabs>
        <w:ind w:left="770"/>
      </w:pPr>
      <w:r>
        <w:t>child’s benefit</w:t>
      </w:r>
      <w:r w:rsidR="008D4D5C">
        <w:fldChar w:fldCharType="begin"/>
      </w:r>
      <w:r>
        <w:instrText xml:space="preserve"> XE "</w:instrText>
      </w:r>
      <w:r w:rsidRPr="00707273">
        <w:instrText>child’s benefit</w:instrText>
      </w:r>
      <w:r>
        <w:instrText xml:space="preserve">" </w:instrText>
      </w:r>
      <w:r w:rsidR="008D4D5C">
        <w:fldChar w:fldCharType="end"/>
      </w:r>
    </w:p>
    <w:p w14:paraId="39EB1BA2" w14:textId="77777777" w:rsidR="007F0830" w:rsidRDefault="007F0830" w:rsidP="007F0830">
      <w:pPr>
        <w:ind w:left="330" w:hanging="330"/>
      </w:pPr>
      <w:r>
        <w:t>2.   Which of the following is NOT a criterion that must be met by the surviving spouse</w:t>
      </w:r>
      <w:r w:rsidR="008D4D5C">
        <w:fldChar w:fldCharType="begin"/>
      </w:r>
      <w:r w:rsidR="008D27F0">
        <w:instrText xml:space="preserve"> XE "</w:instrText>
      </w:r>
      <w:r w:rsidR="008D27F0" w:rsidRPr="007E4DA4">
        <w:instrText>surviving spouse</w:instrText>
      </w:r>
      <w:r w:rsidR="008D27F0">
        <w:instrText xml:space="preserve">" </w:instrText>
      </w:r>
      <w:r w:rsidR="008D4D5C">
        <w:fldChar w:fldCharType="end"/>
      </w:r>
      <w:r>
        <w:t xml:space="preserve"> of a deceased worker covered by Social Security</w:t>
      </w:r>
      <w:r w:rsidR="008D4D5C">
        <w:fldChar w:fldCharType="begin"/>
      </w:r>
      <w:r>
        <w:instrText xml:space="preserve"> XE "</w:instrText>
      </w:r>
      <w:r w:rsidRPr="00707273">
        <w:instrText>Social Security</w:instrText>
      </w:r>
      <w:r>
        <w:instrText xml:space="preserve">" </w:instrText>
      </w:r>
      <w:r w:rsidR="008D4D5C">
        <w:fldChar w:fldCharType="end"/>
      </w:r>
      <w:r>
        <w:t xml:space="preserve"> for him or her to be eligible to receive a Social Security widow’s and widower’s benefit?</w:t>
      </w:r>
    </w:p>
    <w:p w14:paraId="0B8FD8C4" w14:textId="77777777" w:rsidR="007F0830" w:rsidRDefault="007F0830" w:rsidP="005628E3">
      <w:pPr>
        <w:numPr>
          <w:ilvl w:val="7"/>
          <w:numId w:val="77"/>
        </w:numPr>
        <w:tabs>
          <w:tab w:val="clear" w:pos="2880"/>
          <w:tab w:val="left" w:pos="770"/>
        </w:tabs>
        <w:ind w:left="770"/>
      </w:pPr>
      <w:r w:rsidRPr="00C004BD">
        <w:t>The deceased worker must have been fully insured</w:t>
      </w:r>
      <w:r w:rsidR="008D4D5C">
        <w:fldChar w:fldCharType="begin"/>
      </w:r>
      <w:r>
        <w:instrText xml:space="preserve"> XE "</w:instrText>
      </w:r>
      <w:r w:rsidRPr="00707273">
        <w:instrText>fully insured</w:instrText>
      </w:r>
      <w:r>
        <w:instrText xml:space="preserve">" </w:instrText>
      </w:r>
      <w:r w:rsidR="008D4D5C">
        <w:fldChar w:fldCharType="end"/>
      </w:r>
    </w:p>
    <w:p w14:paraId="287B928C" w14:textId="77777777" w:rsidR="007F0830" w:rsidRDefault="007F0830" w:rsidP="005628E3">
      <w:pPr>
        <w:numPr>
          <w:ilvl w:val="7"/>
          <w:numId w:val="77"/>
        </w:numPr>
        <w:tabs>
          <w:tab w:val="clear" w:pos="2880"/>
          <w:tab w:val="left" w:pos="770"/>
        </w:tabs>
        <w:ind w:left="770"/>
      </w:pPr>
      <w:r w:rsidRPr="00C004BD">
        <w:t xml:space="preserve">The </w:t>
      </w:r>
      <w:r>
        <w:t xml:space="preserve">non-disabled </w:t>
      </w:r>
      <w:r w:rsidRPr="00C004BD">
        <w:t>surviving spouse</w:t>
      </w:r>
      <w:r w:rsidR="008D4D5C">
        <w:fldChar w:fldCharType="begin"/>
      </w:r>
      <w:r w:rsidR="008D27F0">
        <w:instrText xml:space="preserve"> XE "</w:instrText>
      </w:r>
      <w:r w:rsidR="008D27F0" w:rsidRPr="007E4DA4">
        <w:instrText>surviving spouse</w:instrText>
      </w:r>
      <w:r w:rsidR="008D27F0">
        <w:instrText xml:space="preserve">" </w:instrText>
      </w:r>
      <w:r w:rsidR="008D4D5C">
        <w:fldChar w:fldCharType="end"/>
      </w:r>
      <w:r w:rsidRPr="00C004BD">
        <w:t xml:space="preserve"> must be at least age 60</w:t>
      </w:r>
    </w:p>
    <w:p w14:paraId="27B1D94E" w14:textId="77777777" w:rsidR="007F0830" w:rsidRDefault="007F0830" w:rsidP="005628E3">
      <w:pPr>
        <w:numPr>
          <w:ilvl w:val="7"/>
          <w:numId w:val="77"/>
        </w:numPr>
        <w:tabs>
          <w:tab w:val="clear" w:pos="2880"/>
          <w:tab w:val="left" w:pos="770"/>
        </w:tabs>
        <w:ind w:left="770"/>
      </w:pPr>
      <w:r w:rsidRPr="00C004BD">
        <w:t>The surviving spouse</w:t>
      </w:r>
      <w:r w:rsidR="008D4D5C">
        <w:fldChar w:fldCharType="begin"/>
      </w:r>
      <w:r w:rsidR="008D27F0">
        <w:instrText xml:space="preserve"> XE "</w:instrText>
      </w:r>
      <w:r w:rsidR="008D27F0" w:rsidRPr="007E4DA4">
        <w:instrText>surviving spouse</w:instrText>
      </w:r>
      <w:r w:rsidR="008D27F0">
        <w:instrText xml:space="preserve">" </w:instrText>
      </w:r>
      <w:r w:rsidR="008D4D5C">
        <w:fldChar w:fldCharType="end"/>
      </w:r>
      <w:r w:rsidRPr="00C004BD">
        <w:t xml:space="preserve"> must not be remarried </w:t>
      </w:r>
      <w:r>
        <w:t>before</w:t>
      </w:r>
      <w:r w:rsidRPr="00C004BD">
        <w:t xml:space="preserve"> age 60 unless the subsequent marriage ends</w:t>
      </w:r>
    </w:p>
    <w:p w14:paraId="6CEA5402" w14:textId="77777777" w:rsidR="007F0830" w:rsidRDefault="007F0830" w:rsidP="005628E3">
      <w:pPr>
        <w:numPr>
          <w:ilvl w:val="7"/>
          <w:numId w:val="77"/>
        </w:numPr>
        <w:tabs>
          <w:tab w:val="clear" w:pos="2880"/>
          <w:tab w:val="left" w:pos="770"/>
        </w:tabs>
        <w:ind w:left="770"/>
      </w:pPr>
      <w:r>
        <w:t>The surviving spouse</w:t>
      </w:r>
      <w:r w:rsidR="008D4D5C">
        <w:fldChar w:fldCharType="begin"/>
      </w:r>
      <w:r w:rsidR="008D27F0">
        <w:instrText xml:space="preserve"> XE "</w:instrText>
      </w:r>
      <w:r w:rsidR="008D27F0" w:rsidRPr="007E4DA4">
        <w:instrText>surviving spouse</w:instrText>
      </w:r>
      <w:r w:rsidR="008D27F0">
        <w:instrText xml:space="preserve">" </w:instrText>
      </w:r>
      <w:r w:rsidR="008D4D5C">
        <w:fldChar w:fldCharType="end"/>
      </w:r>
      <w:r>
        <w:t xml:space="preserve"> must not be receiving earned income</w:t>
      </w:r>
      <w:r w:rsidR="008D4D5C">
        <w:fldChar w:fldCharType="begin"/>
      </w:r>
      <w:r>
        <w:instrText xml:space="preserve"> XE "</w:instrText>
      </w:r>
      <w:r w:rsidRPr="00707273">
        <w:instrText>earned income</w:instrText>
      </w:r>
      <w:r>
        <w:instrText xml:space="preserve">" </w:instrText>
      </w:r>
      <w:r w:rsidR="008D4D5C">
        <w:fldChar w:fldCharType="end"/>
      </w:r>
      <w:r>
        <w:t xml:space="preserve"> from employment</w:t>
      </w:r>
    </w:p>
    <w:p w14:paraId="74A5C649" w14:textId="77777777" w:rsidR="007F0830" w:rsidRDefault="007F0830" w:rsidP="007F0830">
      <w:pPr>
        <w:ind w:left="330" w:hanging="330"/>
      </w:pPr>
      <w:r>
        <w:t>3.   Sharon is a surviving spouse</w:t>
      </w:r>
      <w:r w:rsidR="008D4D5C">
        <w:fldChar w:fldCharType="begin"/>
      </w:r>
      <w:r w:rsidR="008D27F0">
        <w:instrText xml:space="preserve"> XE "</w:instrText>
      </w:r>
      <w:r w:rsidR="008D27F0" w:rsidRPr="007E4DA4">
        <w:instrText>surviving spouse</w:instrText>
      </w:r>
      <w:r w:rsidR="008D27F0">
        <w:instrText xml:space="preserve">" </w:instrText>
      </w:r>
      <w:r w:rsidR="008D4D5C">
        <w:fldChar w:fldCharType="end"/>
      </w:r>
      <w:r>
        <w:t xml:space="preserve"> of a deceased covered worker who is eligible to receive $1,000 monthly as a mother’s Social Security</w:t>
      </w:r>
      <w:r w:rsidR="008D4D5C">
        <w:fldChar w:fldCharType="begin"/>
      </w:r>
      <w:r>
        <w:instrText xml:space="preserve"> XE "</w:instrText>
      </w:r>
      <w:r w:rsidRPr="00707273">
        <w:instrText>Social Security</w:instrText>
      </w:r>
      <w:r>
        <w:instrText xml:space="preserve">" </w:instrText>
      </w:r>
      <w:r w:rsidR="008D4D5C">
        <w:fldChar w:fldCharType="end"/>
      </w:r>
      <w:r>
        <w:t xml:space="preserve"> benefit. What amount of mother’s Social Security benefit will she receive in 20</w:t>
      </w:r>
      <w:r w:rsidR="00F87ABE">
        <w:t>1</w:t>
      </w:r>
      <w:r w:rsidR="00E6141E">
        <w:t>5</w:t>
      </w:r>
      <w:r>
        <w:t xml:space="preserve"> if she also received $12,000 of dividends, $18,000 of long-term capital gains, $6,000 of interest and $</w:t>
      </w:r>
      <w:r w:rsidR="00716E74">
        <w:t>25,</w:t>
      </w:r>
      <w:r w:rsidR="00E6141E">
        <w:t>720</w:t>
      </w:r>
      <w:r>
        <w:t xml:space="preserve"> of earnings from her part-time clinical psychology practice in that year? </w:t>
      </w:r>
    </w:p>
    <w:p w14:paraId="16B4DE93" w14:textId="77777777" w:rsidR="007F0830" w:rsidRDefault="007F0830" w:rsidP="005628E3">
      <w:pPr>
        <w:numPr>
          <w:ilvl w:val="7"/>
          <w:numId w:val="76"/>
        </w:numPr>
        <w:tabs>
          <w:tab w:val="clear" w:pos="2880"/>
          <w:tab w:val="left" w:pos="770"/>
        </w:tabs>
        <w:ind w:left="770"/>
      </w:pPr>
      <w:r>
        <w:lastRenderedPageBreak/>
        <w:t>$0</w:t>
      </w:r>
    </w:p>
    <w:p w14:paraId="33CB7137" w14:textId="77777777" w:rsidR="007F0830" w:rsidRDefault="007F0830" w:rsidP="005628E3">
      <w:pPr>
        <w:numPr>
          <w:ilvl w:val="7"/>
          <w:numId w:val="76"/>
        </w:numPr>
        <w:tabs>
          <w:tab w:val="clear" w:pos="2880"/>
          <w:tab w:val="left" w:pos="770"/>
        </w:tabs>
        <w:ind w:left="770"/>
      </w:pPr>
      <w:r>
        <w:t>$12,000</w:t>
      </w:r>
    </w:p>
    <w:p w14:paraId="1EC30D38" w14:textId="77777777" w:rsidR="007F0830" w:rsidRDefault="007F0830" w:rsidP="005628E3">
      <w:pPr>
        <w:numPr>
          <w:ilvl w:val="7"/>
          <w:numId w:val="76"/>
        </w:numPr>
        <w:tabs>
          <w:tab w:val="clear" w:pos="2880"/>
          <w:tab w:val="left" w:pos="770"/>
        </w:tabs>
        <w:ind w:left="770"/>
      </w:pPr>
      <w:r>
        <w:t>$7,000</w:t>
      </w:r>
    </w:p>
    <w:p w14:paraId="3BDEE6B3" w14:textId="77777777" w:rsidR="007F0830" w:rsidRDefault="007F0830" w:rsidP="005628E3">
      <w:pPr>
        <w:numPr>
          <w:ilvl w:val="7"/>
          <w:numId w:val="76"/>
        </w:numPr>
        <w:tabs>
          <w:tab w:val="clear" w:pos="2880"/>
          <w:tab w:val="left" w:pos="770"/>
        </w:tabs>
        <w:ind w:left="770"/>
      </w:pPr>
      <w:r>
        <w:t>$1,080</w:t>
      </w:r>
    </w:p>
    <w:p w14:paraId="71453432" w14:textId="77777777" w:rsidR="003C6FDC" w:rsidRPr="003C6FDC" w:rsidRDefault="003C6FDC" w:rsidP="003C6FDC">
      <w:pPr>
        <w:sectPr w:rsidR="003C6FDC" w:rsidRPr="003C6FDC" w:rsidSect="00EF47BA">
          <w:headerReference w:type="default" r:id="rId27"/>
          <w:headerReference w:type="first" r:id="rId28"/>
          <w:pgSz w:w="12240" w:h="15840"/>
          <w:pgMar w:top="2160" w:right="1440" w:bottom="1440" w:left="1800" w:header="720" w:footer="720" w:gutter="0"/>
          <w:cols w:space="720"/>
          <w:titlePg/>
          <w:docGrid w:linePitch="299"/>
        </w:sectPr>
      </w:pPr>
      <w:r>
        <w:br w:type="page"/>
      </w:r>
    </w:p>
    <w:p w14:paraId="06F053D6" w14:textId="77777777" w:rsidR="00EF47BA" w:rsidRPr="00277674" w:rsidRDefault="00107925" w:rsidP="00277674">
      <w:pPr>
        <w:pStyle w:val="Heading1"/>
      </w:pPr>
      <w:bookmarkStart w:id="65" w:name="_Toc375236401"/>
      <w:r>
        <w:lastRenderedPageBreak/>
        <w:t>Chapter 5</w:t>
      </w:r>
      <w:r w:rsidR="00277674" w:rsidRPr="00277674">
        <w:br/>
      </w:r>
      <w:r w:rsidR="00EF47BA" w:rsidRPr="00277674">
        <w:t>Identifying Income Needs At Death</w:t>
      </w:r>
      <w:bookmarkEnd w:id="65"/>
    </w:p>
    <w:p w14:paraId="4CCCDAFC" w14:textId="77777777" w:rsidR="00EF47BA" w:rsidRDefault="00EF47BA" w:rsidP="00277674">
      <w:pPr>
        <w:pStyle w:val="Heading2"/>
      </w:pPr>
      <w:bookmarkStart w:id="66" w:name="_Toc375236402"/>
      <w:r>
        <w:t>Important Lesson Points</w:t>
      </w:r>
      <w:bookmarkEnd w:id="66"/>
    </w:p>
    <w:p w14:paraId="69F9CFC2" w14:textId="77777777" w:rsidR="00EF47BA" w:rsidRPr="00277674" w:rsidRDefault="00EF47BA" w:rsidP="002261B4">
      <w:pPr>
        <w:numPr>
          <w:ilvl w:val="0"/>
          <w:numId w:val="43"/>
        </w:numPr>
        <w:contextualSpacing/>
      </w:pPr>
      <w:r w:rsidRPr="00277674">
        <w:t>There are three easily identifiable periods in the life of the deceased worker’s survivors during which additional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rsidRPr="00277674">
        <w:t xml:space="preserve"> is usually needed: the dependency, blackout and retirement periods.</w:t>
      </w:r>
    </w:p>
    <w:p w14:paraId="2FA439FE" w14:textId="77777777" w:rsidR="00EF47BA" w:rsidRPr="00277674" w:rsidRDefault="00EF47BA" w:rsidP="002261B4">
      <w:pPr>
        <w:numPr>
          <w:ilvl w:val="0"/>
          <w:numId w:val="43"/>
        </w:numPr>
        <w:contextualSpacing/>
      </w:pPr>
      <w:r w:rsidRPr="00277674">
        <w:t>The dependency period</w:t>
      </w:r>
      <w:r w:rsidR="008D4D5C">
        <w:fldChar w:fldCharType="begin"/>
      </w:r>
      <w:r w:rsidR="008D27F0">
        <w:instrText xml:space="preserve"> XE "</w:instrText>
      </w:r>
      <w:r w:rsidR="008D27F0" w:rsidRPr="007E4DA4">
        <w:instrText>dependency period</w:instrText>
      </w:r>
      <w:r w:rsidR="008D27F0">
        <w:instrText xml:space="preserve">" </w:instrText>
      </w:r>
      <w:r w:rsidR="008D4D5C">
        <w:fldChar w:fldCharType="end"/>
      </w:r>
      <w:r w:rsidRPr="00277674">
        <w:t xml:space="preserve"> is generally considered the most significant period of financial uncertainty for survivors — and one during which the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rsidRPr="00277674">
        <w:t xml:space="preserve"> needed may be the highest.</w:t>
      </w:r>
    </w:p>
    <w:p w14:paraId="4A518A0F" w14:textId="77777777" w:rsidR="00EF47BA" w:rsidRPr="00277674" w:rsidRDefault="00EF47BA" w:rsidP="002261B4">
      <w:pPr>
        <w:numPr>
          <w:ilvl w:val="0"/>
          <w:numId w:val="43"/>
        </w:numPr>
        <w:contextualSpacing/>
      </w:pPr>
      <w:r w:rsidRPr="00277674">
        <w:t>Despite the high need for additional family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rsidRPr="00277674">
        <w:t xml:space="preserve"> during any of the periods </w:t>
      </w:r>
      <w:r w:rsidR="00E6141E">
        <w:t>in</w:t>
      </w:r>
      <w:r w:rsidRPr="00277674">
        <w:t xml:space="preserve"> which Social Security benefits are paid, a surviving spouse</w:t>
      </w:r>
      <w:r w:rsidR="008D4D5C">
        <w:fldChar w:fldCharType="begin"/>
      </w:r>
      <w:r w:rsidR="008D27F0">
        <w:instrText xml:space="preserve"> XE "</w:instrText>
      </w:r>
      <w:r w:rsidR="008D27F0" w:rsidRPr="007E4DA4">
        <w:instrText>surviving spouse</w:instrText>
      </w:r>
      <w:r w:rsidR="008D27F0">
        <w:instrText xml:space="preserve">" </w:instrText>
      </w:r>
      <w:r w:rsidR="008D4D5C">
        <w:fldChar w:fldCharType="end"/>
      </w:r>
      <w:r w:rsidRPr="00277674">
        <w:t>’s earned income</w:t>
      </w:r>
      <w:r w:rsidR="008D4D5C">
        <w:fldChar w:fldCharType="begin"/>
      </w:r>
      <w:r w:rsidR="00A40F58">
        <w:instrText xml:space="preserve"> XE "</w:instrText>
      </w:r>
      <w:r w:rsidR="00A40F58" w:rsidRPr="007E4DA4">
        <w:instrText>earned income</w:instrText>
      </w:r>
      <w:r w:rsidR="00A40F58">
        <w:instrText xml:space="preserve">" </w:instrText>
      </w:r>
      <w:r w:rsidR="008D4D5C">
        <w:fldChar w:fldCharType="end"/>
      </w:r>
      <w:r w:rsidRPr="00277674">
        <w:t xml:space="preserve"> may reduce Social Security benefits and further worsen the income problem.</w:t>
      </w:r>
    </w:p>
    <w:p w14:paraId="352A318C" w14:textId="77777777" w:rsidR="00EF47BA" w:rsidRPr="00277674" w:rsidRDefault="00EF47BA" w:rsidP="002261B4">
      <w:pPr>
        <w:numPr>
          <w:ilvl w:val="0"/>
          <w:numId w:val="43"/>
        </w:numPr>
        <w:contextualSpacing/>
      </w:pPr>
      <w:r w:rsidRPr="00277674">
        <w:t>The blackout period</w:t>
      </w:r>
      <w:r w:rsidR="008D4D5C">
        <w:fldChar w:fldCharType="begin"/>
      </w:r>
      <w:r w:rsidR="008D27F0">
        <w:instrText xml:space="preserve"> XE "</w:instrText>
      </w:r>
      <w:r w:rsidR="008D27F0" w:rsidRPr="007E4DA4">
        <w:instrText>blackout period</w:instrText>
      </w:r>
      <w:r w:rsidR="008D27F0">
        <w:instrText xml:space="preserve">" </w:instrText>
      </w:r>
      <w:r w:rsidR="008D4D5C">
        <w:fldChar w:fldCharType="end"/>
      </w:r>
      <w:r w:rsidRPr="00277674">
        <w:t xml:space="preserve"> begins at the conclusion of the dependency period</w:t>
      </w:r>
      <w:r w:rsidR="008D4D5C">
        <w:fldChar w:fldCharType="begin"/>
      </w:r>
      <w:r w:rsidR="008D27F0">
        <w:instrText xml:space="preserve"> XE "</w:instrText>
      </w:r>
      <w:r w:rsidR="008D27F0" w:rsidRPr="007E4DA4">
        <w:instrText>dependency period</w:instrText>
      </w:r>
      <w:r w:rsidR="008D27F0">
        <w:instrText xml:space="preserve">" </w:instrText>
      </w:r>
      <w:r w:rsidR="008D4D5C">
        <w:fldChar w:fldCharType="end"/>
      </w:r>
      <w:r w:rsidRPr="00277674">
        <w:t xml:space="preserve"> and continues until the surviving spouse</w:t>
      </w:r>
      <w:r w:rsidR="008D4D5C">
        <w:fldChar w:fldCharType="begin"/>
      </w:r>
      <w:r w:rsidR="008D27F0">
        <w:instrText xml:space="preserve"> XE "</w:instrText>
      </w:r>
      <w:r w:rsidR="008D27F0" w:rsidRPr="007E4DA4">
        <w:instrText>surviving spouse</w:instrText>
      </w:r>
      <w:r w:rsidR="008D27F0">
        <w:instrText xml:space="preserve">" </w:instrText>
      </w:r>
      <w:r w:rsidR="008D4D5C">
        <w:fldChar w:fldCharType="end"/>
      </w:r>
      <w:r w:rsidRPr="00277674">
        <w:t>’s age 60. During this period, no Social Security survivor benefits are usually payable.</w:t>
      </w:r>
    </w:p>
    <w:p w14:paraId="2EBBA85E" w14:textId="77777777" w:rsidR="00EF47BA" w:rsidRDefault="00EF47BA" w:rsidP="002261B4">
      <w:pPr>
        <w:numPr>
          <w:ilvl w:val="0"/>
          <w:numId w:val="43"/>
        </w:numPr>
        <w:contextualSpacing/>
      </w:pPr>
      <w:r w:rsidRPr="00277674">
        <w:t>Although Social Security benefits may begin anew during the surviving spouse</w:t>
      </w:r>
      <w:r w:rsidR="008D4D5C">
        <w:fldChar w:fldCharType="begin"/>
      </w:r>
      <w:r w:rsidR="008D27F0">
        <w:instrText xml:space="preserve"> XE "</w:instrText>
      </w:r>
      <w:r w:rsidR="008D27F0" w:rsidRPr="007E4DA4">
        <w:instrText>surviving spouse</w:instrText>
      </w:r>
      <w:r w:rsidR="008D27F0">
        <w:instrText xml:space="preserve">" </w:instrText>
      </w:r>
      <w:r w:rsidR="008D4D5C">
        <w:fldChar w:fldCharType="end"/>
      </w:r>
      <w:r w:rsidRPr="00277674">
        <w:t>’s retirement period</w:t>
      </w:r>
      <w:r w:rsidR="008D4D5C">
        <w:fldChar w:fldCharType="begin"/>
      </w:r>
      <w:r w:rsidR="008D27F0">
        <w:instrText xml:space="preserve"> XE "</w:instrText>
      </w:r>
      <w:r w:rsidR="008D27F0" w:rsidRPr="007E4DA4">
        <w:instrText>retirement period</w:instrText>
      </w:r>
      <w:r w:rsidR="008D27F0">
        <w:instrText xml:space="preserve">" </w:instrText>
      </w:r>
      <w:r w:rsidR="008D4D5C">
        <w:fldChar w:fldCharType="end"/>
      </w:r>
      <w:r w:rsidRPr="00277674">
        <w:t>,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rsidRPr="00277674">
        <w:t xml:space="preserve"> from employment normally ceases, thereby increasing the need for additional income.</w:t>
      </w:r>
    </w:p>
    <w:p w14:paraId="7036F630" w14:textId="77777777" w:rsidR="001B5176" w:rsidRDefault="001B5176" w:rsidP="001B5176">
      <w:pPr>
        <w:pStyle w:val="Heading2"/>
        <w:keepLines w:val="0"/>
      </w:pPr>
      <w:bookmarkStart w:id="67" w:name="_Toc223776472"/>
      <w:bookmarkStart w:id="68" w:name="_Toc375236403"/>
      <w:r>
        <w:t>Chapter Learning Objectives</w:t>
      </w:r>
      <w:bookmarkEnd w:id="67"/>
      <w:bookmarkEnd w:id="68"/>
    </w:p>
    <w:p w14:paraId="078F79B1" w14:textId="77777777" w:rsidR="001B5176" w:rsidRPr="001D1D66" w:rsidRDefault="001B5176" w:rsidP="001B5176">
      <w:r>
        <w:t>In this chapter we will look at surviving families’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needs following the death of a breadwinner. </w:t>
      </w:r>
    </w:p>
    <w:p w14:paraId="263C1E25" w14:textId="77777777" w:rsidR="001B5176" w:rsidRPr="00702457" w:rsidRDefault="001B5176" w:rsidP="001B5176">
      <w:r w:rsidRPr="00702457">
        <w:t xml:space="preserve">When you have completed this </w:t>
      </w:r>
      <w:r>
        <w:t>chapter</w:t>
      </w:r>
      <w:r w:rsidRPr="00702457">
        <w:t xml:space="preserve"> you should be able to:</w:t>
      </w:r>
    </w:p>
    <w:p w14:paraId="6B5D36AC" w14:textId="77777777" w:rsidR="001B5176" w:rsidRDefault="001B5176" w:rsidP="002261B4">
      <w:pPr>
        <w:numPr>
          <w:ilvl w:val="0"/>
          <w:numId w:val="75"/>
        </w:numPr>
        <w:contextualSpacing/>
      </w:pPr>
      <w:r>
        <w:t>Describe when a surviving family’s dependency period</w:t>
      </w:r>
      <w:r w:rsidR="008D4D5C">
        <w:fldChar w:fldCharType="begin"/>
      </w:r>
      <w:r>
        <w:instrText xml:space="preserve"> XE "</w:instrText>
      </w:r>
      <w:r w:rsidRPr="00707273">
        <w:instrText>dependency period</w:instrText>
      </w:r>
      <w:r>
        <w:instrText xml:space="preserve">" </w:instrText>
      </w:r>
      <w:r w:rsidR="008D4D5C">
        <w:fldChar w:fldCharType="end"/>
      </w:r>
      <w:r>
        <w:t>, blackout period</w:t>
      </w:r>
      <w:r w:rsidR="008D4D5C">
        <w:fldChar w:fldCharType="begin"/>
      </w:r>
      <w:r>
        <w:instrText xml:space="preserve"> XE "</w:instrText>
      </w:r>
      <w:r w:rsidRPr="00707273">
        <w:instrText>blackout period</w:instrText>
      </w:r>
      <w:r>
        <w:instrText xml:space="preserve">" </w:instrText>
      </w:r>
      <w:r w:rsidR="008D4D5C">
        <w:fldChar w:fldCharType="end"/>
      </w:r>
      <w:r>
        <w:t xml:space="preserve"> and retirement period</w:t>
      </w:r>
      <w:r w:rsidR="008D4D5C">
        <w:fldChar w:fldCharType="begin"/>
      </w:r>
      <w:r w:rsidR="008D27F0">
        <w:instrText xml:space="preserve"> XE "</w:instrText>
      </w:r>
      <w:r w:rsidR="008D27F0" w:rsidRPr="007E4DA4">
        <w:instrText>retirement period</w:instrText>
      </w:r>
      <w:r w:rsidR="008D27F0">
        <w:instrText xml:space="preserve">" </w:instrText>
      </w:r>
      <w:r w:rsidR="008D4D5C">
        <w:fldChar w:fldCharType="end"/>
      </w:r>
      <w:r>
        <w:t xml:space="preserve"> begin and end;</w:t>
      </w:r>
    </w:p>
    <w:p w14:paraId="72075E64" w14:textId="77777777" w:rsidR="001B5176" w:rsidRDefault="001B5176" w:rsidP="002261B4">
      <w:pPr>
        <w:numPr>
          <w:ilvl w:val="0"/>
          <w:numId w:val="75"/>
        </w:numPr>
        <w:contextualSpacing/>
      </w:pPr>
      <w:r>
        <w:t>Explain when the Social Security</w:t>
      </w:r>
      <w:r w:rsidR="008D4D5C">
        <w:fldChar w:fldCharType="begin"/>
      </w:r>
      <w:r>
        <w:instrText xml:space="preserve"> XE "</w:instrText>
      </w:r>
      <w:r w:rsidRPr="00707273">
        <w:instrText>Social Security</w:instrText>
      </w:r>
      <w:r>
        <w:instrText xml:space="preserve">" </w:instrText>
      </w:r>
      <w:r w:rsidR="008D4D5C">
        <w:fldChar w:fldCharType="end"/>
      </w:r>
      <w:r>
        <w:t xml:space="preserve"> mother’s or father’s benefit</w:t>
      </w:r>
      <w:r w:rsidR="008D4D5C">
        <w:fldChar w:fldCharType="begin"/>
      </w:r>
      <w:r>
        <w:instrText xml:space="preserve"> XE "</w:instrText>
      </w:r>
      <w:r w:rsidRPr="00707273">
        <w:instrText>mother’s or father’s benefit</w:instrText>
      </w:r>
      <w:r>
        <w:instrText xml:space="preserve">" </w:instrText>
      </w:r>
      <w:r w:rsidR="008D4D5C">
        <w:fldChar w:fldCharType="end"/>
      </w:r>
      <w:r>
        <w:t xml:space="preserve"> ends; and</w:t>
      </w:r>
    </w:p>
    <w:p w14:paraId="1FBD108D" w14:textId="77777777" w:rsidR="001B5176" w:rsidRPr="000767EC" w:rsidRDefault="001B5176" w:rsidP="002261B4">
      <w:pPr>
        <w:numPr>
          <w:ilvl w:val="0"/>
          <w:numId w:val="75"/>
        </w:numPr>
        <w:contextualSpacing/>
      </w:pPr>
      <w:r>
        <w:t>Identify when the Social Security</w:t>
      </w:r>
      <w:r w:rsidR="008D4D5C">
        <w:fldChar w:fldCharType="begin"/>
      </w:r>
      <w:r>
        <w:instrText xml:space="preserve"> XE "</w:instrText>
      </w:r>
      <w:r w:rsidRPr="00707273">
        <w:instrText>Social Security</w:instrText>
      </w:r>
      <w:r>
        <w:instrText xml:space="preserve">" </w:instrText>
      </w:r>
      <w:r w:rsidR="008D4D5C">
        <w:fldChar w:fldCharType="end"/>
      </w:r>
      <w:r>
        <w:t xml:space="preserve"> child’s benefit</w:t>
      </w:r>
      <w:r w:rsidR="008D4D5C">
        <w:fldChar w:fldCharType="begin"/>
      </w:r>
      <w:r>
        <w:instrText xml:space="preserve"> XE "</w:instrText>
      </w:r>
      <w:r w:rsidRPr="00707273">
        <w:instrText>child’s benefit</w:instrText>
      </w:r>
      <w:r>
        <w:instrText xml:space="preserve">" </w:instrText>
      </w:r>
      <w:r w:rsidR="008D4D5C">
        <w:fldChar w:fldCharType="end"/>
      </w:r>
      <w:r>
        <w:t xml:space="preserve"> ends.</w:t>
      </w:r>
    </w:p>
    <w:p w14:paraId="3330AC31" w14:textId="77777777" w:rsidR="00EF47BA" w:rsidRDefault="00EF47BA" w:rsidP="00277674">
      <w:pPr>
        <w:pStyle w:val="Heading2"/>
      </w:pPr>
      <w:bookmarkStart w:id="69" w:name="_Toc375236404"/>
      <w:r>
        <w:t>Introduction</w:t>
      </w:r>
      <w:bookmarkEnd w:id="69"/>
      <w:r>
        <w:t xml:space="preserve"> </w:t>
      </w:r>
    </w:p>
    <w:p w14:paraId="6D4AABC4" w14:textId="77777777" w:rsidR="00EF47BA" w:rsidRDefault="00EF47BA" w:rsidP="00695E0D">
      <w:r>
        <w:t>Although a family’s need for sufficient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is ongoing, there are three distinct periods during which a surviving family and/or spouse normally needs additional income to supplement the survivor benefits </w:t>
      </w:r>
      <w:r w:rsidRPr="00695E0D">
        <w:t>provided</w:t>
      </w:r>
      <w:r>
        <w:t xml:space="preserve"> by Social Security. Those periods are the:</w:t>
      </w:r>
    </w:p>
    <w:p w14:paraId="64AC617B" w14:textId="77777777" w:rsidR="00EF47BA" w:rsidRPr="00277674" w:rsidRDefault="00EF47BA" w:rsidP="002261B4">
      <w:pPr>
        <w:numPr>
          <w:ilvl w:val="0"/>
          <w:numId w:val="44"/>
        </w:numPr>
        <w:contextualSpacing/>
      </w:pPr>
      <w:r w:rsidRPr="00277674">
        <w:t>Dependency period</w:t>
      </w:r>
      <w:r w:rsidR="008D4D5C">
        <w:fldChar w:fldCharType="begin"/>
      </w:r>
      <w:r w:rsidR="008D27F0">
        <w:instrText xml:space="preserve"> XE "</w:instrText>
      </w:r>
      <w:r w:rsidR="008D27F0" w:rsidRPr="007E4DA4">
        <w:instrText>Dependency period</w:instrText>
      </w:r>
      <w:r w:rsidR="008D27F0">
        <w:instrText xml:space="preserve">" </w:instrText>
      </w:r>
      <w:r w:rsidR="008D4D5C">
        <w:fldChar w:fldCharType="end"/>
      </w:r>
    </w:p>
    <w:p w14:paraId="44249F73" w14:textId="77777777" w:rsidR="00EF47BA" w:rsidRPr="00277674" w:rsidRDefault="00EF47BA" w:rsidP="002261B4">
      <w:pPr>
        <w:numPr>
          <w:ilvl w:val="0"/>
          <w:numId w:val="44"/>
        </w:numPr>
        <w:contextualSpacing/>
      </w:pPr>
      <w:r w:rsidRPr="00277674">
        <w:t>Blackout period</w:t>
      </w:r>
      <w:r w:rsidR="008D4D5C">
        <w:fldChar w:fldCharType="begin"/>
      </w:r>
      <w:r w:rsidR="008D27F0">
        <w:instrText xml:space="preserve"> XE "</w:instrText>
      </w:r>
      <w:r w:rsidR="008D27F0" w:rsidRPr="007E4DA4">
        <w:instrText>Blackout period</w:instrText>
      </w:r>
      <w:r w:rsidR="008D27F0">
        <w:instrText xml:space="preserve">" </w:instrText>
      </w:r>
      <w:r w:rsidR="008D4D5C">
        <w:fldChar w:fldCharType="end"/>
      </w:r>
    </w:p>
    <w:p w14:paraId="4C05CA9B" w14:textId="77777777" w:rsidR="00EF47BA" w:rsidRPr="00277674" w:rsidRDefault="00EF47BA" w:rsidP="002261B4">
      <w:pPr>
        <w:numPr>
          <w:ilvl w:val="0"/>
          <w:numId w:val="44"/>
        </w:numPr>
        <w:contextualSpacing/>
      </w:pPr>
      <w:r w:rsidRPr="00277674">
        <w:t>Retirement period</w:t>
      </w:r>
      <w:r w:rsidR="008D4D5C">
        <w:fldChar w:fldCharType="begin"/>
      </w:r>
      <w:r w:rsidR="008D27F0">
        <w:instrText xml:space="preserve"> XE "</w:instrText>
      </w:r>
      <w:r w:rsidR="008D27F0" w:rsidRPr="007E4DA4">
        <w:instrText>Retirement period</w:instrText>
      </w:r>
      <w:r w:rsidR="008D27F0">
        <w:instrText xml:space="preserve">" </w:instrText>
      </w:r>
      <w:r w:rsidR="008D4D5C">
        <w:fldChar w:fldCharType="end"/>
      </w:r>
    </w:p>
    <w:p w14:paraId="153A6F42" w14:textId="77777777" w:rsidR="00EF47BA" w:rsidRDefault="00EF47BA" w:rsidP="00277674">
      <w:pPr>
        <w:pStyle w:val="Heading2"/>
      </w:pPr>
      <w:bookmarkStart w:id="70" w:name="_Toc375236405"/>
      <w:r>
        <w:lastRenderedPageBreak/>
        <w:t>The Dependency Period</w:t>
      </w:r>
      <w:bookmarkEnd w:id="70"/>
    </w:p>
    <w:p w14:paraId="7DCAED5F" w14:textId="77777777" w:rsidR="00EF47BA" w:rsidRDefault="00EF47BA" w:rsidP="00376173">
      <w:r>
        <w:t xml:space="preserve">The </w:t>
      </w:r>
      <w:r w:rsidRPr="00695E0D">
        <w:t>dependency</w:t>
      </w:r>
      <w:r>
        <w:t xml:space="preserve"> period</w:t>
      </w:r>
      <w:r w:rsidR="008D4D5C">
        <w:fldChar w:fldCharType="begin"/>
      </w:r>
      <w:r w:rsidR="008D27F0">
        <w:instrText xml:space="preserve"> XE "</w:instrText>
      </w:r>
      <w:r w:rsidR="008D27F0" w:rsidRPr="007E4DA4">
        <w:instrText>dependency period</w:instrText>
      </w:r>
      <w:r w:rsidR="008D27F0">
        <w:instrText xml:space="preserve">" </w:instrText>
      </w:r>
      <w:r w:rsidR="008D4D5C">
        <w:fldChar w:fldCharType="end"/>
      </w:r>
      <w:r>
        <w:t xml:space="preserve"> is that period of time that: </w:t>
      </w:r>
    </w:p>
    <w:p w14:paraId="6D0150C4" w14:textId="77777777" w:rsidR="00EF47BA" w:rsidRPr="00277674" w:rsidRDefault="00EF47BA" w:rsidP="002261B4">
      <w:pPr>
        <w:numPr>
          <w:ilvl w:val="0"/>
          <w:numId w:val="45"/>
        </w:numPr>
        <w:contextualSpacing/>
      </w:pPr>
      <w:r w:rsidRPr="00277674">
        <w:t>Begins at the death of the breadwinner with minor children</w:t>
      </w:r>
      <w:r w:rsidR="002261B4">
        <w:t>;</w:t>
      </w:r>
      <w:r w:rsidR="00277674" w:rsidRPr="00277674">
        <w:t xml:space="preserve"> </w:t>
      </w:r>
      <w:r w:rsidRPr="00277674">
        <w:t>and</w:t>
      </w:r>
    </w:p>
    <w:p w14:paraId="668467C3" w14:textId="77777777" w:rsidR="00EF47BA" w:rsidRPr="00277674" w:rsidRDefault="00EF47BA" w:rsidP="002261B4">
      <w:pPr>
        <w:numPr>
          <w:ilvl w:val="0"/>
          <w:numId w:val="45"/>
        </w:numPr>
      </w:pPr>
      <w:r w:rsidRPr="00277674">
        <w:t>Ends when the youngest child is age 18 (age 19 if the child is attending elementary or high school)</w:t>
      </w:r>
      <w:r w:rsidR="002261B4">
        <w:t>.</w:t>
      </w:r>
      <w:r w:rsidRPr="00277674">
        <w:t xml:space="preserve"> </w:t>
      </w:r>
    </w:p>
    <w:p w14:paraId="008D87B9" w14:textId="77777777" w:rsidR="00EF47BA" w:rsidRDefault="00EF47BA" w:rsidP="00695E0D">
      <w:r>
        <w:t xml:space="preserve">Because of minor </w:t>
      </w:r>
      <w:r w:rsidRPr="00695E0D">
        <w:t>children</w:t>
      </w:r>
      <w:r>
        <w:t>, the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needed during the dependency period</w:t>
      </w:r>
      <w:r w:rsidR="008D4D5C">
        <w:fldChar w:fldCharType="begin"/>
      </w:r>
      <w:r w:rsidR="008D27F0">
        <w:instrText xml:space="preserve"> XE "</w:instrText>
      </w:r>
      <w:r w:rsidR="008D27F0" w:rsidRPr="007E4DA4">
        <w:instrText>dependency period</w:instrText>
      </w:r>
      <w:r w:rsidR="008D27F0">
        <w:instrText xml:space="preserve">" </w:instrText>
      </w:r>
      <w:r w:rsidR="008D4D5C">
        <w:fldChar w:fldCharType="end"/>
      </w:r>
      <w:r>
        <w:t xml:space="preserve"> is likely to be the highest. In additi</w:t>
      </w:r>
      <w:r w:rsidRPr="00695E0D">
        <w:t>o</w:t>
      </w:r>
      <w:r>
        <w:t>n, for m</w:t>
      </w:r>
      <w:r w:rsidR="00E6141E">
        <w:t>any</w:t>
      </w:r>
      <w:r>
        <w:t xml:space="preserve"> families, this is also the most significant period of financial uncertainty. </w:t>
      </w:r>
    </w:p>
    <w:p w14:paraId="509C7C8D" w14:textId="77777777" w:rsidR="00EF47BA" w:rsidRDefault="00EF47BA" w:rsidP="00695E0D">
      <w:r>
        <w:t xml:space="preserve">It doesn’t require much imagination to be able to picture the widow or widower with several small children wondering where the money will come from to pay for all the things that are a part of growing child’s life—from braces to prom dresses. And, at the same time, hoping that nobody gets sick because the </w:t>
      </w:r>
      <w:r w:rsidR="00C7479B">
        <w:t xml:space="preserve">lowest </w:t>
      </w:r>
      <w:r>
        <w:t>deductible on the health insurance they can afford is $500 or $1,000.</w:t>
      </w:r>
    </w:p>
    <w:p w14:paraId="1E631DD8" w14:textId="77777777" w:rsidR="00EF47BA" w:rsidRDefault="00EF47BA" w:rsidP="00695E0D">
      <w:r>
        <w:t>Fortunately, this is the period of maximum Social Security benefits for the surviving family. However, if the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provided for the family through Social Security and invested capital is not sufficient to raise the family, the surviving spouse</w:t>
      </w:r>
      <w:r w:rsidR="008D4D5C">
        <w:fldChar w:fldCharType="begin"/>
      </w:r>
      <w:r w:rsidR="008D27F0">
        <w:instrText xml:space="preserve"> XE "</w:instrText>
      </w:r>
      <w:r w:rsidR="008D27F0" w:rsidRPr="007E4DA4">
        <w:instrText>surviving spouse</w:instrText>
      </w:r>
      <w:r w:rsidR="008D27F0">
        <w:instrText xml:space="preserve">" </w:instrText>
      </w:r>
      <w:r w:rsidR="008D4D5C">
        <w:fldChar w:fldCharType="end"/>
      </w:r>
      <w:r>
        <w:t xml:space="preserve"> may be required to enter the job market. Unfortunately, if that occurs, those </w:t>
      </w:r>
      <w:r w:rsidR="00813C8A">
        <w:t xml:space="preserve">current </w:t>
      </w:r>
      <w:r>
        <w:t xml:space="preserve">Social Security benefits may be seriously </w:t>
      </w:r>
      <w:r w:rsidR="00813C8A">
        <w:t xml:space="preserve">reduced. </w:t>
      </w:r>
    </w:p>
    <w:p w14:paraId="5B7CA6A2" w14:textId="77777777" w:rsidR="00EF47BA" w:rsidRDefault="00EF47BA" w:rsidP="00695E0D">
      <w:r>
        <w:t xml:space="preserve">The possible reduction of a </w:t>
      </w:r>
      <w:r w:rsidRPr="00695E0D">
        <w:t>surviving</w:t>
      </w:r>
      <w:r>
        <w:t xml:space="preserve"> family’s Social Security benefits is one of the unfortunate paradoxes of Social Security. If a surviving family is unable to live on Social Security benefits along with their assets</w:t>
      </w:r>
      <w:r w:rsidR="008D4D5C">
        <w:fldChar w:fldCharType="begin"/>
      </w:r>
      <w:r w:rsidR="00A40F58">
        <w:instrText xml:space="preserve"> XE "</w:instrText>
      </w:r>
      <w:r w:rsidR="00A40F58" w:rsidRPr="007E4DA4">
        <w:instrText>assets</w:instrText>
      </w:r>
      <w:r w:rsidR="00A40F58">
        <w:instrText xml:space="preserve">" </w:instrText>
      </w:r>
      <w:r w:rsidR="008D4D5C">
        <w:fldChar w:fldCharType="end"/>
      </w:r>
      <w:r>
        <w:t xml:space="preserve"> or the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from those assets, a widow may have to take a job just to earn enough to pay bills. Unfortunately, this earned income</w:t>
      </w:r>
      <w:r w:rsidR="008D4D5C">
        <w:fldChar w:fldCharType="begin"/>
      </w:r>
      <w:r w:rsidR="00A40F58">
        <w:instrText xml:space="preserve"> XE "</w:instrText>
      </w:r>
      <w:r w:rsidR="00A40F58" w:rsidRPr="007E4DA4">
        <w:instrText>earned income</w:instrText>
      </w:r>
      <w:r w:rsidR="00A40F58">
        <w:instrText xml:space="preserve">" </w:instrText>
      </w:r>
      <w:r w:rsidR="008D4D5C">
        <w:fldChar w:fldCharType="end"/>
      </w:r>
      <w:r>
        <w:t xml:space="preserve"> may result in a reduction of the Social Security benefits that were insufficient in the first place. </w:t>
      </w:r>
    </w:p>
    <w:p w14:paraId="58117369" w14:textId="77777777" w:rsidR="00EF47BA" w:rsidRDefault="00EF47BA" w:rsidP="00695E0D">
      <w:r>
        <w:t xml:space="preserve">As we noted earlier, in our discussion of Social </w:t>
      </w:r>
      <w:r w:rsidRPr="00695E0D">
        <w:t>Security</w:t>
      </w:r>
      <w:r>
        <w:t xml:space="preserve">, only </w:t>
      </w:r>
      <w:r>
        <w:rPr>
          <w:i/>
        </w:rPr>
        <w:t>earned income</w:t>
      </w:r>
      <w:r w:rsidR="008D4D5C">
        <w:rPr>
          <w:i/>
        </w:rPr>
        <w:fldChar w:fldCharType="begin"/>
      </w:r>
      <w:r w:rsidR="00A40F58">
        <w:instrText xml:space="preserve"> XE "</w:instrText>
      </w:r>
      <w:r w:rsidR="00A40F58" w:rsidRPr="007E4DA4">
        <w:instrText>earned income</w:instrText>
      </w:r>
      <w:r w:rsidR="00A40F58">
        <w:instrText xml:space="preserve">" </w:instrText>
      </w:r>
      <w:r w:rsidR="008D4D5C">
        <w:rPr>
          <w:i/>
        </w:rPr>
        <w:fldChar w:fldCharType="end"/>
      </w:r>
      <w:r>
        <w:t xml:space="preserve"> can reduce Social Security benefits. Unearned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has no effect on the level of Social Security benefits.</w:t>
      </w:r>
      <w:r w:rsidR="00E6141E">
        <w:t xml:space="preserve"> Overall,</w:t>
      </w:r>
      <w:r>
        <w:t xml:space="preserve"> </w:t>
      </w:r>
      <w:r w:rsidR="00E6141E">
        <w:t>t</w:t>
      </w:r>
      <w:r>
        <w:t xml:space="preserve">he greatest source of unearned income to </w:t>
      </w:r>
      <w:r w:rsidR="00E6141E">
        <w:t>survivors of covered workers</w:t>
      </w:r>
      <w:r>
        <w:t xml:space="preserve"> is life insurance. </w:t>
      </w:r>
    </w:p>
    <w:p w14:paraId="308565D4" w14:textId="77777777" w:rsidR="00EF47BA" w:rsidRDefault="00EF47BA" w:rsidP="00695E0D">
      <w:r>
        <w:t xml:space="preserve">We saw, in our discussion of </w:t>
      </w:r>
      <w:r w:rsidRPr="00695E0D">
        <w:t>Social</w:t>
      </w:r>
      <w:r>
        <w:t xml:space="preserve"> Security benefits, that dependency period</w:t>
      </w:r>
      <w:r w:rsidR="008D4D5C">
        <w:fldChar w:fldCharType="begin"/>
      </w:r>
      <w:r w:rsidR="008D27F0">
        <w:instrText xml:space="preserve"> XE "</w:instrText>
      </w:r>
      <w:r w:rsidR="008D27F0" w:rsidRPr="007E4DA4">
        <w:instrText>dependency period</w:instrText>
      </w:r>
      <w:r w:rsidR="008D27F0">
        <w:instrText xml:space="preserve">" </w:instrText>
      </w:r>
      <w:r w:rsidR="008D4D5C">
        <w:fldChar w:fldCharType="end"/>
      </w:r>
      <w:r>
        <w:t xml:space="preserve">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is comprised of two separate payments: </w:t>
      </w:r>
    </w:p>
    <w:p w14:paraId="08A031F6" w14:textId="77777777" w:rsidR="00EF47BA" w:rsidRPr="00277674" w:rsidRDefault="00EF47BA" w:rsidP="002261B4">
      <w:pPr>
        <w:numPr>
          <w:ilvl w:val="0"/>
          <w:numId w:val="46"/>
        </w:numPr>
        <w:contextualSpacing/>
      </w:pPr>
      <w:r w:rsidRPr="00277674">
        <w:t>Surviving spouse’s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p>
    <w:p w14:paraId="04A969D6" w14:textId="77777777" w:rsidR="00EF47BA" w:rsidRPr="00277674" w:rsidRDefault="00EF47BA" w:rsidP="002261B4">
      <w:pPr>
        <w:numPr>
          <w:ilvl w:val="0"/>
          <w:numId w:val="46"/>
        </w:numPr>
      </w:pPr>
      <w:r w:rsidRPr="00277674">
        <w:t>Children’s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p>
    <w:p w14:paraId="724DE472" w14:textId="77777777" w:rsidR="00EF47BA" w:rsidRDefault="00EF47BA" w:rsidP="00695E0D">
      <w:r>
        <w:t xml:space="preserve">Although the actual payment </w:t>
      </w:r>
      <w:r w:rsidRPr="00695E0D">
        <w:t>received</w:t>
      </w:r>
      <w:r>
        <w:t xml:space="preserve"> may be in a single monthly check, the benefit is typically made up of a surviving spouse</w:t>
      </w:r>
      <w:r w:rsidR="008D4D5C">
        <w:fldChar w:fldCharType="begin"/>
      </w:r>
      <w:r w:rsidR="008D27F0">
        <w:instrText xml:space="preserve"> XE "</w:instrText>
      </w:r>
      <w:r w:rsidR="008D27F0" w:rsidRPr="007E4DA4">
        <w:instrText>surviving spouse</w:instrText>
      </w:r>
      <w:r w:rsidR="008D27F0">
        <w:instrText xml:space="preserve">" </w:instrText>
      </w:r>
      <w:r w:rsidR="008D4D5C">
        <w:fldChar w:fldCharType="end"/>
      </w:r>
      <w:r>
        <w:t>’s benefit and a children’s benefit. Not only are these separate benefits, but they may also cease at different times. Social Security survivor benefits during the dependency period</w:t>
      </w:r>
      <w:r w:rsidR="008D4D5C">
        <w:fldChar w:fldCharType="begin"/>
      </w:r>
      <w:r w:rsidR="008D27F0">
        <w:instrText xml:space="preserve"> XE "</w:instrText>
      </w:r>
      <w:r w:rsidR="008D27F0" w:rsidRPr="007E4DA4">
        <w:instrText>dependency period</w:instrText>
      </w:r>
      <w:r w:rsidR="008D27F0">
        <w:instrText xml:space="preserve">" </w:instrText>
      </w:r>
      <w:r w:rsidR="008D4D5C">
        <w:fldChar w:fldCharType="end"/>
      </w:r>
      <w:r>
        <w:t xml:space="preserve"> cease for the surviving spouse and the children as shown below: </w:t>
      </w:r>
    </w:p>
    <w:p w14:paraId="3141E1FA" w14:textId="77777777" w:rsidR="00EF47BA" w:rsidRPr="00277674" w:rsidRDefault="00EF47BA" w:rsidP="002261B4">
      <w:pPr>
        <w:numPr>
          <w:ilvl w:val="0"/>
          <w:numId w:val="47"/>
        </w:numPr>
        <w:contextualSpacing/>
      </w:pPr>
      <w:r w:rsidRPr="00277674">
        <w:t>For the surviving spouse</w:t>
      </w:r>
      <w:r w:rsidR="008D4D5C">
        <w:fldChar w:fldCharType="begin"/>
      </w:r>
      <w:r w:rsidR="008D27F0">
        <w:instrText xml:space="preserve"> XE "</w:instrText>
      </w:r>
      <w:r w:rsidR="008D27F0" w:rsidRPr="007E4DA4">
        <w:instrText>surviving spouse</w:instrText>
      </w:r>
      <w:r w:rsidR="008D27F0">
        <w:instrText xml:space="preserve">" </w:instrText>
      </w:r>
      <w:r w:rsidR="008D4D5C">
        <w:fldChar w:fldCharType="end"/>
      </w:r>
      <w:r w:rsidRPr="00277674">
        <w:t xml:space="preserve"> </w:t>
      </w:r>
      <w:r w:rsidR="002A4A20">
        <w:t xml:space="preserve">(mother’s or father’s benefit) </w:t>
      </w:r>
      <w:r w:rsidRPr="00277674">
        <w:t>when his or her youngest child reaches age 16</w:t>
      </w:r>
    </w:p>
    <w:p w14:paraId="4786F156" w14:textId="77777777" w:rsidR="00EF47BA" w:rsidRPr="00277674" w:rsidRDefault="00EF47BA" w:rsidP="002261B4">
      <w:pPr>
        <w:numPr>
          <w:ilvl w:val="0"/>
          <w:numId w:val="47"/>
        </w:numPr>
      </w:pPr>
      <w:r w:rsidRPr="00277674">
        <w:t xml:space="preserve">For children </w:t>
      </w:r>
      <w:r w:rsidR="002A4A20">
        <w:t xml:space="preserve">(child’s benefit) </w:t>
      </w:r>
      <w:r w:rsidRPr="00277674">
        <w:t>when the child reaches age 18 (19 if in elementary or high school)</w:t>
      </w:r>
    </w:p>
    <w:p w14:paraId="1EE54EF4" w14:textId="77777777" w:rsidR="00EF47BA" w:rsidRDefault="00EF47BA" w:rsidP="00695E0D">
      <w:r>
        <w:t xml:space="preserve">When both of these </w:t>
      </w:r>
      <w:r w:rsidRPr="00695E0D">
        <w:t>dependency</w:t>
      </w:r>
      <w:r>
        <w:t xml:space="preserve"> benefits terminate, the Social Security blackout period</w:t>
      </w:r>
      <w:r w:rsidR="008D4D5C">
        <w:fldChar w:fldCharType="begin"/>
      </w:r>
      <w:r w:rsidR="008D27F0">
        <w:instrText xml:space="preserve"> XE "</w:instrText>
      </w:r>
      <w:r w:rsidR="008D27F0" w:rsidRPr="007E4DA4">
        <w:instrText>blackout period</w:instrText>
      </w:r>
      <w:r w:rsidR="008D27F0">
        <w:instrText xml:space="preserve">" </w:instrText>
      </w:r>
      <w:r w:rsidR="008D4D5C">
        <w:fldChar w:fldCharType="end"/>
      </w:r>
      <w:r>
        <w:t xml:space="preserve"> begins.</w:t>
      </w:r>
    </w:p>
    <w:p w14:paraId="5E12B0E5" w14:textId="77777777" w:rsidR="00EF47BA" w:rsidRDefault="00EF47BA" w:rsidP="00277674">
      <w:pPr>
        <w:pStyle w:val="Heading2"/>
      </w:pPr>
      <w:bookmarkStart w:id="71" w:name="_Toc375236406"/>
      <w:r>
        <w:t>The Blackout Period</w:t>
      </w:r>
      <w:bookmarkEnd w:id="71"/>
    </w:p>
    <w:p w14:paraId="0E191B42" w14:textId="77777777" w:rsidR="00EF47BA" w:rsidRDefault="00EF47BA" w:rsidP="00695E0D">
      <w:r>
        <w:t>The blackout period</w:t>
      </w:r>
      <w:r w:rsidR="008D4D5C">
        <w:fldChar w:fldCharType="begin"/>
      </w:r>
      <w:r w:rsidR="008D27F0">
        <w:instrText xml:space="preserve"> XE "</w:instrText>
      </w:r>
      <w:r w:rsidR="008D27F0" w:rsidRPr="007E4DA4">
        <w:instrText>blackout period</w:instrText>
      </w:r>
      <w:r w:rsidR="008D27F0">
        <w:instrText xml:space="preserve">" </w:instrText>
      </w:r>
      <w:r w:rsidR="008D4D5C">
        <w:fldChar w:fldCharType="end"/>
      </w:r>
      <w:r>
        <w:t xml:space="preserve"> can be an especially cruel time for families of a deceased breadwinner. For surviving families, the financial lights go out during the blackout period. All Social Security benefits normally cease. In many cases, just when these benefits stop, the need for money increases as college expenses begin.</w:t>
      </w:r>
    </w:p>
    <w:p w14:paraId="74377330" w14:textId="77777777" w:rsidR="00EF47BA" w:rsidRDefault="00EF47BA" w:rsidP="00695E0D">
      <w:r>
        <w:lastRenderedPageBreak/>
        <w:t>The blackout period</w:t>
      </w:r>
      <w:r w:rsidR="008D4D5C">
        <w:fldChar w:fldCharType="begin"/>
      </w:r>
      <w:r w:rsidR="008D27F0">
        <w:instrText xml:space="preserve"> XE "</w:instrText>
      </w:r>
      <w:r w:rsidR="008D27F0" w:rsidRPr="007E4DA4">
        <w:instrText>blackout period</w:instrText>
      </w:r>
      <w:r w:rsidR="008D27F0">
        <w:instrText xml:space="preserve">" </w:instrText>
      </w:r>
      <w:r w:rsidR="008D4D5C">
        <w:fldChar w:fldCharType="end"/>
      </w:r>
      <w:r>
        <w:t xml:space="preserve"> </w:t>
      </w:r>
      <w:r w:rsidRPr="00695E0D">
        <w:t>continues</w:t>
      </w:r>
      <w:r>
        <w:t xml:space="preserve"> until Social Security benefits re-commence at the surviving spouse</w:t>
      </w:r>
      <w:r w:rsidR="008D4D5C">
        <w:fldChar w:fldCharType="begin"/>
      </w:r>
      <w:r w:rsidR="008D27F0">
        <w:instrText xml:space="preserve"> XE "</w:instrText>
      </w:r>
      <w:r w:rsidR="008D27F0" w:rsidRPr="007E4DA4">
        <w:instrText>surviving spouse</w:instrText>
      </w:r>
      <w:r w:rsidR="008D27F0">
        <w:instrText xml:space="preserve">" </w:instrText>
      </w:r>
      <w:r w:rsidR="008D4D5C">
        <w:fldChar w:fldCharType="end"/>
      </w:r>
      <w:r>
        <w:t>’s retirement age</w:t>
      </w:r>
      <w:r w:rsidR="008D4D5C">
        <w:fldChar w:fldCharType="begin"/>
      </w:r>
      <w:r w:rsidR="00CD7F9F">
        <w:instrText xml:space="preserve"> XE "</w:instrText>
      </w:r>
      <w:r w:rsidR="00CD7F9F" w:rsidRPr="007E4DA4">
        <w:instrText>retirement age</w:instrText>
      </w:r>
      <w:r w:rsidR="00CD7F9F">
        <w:instrText xml:space="preserve">" </w:instrText>
      </w:r>
      <w:r w:rsidR="008D4D5C">
        <w:fldChar w:fldCharType="end"/>
      </w:r>
      <w:r>
        <w:t xml:space="preserve">. Although the surviving spouse’s full benefits may begin at his or her full retirement age, reduced benefits may begin as early as age 60. </w:t>
      </w:r>
    </w:p>
    <w:p w14:paraId="0E4AEBD5" w14:textId="77777777" w:rsidR="00EF47BA" w:rsidRDefault="00EF47BA" w:rsidP="003C6FDC">
      <w:pPr>
        <w:pStyle w:val="Heading2"/>
        <w:spacing w:before="120"/>
      </w:pPr>
      <w:bookmarkStart w:id="72" w:name="_Toc375236407"/>
      <w:r>
        <w:t>The Survivor’s Retirement Period</w:t>
      </w:r>
      <w:bookmarkEnd w:id="72"/>
    </w:p>
    <w:p w14:paraId="6B45F35D" w14:textId="77777777" w:rsidR="00EF47BA" w:rsidRDefault="00EF47BA" w:rsidP="00695E0D">
      <w:r>
        <w:t>Although Social Security benefits begin again during the surviving spouse</w:t>
      </w:r>
      <w:r w:rsidR="008D4D5C">
        <w:fldChar w:fldCharType="begin"/>
      </w:r>
      <w:r w:rsidR="008D27F0">
        <w:instrText xml:space="preserve"> XE "</w:instrText>
      </w:r>
      <w:r w:rsidR="008D27F0" w:rsidRPr="007E4DA4">
        <w:instrText>surviving spouse</w:instrText>
      </w:r>
      <w:r w:rsidR="008D27F0">
        <w:instrText xml:space="preserve">" </w:instrText>
      </w:r>
      <w:r w:rsidR="008D4D5C">
        <w:fldChar w:fldCharType="end"/>
      </w:r>
      <w:r>
        <w:t>’s retirement period</w:t>
      </w:r>
      <w:r w:rsidR="008D4D5C">
        <w:fldChar w:fldCharType="begin"/>
      </w:r>
      <w:r w:rsidR="008D27F0">
        <w:instrText xml:space="preserve"> XE "</w:instrText>
      </w:r>
      <w:r w:rsidR="008D27F0" w:rsidRPr="007E4DA4">
        <w:instrText>retirement period</w:instrText>
      </w:r>
      <w:r w:rsidR="008D27F0">
        <w:instrText xml:space="preserve">" </w:instrText>
      </w:r>
      <w:r w:rsidR="008D4D5C">
        <w:fldChar w:fldCharType="end"/>
      </w:r>
      <w:r>
        <w:t xml:space="preserve">—called </w:t>
      </w:r>
      <w:r>
        <w:rPr>
          <w:i/>
        </w:rPr>
        <w:t>retirement</w:t>
      </w:r>
      <w:r>
        <w:t xml:space="preserve">, rather than </w:t>
      </w:r>
      <w:r>
        <w:rPr>
          <w:i/>
        </w:rPr>
        <w:t>survivor</w:t>
      </w:r>
      <w:r>
        <w:t>, benefits—other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may have ceased. The income from employment that the surviving spouse may have received during the blackout period</w:t>
      </w:r>
      <w:r w:rsidR="008D4D5C">
        <w:fldChar w:fldCharType="begin"/>
      </w:r>
      <w:r w:rsidR="008D27F0">
        <w:instrText xml:space="preserve"> XE "</w:instrText>
      </w:r>
      <w:r w:rsidR="008D27F0" w:rsidRPr="007E4DA4">
        <w:instrText>blackout period</w:instrText>
      </w:r>
      <w:r w:rsidR="008D27F0">
        <w:instrText xml:space="preserve">" </w:instrText>
      </w:r>
      <w:r w:rsidR="008D4D5C">
        <w:fldChar w:fldCharType="end"/>
      </w:r>
      <w:r>
        <w:t xml:space="preserve"> usually stops upon retirement. </w:t>
      </w:r>
    </w:p>
    <w:p w14:paraId="75961E55" w14:textId="77777777" w:rsidR="00EF47BA" w:rsidRDefault="00EF47BA" w:rsidP="00695E0D">
      <w:r>
        <w:t>The employer-provided pension benefits that workers may have been able to rely upon at retirement in years past have dried up for many workers. Instead, these pensions have been replaced—in many cases—by 401(k) plans to which the surviving spouse</w:t>
      </w:r>
      <w:r w:rsidR="008D4D5C">
        <w:fldChar w:fldCharType="begin"/>
      </w:r>
      <w:r w:rsidR="008D27F0">
        <w:instrText xml:space="preserve"> XE "</w:instrText>
      </w:r>
      <w:r w:rsidR="008D27F0" w:rsidRPr="007E4DA4">
        <w:instrText>surviving spouse</w:instrText>
      </w:r>
      <w:r w:rsidR="008D27F0">
        <w:instrText xml:space="preserve">" </w:instrText>
      </w:r>
      <w:r w:rsidR="008D4D5C">
        <w:fldChar w:fldCharType="end"/>
      </w:r>
      <w:r>
        <w:t xml:space="preserve"> has been required to make contributions in order to receive any benefit. In other cases, they have not been replaced </w:t>
      </w:r>
      <w:r w:rsidR="00813C8A">
        <w:t xml:space="preserve">by any retirement plan </w:t>
      </w:r>
      <w:r>
        <w:t xml:space="preserve">at all. </w:t>
      </w:r>
    </w:p>
    <w:p w14:paraId="1B16A422" w14:textId="77777777" w:rsidR="00EF47BA" w:rsidRDefault="00EF47BA" w:rsidP="00695E0D">
      <w:r>
        <w:t>Often the surviving spouse</w:t>
      </w:r>
      <w:r w:rsidR="008D4D5C">
        <w:fldChar w:fldCharType="begin"/>
      </w:r>
      <w:r w:rsidR="008D27F0">
        <w:instrText xml:space="preserve"> XE "</w:instrText>
      </w:r>
      <w:r w:rsidR="008D27F0" w:rsidRPr="007E4DA4">
        <w:instrText>surviving spouse</w:instrText>
      </w:r>
      <w:r w:rsidR="008D27F0">
        <w:instrText xml:space="preserve">" </w:instrText>
      </w:r>
      <w:r w:rsidR="008D4D5C">
        <w:fldChar w:fldCharType="end"/>
      </w:r>
      <w:r>
        <w:t>’s retirement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is not sufficient and must be augmented with other funds during the </w:t>
      </w:r>
      <w:r w:rsidRPr="00695E0D">
        <w:t>survivor’s</w:t>
      </w:r>
      <w:r>
        <w:t xml:space="preserve"> retirement period</w:t>
      </w:r>
      <w:r w:rsidR="008D4D5C">
        <w:fldChar w:fldCharType="begin"/>
      </w:r>
      <w:r w:rsidR="008D27F0">
        <w:instrText xml:space="preserve"> XE "</w:instrText>
      </w:r>
      <w:r w:rsidR="008D27F0" w:rsidRPr="007E4DA4">
        <w:instrText>retirement period</w:instrText>
      </w:r>
      <w:r w:rsidR="008D27F0">
        <w:instrText xml:space="preserve">" </w:instrText>
      </w:r>
      <w:r w:rsidR="008D4D5C">
        <w:fldChar w:fldCharType="end"/>
      </w:r>
      <w:r>
        <w:t>. However, earned income</w:t>
      </w:r>
      <w:r w:rsidR="008D4D5C">
        <w:fldChar w:fldCharType="begin"/>
      </w:r>
      <w:r w:rsidR="00A40F58">
        <w:instrText xml:space="preserve"> XE "</w:instrText>
      </w:r>
      <w:r w:rsidR="00A40F58" w:rsidRPr="007E4DA4">
        <w:instrText>earned income</w:instrText>
      </w:r>
      <w:r w:rsidR="00A40F58">
        <w:instrText xml:space="preserve">" </w:instrText>
      </w:r>
      <w:r w:rsidR="008D4D5C">
        <w:fldChar w:fldCharType="end"/>
      </w:r>
      <w:r>
        <w:t xml:space="preserve"> may reduce these Social Security retirement benefits just as they reduced the Social Security dependency period</w:t>
      </w:r>
      <w:r w:rsidR="008D4D5C">
        <w:fldChar w:fldCharType="begin"/>
      </w:r>
      <w:r w:rsidR="008D27F0">
        <w:instrText xml:space="preserve"> XE "</w:instrText>
      </w:r>
      <w:r w:rsidR="008D27F0" w:rsidRPr="007E4DA4">
        <w:instrText>dependency period</w:instrText>
      </w:r>
      <w:r w:rsidR="008D27F0">
        <w:instrText xml:space="preserve">" </w:instrText>
      </w:r>
      <w:r w:rsidR="008D4D5C">
        <w:fldChar w:fldCharType="end"/>
      </w:r>
      <w:r>
        <w:t xml:space="preserve"> benefits, if the surviving spouse is younger than the full retirement age</w:t>
      </w:r>
      <w:r w:rsidR="008D4D5C">
        <w:fldChar w:fldCharType="begin"/>
      </w:r>
      <w:r w:rsidR="00CD7F9F">
        <w:instrText xml:space="preserve"> XE "</w:instrText>
      </w:r>
      <w:r w:rsidR="00CD7F9F" w:rsidRPr="007E4DA4">
        <w:instrText>retirement age</w:instrText>
      </w:r>
      <w:r w:rsidR="00CD7F9F">
        <w:instrText xml:space="preserve">" </w:instrText>
      </w:r>
      <w:r w:rsidR="008D4D5C">
        <w:fldChar w:fldCharType="end"/>
      </w:r>
      <w:r>
        <w:t xml:space="preserve">. </w:t>
      </w:r>
    </w:p>
    <w:p w14:paraId="4EA36C91" w14:textId="77777777" w:rsidR="00EF47BA" w:rsidRDefault="00EF47BA" w:rsidP="00277674">
      <w:pPr>
        <w:pStyle w:val="Heading2"/>
      </w:pPr>
      <w:bookmarkStart w:id="73" w:name="_Toc375236408"/>
      <w:r>
        <w:t>Summary</w:t>
      </w:r>
      <w:bookmarkEnd w:id="73"/>
    </w:p>
    <w:p w14:paraId="6E88C3B3" w14:textId="77777777" w:rsidR="00EF47BA" w:rsidRDefault="00EF47BA" w:rsidP="00695E0D">
      <w:r>
        <w:t>This chapter focused on the identification of the survivors’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needs following the death of a breadwinner. Although the need for income is ongoing in all families, three periods in the financial life of survivors were identified. </w:t>
      </w:r>
      <w:r w:rsidRPr="00695E0D">
        <w:t>Those</w:t>
      </w:r>
      <w:r>
        <w:t xml:space="preserve"> identified periods are the dependency, blackout and retirement periods.</w:t>
      </w:r>
    </w:p>
    <w:p w14:paraId="0FC89FBE" w14:textId="77777777" w:rsidR="00EF47BA" w:rsidRDefault="00EF47BA" w:rsidP="00695E0D">
      <w:r>
        <w:t>Despite the additional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w:t>
      </w:r>
      <w:r w:rsidRPr="00695E0D">
        <w:t>needs</w:t>
      </w:r>
      <w:r>
        <w:t xml:space="preserve"> often experienced by families of deceased breadwinners, needed Social Security benefits may be reduced if the surviving spouse</w:t>
      </w:r>
      <w:r w:rsidR="008D4D5C">
        <w:fldChar w:fldCharType="begin"/>
      </w:r>
      <w:r w:rsidR="008D27F0">
        <w:instrText xml:space="preserve"> XE "</w:instrText>
      </w:r>
      <w:r w:rsidR="008D27F0" w:rsidRPr="007E4DA4">
        <w:instrText>surviving spouse</w:instrText>
      </w:r>
      <w:r w:rsidR="008D27F0">
        <w:instrText xml:space="preserve">" </w:instrText>
      </w:r>
      <w:r w:rsidR="008D4D5C">
        <w:fldChar w:fldCharType="end"/>
      </w:r>
      <w:r>
        <w:t xml:space="preserve"> has earned income</w:t>
      </w:r>
      <w:r w:rsidR="008D4D5C">
        <w:fldChar w:fldCharType="begin"/>
      </w:r>
      <w:r w:rsidR="00A40F58">
        <w:instrText xml:space="preserve"> XE "</w:instrText>
      </w:r>
      <w:r w:rsidR="00A40F58" w:rsidRPr="007E4DA4">
        <w:instrText>earned income</w:instrText>
      </w:r>
      <w:r w:rsidR="00A40F58">
        <w:instrText xml:space="preserve">" </w:instrText>
      </w:r>
      <w:r w:rsidR="008D4D5C">
        <w:fldChar w:fldCharType="end"/>
      </w:r>
      <w:r>
        <w:t xml:space="preserve"> in excess of permitted limits. Although these Social Security benefits may be reduced as a result of the survivors’ earned income, they are not affected by the beneficiaries’ receipt of unearned income</w:t>
      </w:r>
      <w:r w:rsidR="00813C8A">
        <w:t xml:space="preserve"> or life insurance benefits</w:t>
      </w:r>
      <w:r>
        <w:t xml:space="preserve">. This fact alone emphasizes the need for adequate life insurance coverage. </w:t>
      </w:r>
    </w:p>
    <w:p w14:paraId="1EA4FD4A" w14:textId="77777777" w:rsidR="00EF47BA" w:rsidRDefault="00EF47BA" w:rsidP="00277674">
      <w:pPr>
        <w:pStyle w:val="Heading2"/>
      </w:pPr>
      <w:bookmarkStart w:id="74" w:name="_Toc375236409"/>
      <w:r>
        <w:t>Test Your Comprehension</w:t>
      </w:r>
      <w:bookmarkEnd w:id="74"/>
    </w:p>
    <w:p w14:paraId="3A95BB60" w14:textId="77777777" w:rsidR="00F93FDB" w:rsidRDefault="00F93FDB" w:rsidP="00F93FDB">
      <w:pPr>
        <w:ind w:left="330" w:hanging="330"/>
      </w:pPr>
      <w:r>
        <w:t>1.   Edna is the 54 year-old widow of a worker covered under Social Security</w:t>
      </w:r>
      <w:r w:rsidR="008D4D5C">
        <w:fldChar w:fldCharType="begin"/>
      </w:r>
      <w:r>
        <w:instrText xml:space="preserve"> XE "</w:instrText>
      </w:r>
      <w:r w:rsidRPr="00707273">
        <w:instrText>Social Security</w:instrText>
      </w:r>
      <w:r>
        <w:instrText xml:space="preserve">" </w:instrText>
      </w:r>
      <w:r w:rsidR="008D4D5C">
        <w:fldChar w:fldCharType="end"/>
      </w:r>
      <w:r>
        <w:t xml:space="preserve"> and is receiving a Social Security mother’s benefit</w:t>
      </w:r>
      <w:r w:rsidR="008D4D5C">
        <w:fldChar w:fldCharType="begin"/>
      </w:r>
      <w:r>
        <w:instrText xml:space="preserve"> XE "</w:instrText>
      </w:r>
      <w:r w:rsidRPr="00707273">
        <w:instrText>mother’s or father’s benefit</w:instrText>
      </w:r>
      <w:r>
        <w:instrText xml:space="preserve">" </w:instrText>
      </w:r>
      <w:r w:rsidR="008D4D5C">
        <w:fldChar w:fldCharType="end"/>
      </w:r>
      <w:r>
        <w:t>. In 20</w:t>
      </w:r>
      <w:r w:rsidR="00780E47">
        <w:t>1</w:t>
      </w:r>
      <w:r w:rsidR="0048672A">
        <w:t>5</w:t>
      </w:r>
      <w:r>
        <w:t>, her three children are ages 12, 14 and 15. When will her mother’s or father’s benefit end?</w:t>
      </w:r>
    </w:p>
    <w:p w14:paraId="1D423442" w14:textId="77777777" w:rsidR="00F93FDB" w:rsidRDefault="00F93FDB" w:rsidP="005628E3">
      <w:pPr>
        <w:numPr>
          <w:ilvl w:val="7"/>
          <w:numId w:val="81"/>
        </w:numPr>
        <w:tabs>
          <w:tab w:val="clear" w:pos="2880"/>
          <w:tab w:val="left" w:pos="720"/>
        </w:tabs>
        <w:ind w:left="720"/>
      </w:pPr>
      <w:r>
        <w:t>In one year</w:t>
      </w:r>
    </w:p>
    <w:p w14:paraId="0FDB8E6A" w14:textId="77777777" w:rsidR="00F93FDB" w:rsidRDefault="00F93FDB" w:rsidP="005628E3">
      <w:pPr>
        <w:numPr>
          <w:ilvl w:val="7"/>
          <w:numId w:val="81"/>
        </w:numPr>
        <w:tabs>
          <w:tab w:val="clear" w:pos="2880"/>
          <w:tab w:val="left" w:pos="720"/>
        </w:tabs>
        <w:ind w:left="720"/>
      </w:pPr>
      <w:r>
        <w:t>In three years</w:t>
      </w:r>
    </w:p>
    <w:p w14:paraId="74F32217" w14:textId="77777777" w:rsidR="00F93FDB" w:rsidRDefault="00F93FDB" w:rsidP="005628E3">
      <w:pPr>
        <w:numPr>
          <w:ilvl w:val="7"/>
          <w:numId w:val="81"/>
        </w:numPr>
        <w:tabs>
          <w:tab w:val="clear" w:pos="2880"/>
          <w:tab w:val="left" w:pos="720"/>
        </w:tabs>
        <w:ind w:left="720"/>
      </w:pPr>
      <w:r>
        <w:t>In four years</w:t>
      </w:r>
    </w:p>
    <w:p w14:paraId="2E6FC54B" w14:textId="77777777" w:rsidR="00F93FDB" w:rsidRDefault="00F93FDB" w:rsidP="005628E3">
      <w:pPr>
        <w:numPr>
          <w:ilvl w:val="7"/>
          <w:numId w:val="81"/>
        </w:numPr>
        <w:tabs>
          <w:tab w:val="clear" w:pos="2880"/>
          <w:tab w:val="left" w:pos="720"/>
        </w:tabs>
        <w:ind w:left="720"/>
      </w:pPr>
      <w:r>
        <w:t>In six years</w:t>
      </w:r>
    </w:p>
    <w:p w14:paraId="10F0882B" w14:textId="77777777" w:rsidR="00F93FDB" w:rsidRDefault="00F93FDB" w:rsidP="00F93FDB">
      <w:pPr>
        <w:ind w:left="330" w:hanging="330"/>
      </w:pPr>
      <w:r>
        <w:t>2.   Audrey is the 46 year-old widow of a worker covered under Social Security</w:t>
      </w:r>
      <w:r w:rsidR="008D4D5C">
        <w:fldChar w:fldCharType="begin"/>
      </w:r>
      <w:r>
        <w:instrText xml:space="preserve"> XE "</w:instrText>
      </w:r>
      <w:r w:rsidRPr="00707273">
        <w:instrText>Social Security</w:instrText>
      </w:r>
      <w:r>
        <w:instrText xml:space="preserve">" </w:instrText>
      </w:r>
      <w:r w:rsidR="008D4D5C">
        <w:fldChar w:fldCharType="end"/>
      </w:r>
      <w:r>
        <w:t xml:space="preserve"> and is receiving a Social Security mother’s benefit</w:t>
      </w:r>
      <w:r w:rsidR="008D4D5C">
        <w:fldChar w:fldCharType="begin"/>
      </w:r>
      <w:r>
        <w:instrText xml:space="preserve"> XE "</w:instrText>
      </w:r>
      <w:r w:rsidRPr="00707273">
        <w:instrText>mother’s or father’s benefit</w:instrText>
      </w:r>
      <w:r>
        <w:instrText xml:space="preserve">" </w:instrText>
      </w:r>
      <w:r w:rsidR="008D4D5C">
        <w:fldChar w:fldCharType="end"/>
      </w:r>
      <w:r>
        <w:t>. Her three children are currently ages 12, 14 and 15. What is the shortest period during which she will experience the Social Security blackout period</w:t>
      </w:r>
      <w:r w:rsidR="008D4D5C">
        <w:fldChar w:fldCharType="begin"/>
      </w:r>
      <w:r>
        <w:instrText xml:space="preserve"> XE "</w:instrText>
      </w:r>
      <w:r w:rsidRPr="00707273">
        <w:instrText>blackout period</w:instrText>
      </w:r>
      <w:r>
        <w:instrText xml:space="preserve">" </w:instrText>
      </w:r>
      <w:r w:rsidR="008D4D5C">
        <w:fldChar w:fldCharType="end"/>
      </w:r>
      <w:r>
        <w:t>?</w:t>
      </w:r>
    </w:p>
    <w:p w14:paraId="76A49CC1" w14:textId="77777777" w:rsidR="00F93FDB" w:rsidRDefault="00F93FDB" w:rsidP="005628E3">
      <w:pPr>
        <w:numPr>
          <w:ilvl w:val="0"/>
          <w:numId w:val="85"/>
        </w:numPr>
        <w:tabs>
          <w:tab w:val="clear" w:pos="1440"/>
          <w:tab w:val="num" w:pos="770"/>
        </w:tabs>
        <w:ind w:left="770"/>
      </w:pPr>
      <w:r>
        <w:t>Eight years</w:t>
      </w:r>
    </w:p>
    <w:p w14:paraId="241E8EBA" w14:textId="77777777" w:rsidR="00F93FDB" w:rsidRDefault="00F93FDB" w:rsidP="005628E3">
      <w:pPr>
        <w:numPr>
          <w:ilvl w:val="0"/>
          <w:numId w:val="85"/>
        </w:numPr>
        <w:tabs>
          <w:tab w:val="clear" w:pos="1440"/>
          <w:tab w:val="num" w:pos="770"/>
        </w:tabs>
        <w:ind w:left="770"/>
      </w:pPr>
      <w:r>
        <w:t>Thirteen years</w:t>
      </w:r>
    </w:p>
    <w:p w14:paraId="43563DBA" w14:textId="77777777" w:rsidR="00F93FDB" w:rsidRDefault="00F93FDB" w:rsidP="005628E3">
      <w:pPr>
        <w:numPr>
          <w:ilvl w:val="0"/>
          <w:numId w:val="85"/>
        </w:numPr>
        <w:tabs>
          <w:tab w:val="clear" w:pos="1440"/>
          <w:tab w:val="num" w:pos="770"/>
        </w:tabs>
        <w:ind w:left="770"/>
      </w:pPr>
      <w:r>
        <w:lastRenderedPageBreak/>
        <w:t>Eleven years</w:t>
      </w:r>
    </w:p>
    <w:p w14:paraId="5E8ADF56" w14:textId="77777777" w:rsidR="00F93FDB" w:rsidRDefault="00F93FDB" w:rsidP="005628E3">
      <w:pPr>
        <w:numPr>
          <w:ilvl w:val="0"/>
          <w:numId w:val="85"/>
        </w:numPr>
        <w:tabs>
          <w:tab w:val="clear" w:pos="1440"/>
          <w:tab w:val="num" w:pos="770"/>
        </w:tabs>
        <w:ind w:left="770"/>
      </w:pPr>
      <w:r>
        <w:t>Ten years</w:t>
      </w:r>
    </w:p>
    <w:p w14:paraId="10A6CD1F" w14:textId="77777777" w:rsidR="00F93FDB" w:rsidRDefault="00F93FDB" w:rsidP="00F93FDB">
      <w:pPr>
        <w:ind w:left="330" w:hanging="330"/>
      </w:pPr>
      <w:r>
        <w:t>3.   Cindy, the surviving spouse</w:t>
      </w:r>
      <w:r w:rsidR="008D4D5C">
        <w:fldChar w:fldCharType="begin"/>
      </w:r>
      <w:r w:rsidR="008D27F0">
        <w:instrText xml:space="preserve"> XE "</w:instrText>
      </w:r>
      <w:r w:rsidR="008D27F0" w:rsidRPr="007E4DA4">
        <w:instrText>surviving spouse</w:instrText>
      </w:r>
      <w:r w:rsidR="008D27F0">
        <w:instrText xml:space="preserve">" </w:instrText>
      </w:r>
      <w:r w:rsidR="008D4D5C">
        <w:fldChar w:fldCharType="end"/>
      </w:r>
      <w:r>
        <w:t xml:space="preserve"> of a worker who was fully insured</w:t>
      </w:r>
      <w:r w:rsidR="008D4D5C">
        <w:fldChar w:fldCharType="begin"/>
      </w:r>
      <w:r>
        <w:instrText xml:space="preserve"> XE "</w:instrText>
      </w:r>
      <w:r w:rsidRPr="00707273">
        <w:instrText>fully insured</w:instrText>
      </w:r>
      <w:r>
        <w:instrText xml:space="preserve">" </w:instrText>
      </w:r>
      <w:r w:rsidR="008D4D5C">
        <w:fldChar w:fldCharType="end"/>
      </w:r>
      <w:r>
        <w:t xml:space="preserve"> for Social Security</w:t>
      </w:r>
      <w:r w:rsidR="008D4D5C">
        <w:fldChar w:fldCharType="begin"/>
      </w:r>
      <w:r>
        <w:instrText xml:space="preserve"> XE "</w:instrText>
      </w:r>
      <w:r w:rsidRPr="00707273">
        <w:instrText>Social Security</w:instrText>
      </w:r>
      <w:r>
        <w:instrText xml:space="preserve">" </w:instrText>
      </w:r>
      <w:r w:rsidR="008D4D5C">
        <w:fldChar w:fldCharType="end"/>
      </w:r>
      <w:r>
        <w:t>, began taking Social Security retirement benefits at her full retirement age</w:t>
      </w:r>
      <w:r w:rsidR="008D4D5C">
        <w:fldChar w:fldCharType="begin"/>
      </w:r>
      <w:r w:rsidR="00CD7F9F">
        <w:instrText xml:space="preserve"> XE "</w:instrText>
      </w:r>
      <w:r w:rsidR="00CD7F9F" w:rsidRPr="007E4DA4">
        <w:instrText>retirement age</w:instrText>
      </w:r>
      <w:r w:rsidR="00CD7F9F">
        <w:instrText xml:space="preserve">" </w:instrText>
      </w:r>
      <w:r w:rsidR="008D4D5C">
        <w:fldChar w:fldCharType="end"/>
      </w:r>
      <w:r>
        <w:t xml:space="preserve"> last year. Even though she will receive interest earnings of $20,000 and dividends of $</w:t>
      </w:r>
      <w:r w:rsidR="00F62F5D">
        <w:t>6,080</w:t>
      </w:r>
      <w:r>
        <w:t xml:space="preserve"> in 20</w:t>
      </w:r>
      <w:r w:rsidR="00780E47">
        <w:t>1</w:t>
      </w:r>
      <w:r w:rsidR="0048672A">
        <w:t>5</w:t>
      </w:r>
      <w:r>
        <w:t>, she is continuing employment and expects to earn $25,</w:t>
      </w:r>
      <w:r w:rsidR="0048672A">
        <w:t>240</w:t>
      </w:r>
      <w:r>
        <w:t xml:space="preserve"> in 20</w:t>
      </w:r>
      <w:r w:rsidR="00780E47">
        <w:t>1</w:t>
      </w:r>
      <w:r w:rsidR="0048672A">
        <w:t>5</w:t>
      </w:r>
      <w:r>
        <w:t xml:space="preserve">. By what amount, if any, will her $22,000 Social Security retirement benefit be reduced? </w:t>
      </w:r>
    </w:p>
    <w:p w14:paraId="6A17E0CC" w14:textId="77777777" w:rsidR="00F93FDB" w:rsidRDefault="00F93FDB" w:rsidP="005628E3">
      <w:pPr>
        <w:numPr>
          <w:ilvl w:val="0"/>
          <w:numId w:val="86"/>
        </w:numPr>
        <w:tabs>
          <w:tab w:val="clear" w:pos="1440"/>
          <w:tab w:val="num" w:pos="770"/>
        </w:tabs>
        <w:ind w:left="770"/>
      </w:pPr>
      <w:r>
        <w:t>$</w:t>
      </w:r>
      <w:r w:rsidR="00F62F5D">
        <w:t>4,760</w:t>
      </w:r>
    </w:p>
    <w:p w14:paraId="3117D757" w14:textId="77777777" w:rsidR="00F93FDB" w:rsidRDefault="00F93FDB" w:rsidP="005628E3">
      <w:pPr>
        <w:numPr>
          <w:ilvl w:val="0"/>
          <w:numId w:val="86"/>
        </w:numPr>
        <w:tabs>
          <w:tab w:val="clear" w:pos="1440"/>
          <w:tab w:val="num" w:pos="770"/>
        </w:tabs>
        <w:ind w:left="770"/>
      </w:pPr>
      <w:r>
        <w:t>$0</w:t>
      </w:r>
    </w:p>
    <w:p w14:paraId="7AACE74A" w14:textId="77777777" w:rsidR="00F93FDB" w:rsidRDefault="00F93FDB" w:rsidP="005628E3">
      <w:pPr>
        <w:numPr>
          <w:ilvl w:val="0"/>
          <w:numId w:val="86"/>
        </w:numPr>
        <w:tabs>
          <w:tab w:val="clear" w:pos="1440"/>
          <w:tab w:val="num" w:pos="770"/>
        </w:tabs>
        <w:ind w:left="770"/>
      </w:pPr>
      <w:r>
        <w:t>$</w:t>
      </w:r>
      <w:r w:rsidR="002261B4">
        <w:t>5,180</w:t>
      </w:r>
    </w:p>
    <w:p w14:paraId="5631F50C" w14:textId="77777777" w:rsidR="00F93FDB" w:rsidRDefault="00F93FDB" w:rsidP="005628E3">
      <w:pPr>
        <w:numPr>
          <w:ilvl w:val="0"/>
          <w:numId w:val="86"/>
        </w:numPr>
        <w:tabs>
          <w:tab w:val="clear" w:pos="1440"/>
          <w:tab w:val="num" w:pos="770"/>
        </w:tabs>
        <w:ind w:left="770"/>
      </w:pPr>
      <w:r>
        <w:t>$</w:t>
      </w:r>
      <w:r w:rsidR="00F62F5D">
        <w:t>17,800</w:t>
      </w:r>
    </w:p>
    <w:p w14:paraId="5592AE3E" w14:textId="77777777" w:rsidR="00EF47BA" w:rsidRDefault="00EF47BA">
      <w:pPr>
        <w:jc w:val="both"/>
      </w:pPr>
    </w:p>
    <w:p w14:paraId="7733550A" w14:textId="77777777" w:rsidR="00EF47BA" w:rsidRDefault="00EF47BA">
      <w:pPr>
        <w:sectPr w:rsidR="00EF47BA" w:rsidSect="00EF47BA">
          <w:headerReference w:type="default" r:id="rId29"/>
          <w:headerReference w:type="first" r:id="rId30"/>
          <w:pgSz w:w="12240" w:h="15840"/>
          <w:pgMar w:top="2160" w:right="1440" w:bottom="1440" w:left="1800" w:header="720" w:footer="720" w:gutter="0"/>
          <w:cols w:space="720"/>
          <w:titlePg/>
          <w:docGrid w:linePitch="299"/>
        </w:sectPr>
      </w:pPr>
    </w:p>
    <w:p w14:paraId="07525CA5" w14:textId="77777777" w:rsidR="00EF47BA" w:rsidRPr="00277674" w:rsidRDefault="00277674" w:rsidP="00277674">
      <w:pPr>
        <w:pStyle w:val="Heading1"/>
      </w:pPr>
      <w:bookmarkStart w:id="75" w:name="_Toc375236410"/>
      <w:r w:rsidRPr="00277674">
        <w:lastRenderedPageBreak/>
        <w:t>Chapter 6</w:t>
      </w:r>
      <w:r w:rsidRPr="00277674">
        <w:br/>
      </w:r>
      <w:r w:rsidR="00EF47BA" w:rsidRPr="00277674">
        <w:t>Cal</w:t>
      </w:r>
      <w:r w:rsidR="00107925">
        <w:t>culating Survivor Income Needs a</w:t>
      </w:r>
      <w:r w:rsidR="00EF47BA" w:rsidRPr="00277674">
        <w:t>t Death</w:t>
      </w:r>
      <w:bookmarkEnd w:id="75"/>
    </w:p>
    <w:p w14:paraId="7DB8CABA" w14:textId="77777777" w:rsidR="00EF47BA" w:rsidRDefault="00EF47BA" w:rsidP="00107925">
      <w:pPr>
        <w:pStyle w:val="Heading2"/>
      </w:pPr>
      <w:bookmarkStart w:id="76" w:name="_Toc375236411"/>
      <w:r>
        <w:t>Introduction</w:t>
      </w:r>
      <w:bookmarkEnd w:id="76"/>
    </w:p>
    <w:p w14:paraId="354648E4" w14:textId="77777777" w:rsidR="00EF47BA" w:rsidRDefault="00EF47BA" w:rsidP="00695E0D">
      <w:r>
        <w:t xml:space="preserve">Now that we have generally </w:t>
      </w:r>
      <w:r w:rsidRPr="00695E0D">
        <w:t>examined</w:t>
      </w:r>
      <w:r>
        <w:t xml:space="preserve"> some of the important financial issues faced by the surviving family following the death of a breadwinner, let’s turn our attention to calculating the amount of funds needed to provide an appropriate level of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during these three periods. </w:t>
      </w:r>
    </w:p>
    <w:p w14:paraId="64672E50" w14:textId="77777777" w:rsidR="00EF47BA" w:rsidRDefault="00EF47BA" w:rsidP="00695E0D">
      <w:r>
        <w:t xml:space="preserve">Before we begin our </w:t>
      </w:r>
      <w:r w:rsidRPr="00695E0D">
        <w:t>calculations</w:t>
      </w:r>
      <w:r>
        <w:t>, we need to think about the factors that can affect the amount of funds that are needed at death to produce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Those factors are:</w:t>
      </w:r>
    </w:p>
    <w:p w14:paraId="6568AAF2" w14:textId="77777777" w:rsidR="00EF47BA" w:rsidRPr="00277674" w:rsidRDefault="00EF47BA" w:rsidP="002261B4">
      <w:pPr>
        <w:numPr>
          <w:ilvl w:val="0"/>
          <w:numId w:val="48"/>
        </w:numPr>
        <w:contextualSpacing/>
      </w:pPr>
      <w:r w:rsidRPr="00277674">
        <w:t>Future inflation rates</w:t>
      </w:r>
      <w:r w:rsidR="008D4D5C">
        <w:fldChar w:fldCharType="begin"/>
      </w:r>
      <w:r w:rsidR="00CD7F9F">
        <w:instrText xml:space="preserve"> XE "</w:instrText>
      </w:r>
      <w:r w:rsidR="00CD7F9F" w:rsidRPr="007E4DA4">
        <w:instrText>inflation rates</w:instrText>
      </w:r>
      <w:r w:rsidR="00CD7F9F">
        <w:instrText xml:space="preserve">" </w:instrText>
      </w:r>
      <w:r w:rsidR="008D4D5C">
        <w:fldChar w:fldCharType="end"/>
      </w:r>
    </w:p>
    <w:p w14:paraId="7B72F7BA" w14:textId="77777777" w:rsidR="00EF47BA" w:rsidRPr="00277674" w:rsidRDefault="00EF47BA" w:rsidP="002261B4">
      <w:pPr>
        <w:numPr>
          <w:ilvl w:val="0"/>
          <w:numId w:val="48"/>
        </w:numPr>
      </w:pPr>
      <w:r w:rsidRPr="00277674">
        <w:t>Future investment returns</w:t>
      </w:r>
      <w:r w:rsidR="008D4D5C">
        <w:fldChar w:fldCharType="begin"/>
      </w:r>
      <w:r w:rsidR="00CD7F9F">
        <w:instrText xml:space="preserve"> XE "</w:instrText>
      </w:r>
      <w:r w:rsidR="00CD7F9F" w:rsidRPr="007E4DA4">
        <w:instrText>investment returns</w:instrText>
      </w:r>
      <w:r w:rsidR="00CD7F9F">
        <w:instrText xml:space="preserve">" </w:instrText>
      </w:r>
      <w:r w:rsidR="008D4D5C">
        <w:fldChar w:fldCharType="end"/>
      </w:r>
    </w:p>
    <w:p w14:paraId="04969768" w14:textId="77777777" w:rsidR="00EF47BA" w:rsidRDefault="00EF47BA" w:rsidP="00695E0D">
      <w:r>
        <w:t>Both future investment returns</w:t>
      </w:r>
      <w:r w:rsidR="008D4D5C">
        <w:fldChar w:fldCharType="begin"/>
      </w:r>
      <w:r w:rsidR="00CD7F9F">
        <w:instrText xml:space="preserve"> XE "</w:instrText>
      </w:r>
      <w:r w:rsidR="00CD7F9F" w:rsidRPr="007E4DA4">
        <w:instrText>investment returns</w:instrText>
      </w:r>
      <w:r w:rsidR="00CD7F9F">
        <w:instrText xml:space="preserve">" </w:instrText>
      </w:r>
      <w:r w:rsidR="008D4D5C">
        <w:fldChar w:fldCharType="end"/>
      </w:r>
      <w:r>
        <w:t xml:space="preserve"> and future inflation rates</w:t>
      </w:r>
      <w:r w:rsidR="008D4D5C">
        <w:fldChar w:fldCharType="begin"/>
      </w:r>
      <w:r w:rsidR="00CD7F9F">
        <w:instrText xml:space="preserve"> XE "</w:instrText>
      </w:r>
      <w:r w:rsidR="00CD7F9F" w:rsidRPr="007E4DA4">
        <w:instrText>inflation rates</w:instrText>
      </w:r>
      <w:r w:rsidR="00CD7F9F">
        <w:instrText xml:space="preserve">" </w:instrText>
      </w:r>
      <w:r w:rsidR="008D4D5C">
        <w:fldChar w:fldCharType="end"/>
      </w:r>
      <w:r>
        <w:t xml:space="preserve"> dramatically affect the amount of funds that are needed to produce a </w:t>
      </w:r>
      <w:r w:rsidRPr="00695E0D">
        <w:t>particular</w:t>
      </w:r>
      <w:r>
        <w:t xml:space="preserve">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The future inflation rate affects the amount of funds required to produce an income because inflation reduces purchasing power</w:t>
      </w:r>
      <w:r w:rsidR="008D4D5C">
        <w:fldChar w:fldCharType="begin"/>
      </w:r>
      <w:r w:rsidR="00CD7F9F">
        <w:instrText xml:space="preserve"> XE "</w:instrText>
      </w:r>
      <w:r w:rsidR="00CD7F9F" w:rsidRPr="007E4DA4">
        <w:instrText>purchasing power</w:instrText>
      </w:r>
      <w:r w:rsidR="00CD7F9F">
        <w:instrText xml:space="preserve">" </w:instrText>
      </w:r>
      <w:r w:rsidR="008D4D5C">
        <w:fldChar w:fldCharType="end"/>
      </w:r>
      <w:r>
        <w:t>.</w:t>
      </w:r>
    </w:p>
    <w:p w14:paraId="203B156C" w14:textId="77777777" w:rsidR="00EF47BA" w:rsidRDefault="00EF47BA" w:rsidP="00695E0D">
      <w:r>
        <w:t>Not only is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necessary for </w:t>
      </w:r>
      <w:r w:rsidRPr="00695E0D">
        <w:t>the</w:t>
      </w:r>
      <w:r>
        <w:t xml:space="preserve"> surviving family, its ability to maintain its purchasing power</w:t>
      </w:r>
      <w:r w:rsidR="008D4D5C">
        <w:fldChar w:fldCharType="begin"/>
      </w:r>
      <w:r w:rsidR="00CD7F9F">
        <w:instrText xml:space="preserve"> XE "</w:instrText>
      </w:r>
      <w:r w:rsidR="00CD7F9F" w:rsidRPr="007E4DA4">
        <w:instrText>purchasing power</w:instrText>
      </w:r>
      <w:r w:rsidR="00CD7F9F">
        <w:instrText xml:space="preserve">" </w:instrText>
      </w:r>
      <w:r w:rsidR="008D4D5C">
        <w:fldChar w:fldCharType="end"/>
      </w:r>
      <w:r>
        <w:t xml:space="preserve"> is also critical. What that means, of course, is that as inflation erodes the purchasing power of a dollar, more income dollars must become available, and that requires more invested funds.</w:t>
      </w:r>
    </w:p>
    <w:p w14:paraId="15B1A342" w14:textId="77777777" w:rsidR="00593C2E" w:rsidRDefault="00593C2E" w:rsidP="00593C2E">
      <w:pPr>
        <w:pStyle w:val="Heading2"/>
        <w:keepLines w:val="0"/>
      </w:pPr>
      <w:bookmarkStart w:id="77" w:name="_Toc223776482"/>
      <w:bookmarkStart w:id="78" w:name="_Toc375236412"/>
      <w:r>
        <w:t>Chapter Learning Objectives</w:t>
      </w:r>
      <w:bookmarkEnd w:id="77"/>
      <w:bookmarkEnd w:id="78"/>
    </w:p>
    <w:p w14:paraId="5AD0D857" w14:textId="77777777" w:rsidR="00593C2E" w:rsidRPr="001D1D66" w:rsidRDefault="00593C2E" w:rsidP="00593C2E">
      <w:r>
        <w:t>In this chapter we will look at the methods used to calculate the amount of assets</w:t>
      </w:r>
      <w:r w:rsidR="008D4D5C">
        <w:fldChar w:fldCharType="begin"/>
      </w:r>
      <w:r w:rsidR="00A40F58">
        <w:instrText xml:space="preserve"> XE "</w:instrText>
      </w:r>
      <w:r w:rsidR="00A40F58" w:rsidRPr="007E4DA4">
        <w:instrText>assets</w:instrText>
      </w:r>
      <w:r w:rsidR="00A40F58">
        <w:instrText xml:space="preserve">" </w:instrText>
      </w:r>
      <w:r w:rsidR="008D4D5C">
        <w:fldChar w:fldCharType="end"/>
      </w:r>
      <w:r>
        <w:t xml:space="preserve"> required to provide for surviving families’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needs following the death of a breadwinner. </w:t>
      </w:r>
    </w:p>
    <w:p w14:paraId="190878BF" w14:textId="77777777" w:rsidR="00593C2E" w:rsidRPr="00702457" w:rsidRDefault="00593C2E" w:rsidP="00593C2E">
      <w:r w:rsidRPr="00702457">
        <w:t xml:space="preserve">When you have completed this </w:t>
      </w:r>
      <w:r>
        <w:t>chapter</w:t>
      </w:r>
      <w:r w:rsidRPr="00702457">
        <w:t xml:space="preserve"> you should be able to:</w:t>
      </w:r>
    </w:p>
    <w:p w14:paraId="750CE384" w14:textId="77777777" w:rsidR="00593C2E" w:rsidRDefault="00593C2E" w:rsidP="002261B4">
      <w:pPr>
        <w:numPr>
          <w:ilvl w:val="0"/>
          <w:numId w:val="87"/>
        </w:numPr>
        <w:contextualSpacing/>
      </w:pPr>
      <w:r>
        <w:t>Calculate the amount of life insurance needed to provide survivor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liquidating capital and income; and</w:t>
      </w:r>
    </w:p>
    <w:p w14:paraId="0A813EA2" w14:textId="77777777" w:rsidR="00593C2E" w:rsidRPr="00017AC4" w:rsidRDefault="00593C2E" w:rsidP="002261B4">
      <w:pPr>
        <w:numPr>
          <w:ilvl w:val="0"/>
          <w:numId w:val="87"/>
        </w:numPr>
        <w:contextualSpacing/>
      </w:pPr>
      <w:r>
        <w:t>Calculate the amount of life insurance needed to provide survivor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using income only and retaining capital.</w:t>
      </w:r>
    </w:p>
    <w:p w14:paraId="1B4C941C" w14:textId="77777777" w:rsidR="00EF47BA" w:rsidRDefault="00EF47BA" w:rsidP="00277674">
      <w:pPr>
        <w:pStyle w:val="Heading2"/>
      </w:pPr>
      <w:bookmarkStart w:id="79" w:name="_Toc375236413"/>
      <w:r>
        <w:t>A Process of Estimation</w:t>
      </w:r>
      <w:bookmarkEnd w:id="79"/>
    </w:p>
    <w:p w14:paraId="63DAC60B" w14:textId="77777777" w:rsidR="00EF47BA" w:rsidRDefault="00EF47BA" w:rsidP="00695E0D">
      <w:r>
        <w:t xml:space="preserve">The reliance on future inflation </w:t>
      </w:r>
      <w:r w:rsidR="000000F1">
        <w:t xml:space="preserve">rates </w:t>
      </w:r>
      <w:r>
        <w:t xml:space="preserve">and unknown investment </w:t>
      </w:r>
      <w:r w:rsidR="000000F1">
        <w:t>return</w:t>
      </w:r>
      <w:r>
        <w:t>s tells us that the calculation of survivor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needs is, at best, an estimate. Since both of the important variables—future inflation rates</w:t>
      </w:r>
      <w:r w:rsidR="008D4D5C">
        <w:fldChar w:fldCharType="begin"/>
      </w:r>
      <w:r w:rsidR="00CD7F9F">
        <w:instrText xml:space="preserve"> XE "</w:instrText>
      </w:r>
      <w:r w:rsidR="00CD7F9F" w:rsidRPr="007E4DA4">
        <w:instrText>inflation rates</w:instrText>
      </w:r>
      <w:r w:rsidR="00CD7F9F">
        <w:instrText xml:space="preserve">" </w:instrText>
      </w:r>
      <w:r w:rsidR="008D4D5C">
        <w:fldChar w:fldCharType="end"/>
      </w:r>
      <w:r>
        <w:t xml:space="preserve"> and future investment </w:t>
      </w:r>
      <w:r w:rsidR="0098308C">
        <w:t>return</w:t>
      </w:r>
      <w:r>
        <w:t>s</w:t>
      </w:r>
      <w:r w:rsidR="008D4D5C">
        <w:fldChar w:fldCharType="begin"/>
      </w:r>
      <w:r w:rsidR="00CD7F9F">
        <w:instrText xml:space="preserve"> XE "</w:instrText>
      </w:r>
      <w:r w:rsidR="00CD7F9F" w:rsidRPr="007E4DA4">
        <w:instrText>investment returns</w:instrText>
      </w:r>
      <w:r w:rsidR="00CD7F9F">
        <w:instrText xml:space="preserve">" </w:instrText>
      </w:r>
      <w:r w:rsidR="008D4D5C">
        <w:fldChar w:fldCharType="end"/>
      </w:r>
      <w:r>
        <w:t xml:space="preserve">—are unknown, it is impossible to determine exactly the amount of </w:t>
      </w:r>
      <w:r>
        <w:lastRenderedPageBreak/>
        <w:t>funds that are needed to produce an income whose purchasing power</w:t>
      </w:r>
      <w:r w:rsidR="008D4D5C">
        <w:fldChar w:fldCharType="begin"/>
      </w:r>
      <w:r w:rsidR="00CD7F9F">
        <w:instrText xml:space="preserve"> XE "</w:instrText>
      </w:r>
      <w:r w:rsidR="00CD7F9F" w:rsidRPr="007E4DA4">
        <w:instrText>purchasing power</w:instrText>
      </w:r>
      <w:r w:rsidR="00CD7F9F">
        <w:instrText xml:space="preserve">" </w:instrText>
      </w:r>
      <w:r w:rsidR="008D4D5C">
        <w:fldChar w:fldCharType="end"/>
      </w:r>
      <w:r>
        <w:t xml:space="preserve"> remains stable</w:t>
      </w:r>
      <w:r w:rsidR="005D214A">
        <w:t xml:space="preserve"> over several years</w:t>
      </w:r>
      <w:r>
        <w:t xml:space="preserve">. Having said that, however, we still need to make the estimate. </w:t>
      </w:r>
    </w:p>
    <w:p w14:paraId="5AEC85F6" w14:textId="77777777" w:rsidR="00EF47BA" w:rsidRDefault="00EF47BA" w:rsidP="00DA0AC1">
      <w:r>
        <w:t xml:space="preserve">Fortunately, there are certain steps that can be </w:t>
      </w:r>
      <w:r w:rsidRPr="00695E0D">
        <w:t>followed</w:t>
      </w:r>
      <w:r>
        <w:t xml:space="preserve"> in calculating survivor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needs at death and in determining the amount of capital that the surviving family needs in order to produce a particular level of </w:t>
      </w:r>
      <w:r w:rsidRPr="00DA0AC1">
        <w:t>income</w:t>
      </w:r>
      <w:r>
        <w:t xml:space="preserve">. We will use that process in making our calculations. </w:t>
      </w:r>
    </w:p>
    <w:p w14:paraId="3EDC12C6" w14:textId="77777777" w:rsidR="00EF47BA" w:rsidRDefault="00EF47BA" w:rsidP="00DA0AC1">
      <w:r>
        <w:t xml:space="preserve">The process of calculating </w:t>
      </w:r>
      <w:r w:rsidR="0098308C">
        <w:t>the amount of assets</w:t>
      </w:r>
      <w:r w:rsidR="008D4D5C">
        <w:fldChar w:fldCharType="begin"/>
      </w:r>
      <w:r w:rsidR="00A40F58">
        <w:instrText xml:space="preserve"> XE "</w:instrText>
      </w:r>
      <w:r w:rsidR="00A40F58" w:rsidRPr="007E4DA4">
        <w:instrText>assets</w:instrText>
      </w:r>
      <w:r w:rsidR="00A40F58">
        <w:instrText xml:space="preserve">" </w:instrText>
      </w:r>
      <w:r w:rsidR="008D4D5C">
        <w:fldChar w:fldCharType="end"/>
      </w:r>
      <w:r w:rsidR="0098308C">
        <w:t xml:space="preserve"> needed to provide for </w:t>
      </w:r>
      <w:r>
        <w:t>the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needs of survivors at the death of a breadwinner follows certain steps. Those steps are </w:t>
      </w:r>
      <w:r w:rsidRPr="00DA0AC1">
        <w:t>indicated</w:t>
      </w:r>
      <w:r>
        <w:t xml:space="preserve"> below:</w:t>
      </w:r>
    </w:p>
    <w:p w14:paraId="1BC8F8B1" w14:textId="77777777" w:rsidR="00277674" w:rsidRPr="00277674" w:rsidRDefault="00277674" w:rsidP="002261B4">
      <w:pPr>
        <w:numPr>
          <w:ilvl w:val="0"/>
          <w:numId w:val="49"/>
        </w:numPr>
        <w:contextualSpacing/>
      </w:pPr>
      <w:r w:rsidRPr="00277674">
        <w:t>Project survivor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rsidRPr="00277674">
        <w:t xml:space="preserve"> needs based on current annual gross income.</w:t>
      </w:r>
    </w:p>
    <w:p w14:paraId="07F97213" w14:textId="77777777" w:rsidR="00277674" w:rsidRPr="00277674" w:rsidRDefault="00277674" w:rsidP="002261B4">
      <w:pPr>
        <w:numPr>
          <w:ilvl w:val="0"/>
          <w:numId w:val="49"/>
        </w:numPr>
        <w:contextualSpacing/>
      </w:pPr>
      <w:r w:rsidRPr="00277674">
        <w:t xml:space="preserve">Deduct </w:t>
      </w:r>
      <w:r w:rsidR="005D214A">
        <w:t xml:space="preserve">anticipated income from </w:t>
      </w:r>
      <w:r w:rsidRPr="00277674">
        <w:t>existing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rsidRPr="00277674">
        <w:t xml:space="preserve"> sources, such as, Social Security benefits, surviving spouse</w:t>
      </w:r>
      <w:r w:rsidR="008D4D5C">
        <w:fldChar w:fldCharType="begin"/>
      </w:r>
      <w:r w:rsidR="008D27F0">
        <w:instrText xml:space="preserve"> XE "</w:instrText>
      </w:r>
      <w:r w:rsidR="008D27F0" w:rsidRPr="007E4DA4">
        <w:instrText>surviving spouse</w:instrText>
      </w:r>
      <w:r w:rsidR="008D27F0">
        <w:instrText xml:space="preserve">" </w:instrText>
      </w:r>
      <w:r w:rsidR="008D4D5C">
        <w:fldChar w:fldCharType="end"/>
      </w:r>
      <w:r w:rsidRPr="00277674">
        <w:t>’s earnings, trust</w:t>
      </w:r>
      <w:r w:rsidR="0098308C">
        <w:t xml:space="preserve"> income</w:t>
      </w:r>
      <w:r w:rsidRPr="00277674">
        <w:t>, inheritances, etc.</w:t>
      </w:r>
    </w:p>
    <w:p w14:paraId="0799F93B" w14:textId="77777777" w:rsidR="00277674" w:rsidRPr="00277674" w:rsidRDefault="00277674" w:rsidP="002261B4">
      <w:pPr>
        <w:numPr>
          <w:ilvl w:val="0"/>
          <w:numId w:val="49"/>
        </w:numPr>
        <w:contextualSpacing/>
      </w:pPr>
      <w:r w:rsidRPr="00277674">
        <w:t>Determine the present value</w:t>
      </w:r>
      <w:r w:rsidR="008D4D5C">
        <w:fldChar w:fldCharType="begin"/>
      </w:r>
      <w:r w:rsidR="00A40F58">
        <w:instrText xml:space="preserve"> XE "</w:instrText>
      </w:r>
      <w:r w:rsidR="00A40F58" w:rsidRPr="007E4DA4">
        <w:instrText>present value</w:instrText>
      </w:r>
      <w:r w:rsidR="00A40F58">
        <w:instrText xml:space="preserve">" </w:instrText>
      </w:r>
      <w:r w:rsidR="008D4D5C">
        <w:fldChar w:fldCharType="end"/>
      </w:r>
      <w:r w:rsidRPr="00277674">
        <w:t xml:space="preserve"> of the future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rsidRPr="00277674">
        <w:t xml:space="preserve"> needs</w:t>
      </w:r>
      <w:r w:rsidR="005D214A" w:rsidRPr="005D214A">
        <w:t xml:space="preserve"> </w:t>
      </w:r>
      <w:r w:rsidR="005D214A">
        <w:t>over the period during which the income will be required</w:t>
      </w:r>
      <w:r w:rsidRPr="00277674">
        <w:t>. (Non-discounted dollars may be used to a) simplify the calculation and b) account for possible inflation erosion of survivor income.)</w:t>
      </w:r>
    </w:p>
    <w:p w14:paraId="38FAF3FF" w14:textId="77777777" w:rsidR="00277674" w:rsidRPr="00277674" w:rsidRDefault="00277674" w:rsidP="002261B4">
      <w:pPr>
        <w:numPr>
          <w:ilvl w:val="0"/>
          <w:numId w:val="49"/>
        </w:numPr>
        <w:contextualSpacing/>
      </w:pPr>
      <w:r w:rsidRPr="00277674">
        <w:t>Determine whether the prospect wishes to retain capital (and use earnings only for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rsidRPr="00277674">
        <w:t>) or wants to liquidate capital as part of the income.</w:t>
      </w:r>
    </w:p>
    <w:p w14:paraId="0E6F53E2" w14:textId="77777777" w:rsidR="00277674" w:rsidRPr="00277674" w:rsidRDefault="00277674" w:rsidP="002261B4">
      <w:pPr>
        <w:numPr>
          <w:ilvl w:val="0"/>
          <w:numId w:val="49"/>
        </w:numPr>
        <w:contextualSpacing/>
      </w:pPr>
      <w:r w:rsidRPr="00277674">
        <w:t>Total the capitalized value of the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rsidRPr="00277674">
        <w:t xml:space="preserve"> needs for each of the three income periods: dependency period</w:t>
      </w:r>
      <w:r w:rsidR="008D4D5C">
        <w:fldChar w:fldCharType="begin"/>
      </w:r>
      <w:r w:rsidR="008D27F0">
        <w:instrText xml:space="preserve"> XE "</w:instrText>
      </w:r>
      <w:r w:rsidR="008D27F0" w:rsidRPr="007E4DA4">
        <w:instrText>dependency period</w:instrText>
      </w:r>
      <w:r w:rsidR="008D27F0">
        <w:instrText xml:space="preserve">" </w:instrText>
      </w:r>
      <w:r w:rsidR="008D4D5C">
        <w:fldChar w:fldCharType="end"/>
      </w:r>
      <w:r w:rsidRPr="00277674">
        <w:t>, blackout period</w:t>
      </w:r>
      <w:r w:rsidR="008D4D5C">
        <w:fldChar w:fldCharType="begin"/>
      </w:r>
      <w:r w:rsidR="008D27F0">
        <w:instrText xml:space="preserve"> XE "</w:instrText>
      </w:r>
      <w:r w:rsidR="008D27F0" w:rsidRPr="007E4DA4">
        <w:instrText>blackout period</w:instrText>
      </w:r>
      <w:r w:rsidR="008D27F0">
        <w:instrText xml:space="preserve">" </w:instrText>
      </w:r>
      <w:r w:rsidR="008D4D5C">
        <w:fldChar w:fldCharType="end"/>
      </w:r>
      <w:r w:rsidRPr="00277674">
        <w:t xml:space="preserve"> and retirement period</w:t>
      </w:r>
      <w:r w:rsidR="008D4D5C">
        <w:fldChar w:fldCharType="begin"/>
      </w:r>
      <w:r w:rsidR="008D27F0">
        <w:instrText xml:space="preserve"> XE "</w:instrText>
      </w:r>
      <w:r w:rsidR="008D27F0" w:rsidRPr="007E4DA4">
        <w:instrText>retirement period</w:instrText>
      </w:r>
      <w:r w:rsidR="008D27F0">
        <w:instrText xml:space="preserve">" </w:instrText>
      </w:r>
      <w:r w:rsidR="008D4D5C">
        <w:fldChar w:fldCharType="end"/>
      </w:r>
      <w:r w:rsidRPr="00277674">
        <w:t>.</w:t>
      </w:r>
    </w:p>
    <w:p w14:paraId="5FF1BB33" w14:textId="77777777" w:rsidR="00277674" w:rsidRPr="00277674" w:rsidRDefault="00277674" w:rsidP="002261B4">
      <w:pPr>
        <w:numPr>
          <w:ilvl w:val="0"/>
          <w:numId w:val="49"/>
        </w:numPr>
      </w:pPr>
      <w:r w:rsidRPr="00277674">
        <w:t xml:space="preserve">Subtract from the total capitalized value any </w:t>
      </w:r>
      <w:r w:rsidR="005D214A">
        <w:t xml:space="preserve">currently-owned </w:t>
      </w:r>
      <w:r w:rsidRPr="00277674">
        <w:t>liquid assets</w:t>
      </w:r>
      <w:r w:rsidR="008D4D5C">
        <w:fldChar w:fldCharType="begin"/>
      </w:r>
      <w:r w:rsidR="00A40F58">
        <w:instrText xml:space="preserve"> XE "</w:instrText>
      </w:r>
      <w:r w:rsidR="00A40F58" w:rsidRPr="007E4DA4">
        <w:instrText>liquid assets</w:instrText>
      </w:r>
      <w:r w:rsidR="00A40F58">
        <w:instrText xml:space="preserve">" </w:instrText>
      </w:r>
      <w:r w:rsidR="008D4D5C">
        <w:fldChar w:fldCharType="end"/>
      </w:r>
      <w:r w:rsidRPr="00277674">
        <w:t xml:space="preserve"> available to provide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rsidRPr="00277674">
        <w:t xml:space="preserve"> that were not needed to meet lump-sum cash needs—cash, securities, life insurance</w:t>
      </w:r>
      <w:r w:rsidR="005D214A" w:rsidRPr="005D214A">
        <w:t xml:space="preserve"> </w:t>
      </w:r>
      <w:r w:rsidR="005D214A">
        <w:t>death benefit proceeds</w:t>
      </w:r>
      <w:r w:rsidRPr="00277674">
        <w:t>, etc.</w:t>
      </w:r>
    </w:p>
    <w:p w14:paraId="57A772E9" w14:textId="77777777" w:rsidR="00277674" w:rsidRDefault="00277674" w:rsidP="00DA0AC1">
      <w:r>
        <w:t xml:space="preserve">The result of this calculation is </w:t>
      </w:r>
      <w:r w:rsidR="00D2707F">
        <w:t xml:space="preserve">an estimation of </w:t>
      </w:r>
      <w:r>
        <w:t xml:space="preserve">the amount of </w:t>
      </w:r>
      <w:r w:rsidR="005D214A">
        <w:t xml:space="preserve">additional </w:t>
      </w:r>
      <w:r>
        <w:t xml:space="preserve">life insurance </w:t>
      </w:r>
      <w:r w:rsidR="005D214A">
        <w:t xml:space="preserve">death benefits </w:t>
      </w:r>
      <w:r>
        <w:t>required to meet the prospect’s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needs for his or her </w:t>
      </w:r>
      <w:r w:rsidRPr="00DA0AC1">
        <w:t>surviving</w:t>
      </w:r>
      <w:r>
        <w:t xml:space="preserve"> family.</w:t>
      </w:r>
    </w:p>
    <w:p w14:paraId="4DF03740" w14:textId="77777777" w:rsidR="00AD458C" w:rsidRPr="00783E2F" w:rsidRDefault="00AD458C" w:rsidP="00AD458C">
      <w:pPr>
        <w:pStyle w:val="Heading2"/>
      </w:pPr>
      <w:bookmarkStart w:id="80" w:name="_Toc375236414"/>
      <w:r w:rsidRPr="00783E2F">
        <w:t>Determining the Capital Need</w:t>
      </w:r>
      <w:bookmarkEnd w:id="80"/>
    </w:p>
    <w:p w14:paraId="13846D97" w14:textId="77777777" w:rsidR="00AD458C" w:rsidRPr="00783E2F" w:rsidRDefault="00AD458C" w:rsidP="00AD458C">
      <w:pPr>
        <w:tabs>
          <w:tab w:val="left" w:pos="0"/>
          <w:tab w:val="left" w:pos="180"/>
        </w:tabs>
        <w:rPr>
          <w:szCs w:val="22"/>
        </w:rPr>
      </w:pPr>
      <w:r w:rsidRPr="00783E2F">
        <w:rPr>
          <w:szCs w:val="22"/>
        </w:rPr>
        <w:t>When determining the amount of life insurance needed to provide income</w:t>
      </w:r>
      <w:r w:rsidR="008D4D5C">
        <w:rPr>
          <w:szCs w:val="22"/>
        </w:rPr>
        <w:fldChar w:fldCharType="begin"/>
      </w:r>
      <w:r w:rsidR="00A40F58">
        <w:instrText xml:space="preserve"> XE "</w:instrText>
      </w:r>
      <w:r w:rsidR="00A40F58" w:rsidRPr="007E4DA4">
        <w:instrText>income</w:instrText>
      </w:r>
      <w:r w:rsidR="00A40F58">
        <w:instrText xml:space="preserve">" </w:instrText>
      </w:r>
      <w:r w:rsidR="008D4D5C">
        <w:rPr>
          <w:szCs w:val="22"/>
        </w:rPr>
        <w:fldChar w:fldCharType="end"/>
      </w:r>
      <w:r w:rsidRPr="00783E2F">
        <w:rPr>
          <w:szCs w:val="22"/>
        </w:rPr>
        <w:t>, you should see the life insurance as being nothing more or less than invested cash. So, when you try to answer the question: “How much life insurance does my client need?” you are really asking how much invested cash the client needs in order to produce the desired amount of income.</w:t>
      </w:r>
    </w:p>
    <w:p w14:paraId="5A6CFD71" w14:textId="77777777" w:rsidR="00AD458C" w:rsidRPr="00783E2F" w:rsidRDefault="00AD458C" w:rsidP="00AD458C">
      <w:pPr>
        <w:tabs>
          <w:tab w:val="left" w:pos="0"/>
          <w:tab w:val="left" w:pos="180"/>
        </w:tabs>
        <w:rPr>
          <w:szCs w:val="22"/>
        </w:rPr>
      </w:pPr>
      <w:r w:rsidRPr="00783E2F">
        <w:rPr>
          <w:szCs w:val="22"/>
        </w:rPr>
        <w:t>For example, if the client needs to provide income</w:t>
      </w:r>
      <w:r w:rsidR="008D4D5C">
        <w:rPr>
          <w:szCs w:val="22"/>
        </w:rPr>
        <w:fldChar w:fldCharType="begin"/>
      </w:r>
      <w:r w:rsidR="00A40F58">
        <w:instrText xml:space="preserve"> XE "</w:instrText>
      </w:r>
      <w:r w:rsidR="00A40F58" w:rsidRPr="007E4DA4">
        <w:instrText>income</w:instrText>
      </w:r>
      <w:r w:rsidR="00A40F58">
        <w:instrText xml:space="preserve">" </w:instrText>
      </w:r>
      <w:r w:rsidR="008D4D5C">
        <w:rPr>
          <w:szCs w:val="22"/>
        </w:rPr>
        <w:fldChar w:fldCharType="end"/>
      </w:r>
      <w:r w:rsidRPr="00783E2F">
        <w:rPr>
          <w:szCs w:val="22"/>
        </w:rPr>
        <w:t xml:space="preserve"> of $5,000 every year beginning immediately, wants to avoid eroding capital, and expects to obtain a consistent 5% yield</w:t>
      </w:r>
      <w:r w:rsidR="005D214A" w:rsidRPr="005D214A">
        <w:t xml:space="preserve"> </w:t>
      </w:r>
      <w:r w:rsidR="005D214A">
        <w:t>on invested capital</w:t>
      </w:r>
      <w:r w:rsidRPr="00783E2F">
        <w:rPr>
          <w:szCs w:val="22"/>
        </w:rPr>
        <w:t>, he or she need to invest $100,000.  To determine the amount of capital in that case, you need only divide the needed annual income by the</w:t>
      </w:r>
      <w:r w:rsidR="005D214A">
        <w:rPr>
          <w:szCs w:val="22"/>
        </w:rPr>
        <w:t xml:space="preserve"> assumed</w:t>
      </w:r>
      <w:r w:rsidRPr="00783E2F">
        <w:rPr>
          <w:szCs w:val="22"/>
        </w:rPr>
        <w:t xml:space="preserve"> rate of return. Thus $5,000 </w:t>
      </w:r>
      <w:r w:rsidRPr="00783E2F">
        <w:rPr>
          <w:szCs w:val="22"/>
        </w:rPr>
        <w:sym w:font="Symbol" w:char="F0B8"/>
      </w:r>
      <w:r w:rsidRPr="00783E2F">
        <w:rPr>
          <w:szCs w:val="22"/>
        </w:rPr>
        <w:t xml:space="preserve"> .05 = $100,000. </w:t>
      </w:r>
    </w:p>
    <w:p w14:paraId="2243ABBF" w14:textId="77777777" w:rsidR="00AD458C" w:rsidRPr="00783E2F" w:rsidRDefault="000F2ACB" w:rsidP="00AD458C">
      <w:pPr>
        <w:tabs>
          <w:tab w:val="left" w:pos="0"/>
          <w:tab w:val="left" w:pos="180"/>
        </w:tabs>
        <w:rPr>
          <w:szCs w:val="22"/>
        </w:rPr>
      </w:pPr>
      <w:r>
        <w:t xml:space="preserve">Thus, if the client needs to obtain a $5,000 annual income from an investment and the client can obtain a 5 percent return, he or she needs to have invested $100,000. </w:t>
      </w:r>
      <w:r w:rsidR="00AD458C" w:rsidRPr="00783E2F">
        <w:rPr>
          <w:szCs w:val="22"/>
        </w:rPr>
        <w:t>Often, however, the answer isn’t quite that simple. Usually, there are two reasons for the greater complexity:</w:t>
      </w:r>
    </w:p>
    <w:p w14:paraId="1920941B" w14:textId="77777777" w:rsidR="00AD458C" w:rsidRPr="00783E2F" w:rsidRDefault="00AD458C" w:rsidP="002261B4">
      <w:pPr>
        <w:numPr>
          <w:ilvl w:val="0"/>
          <w:numId w:val="55"/>
        </w:numPr>
        <w:tabs>
          <w:tab w:val="left" w:pos="0"/>
          <w:tab w:val="left" w:pos="180"/>
        </w:tabs>
        <w:spacing w:before="120"/>
        <w:ind w:left="778"/>
        <w:contextualSpacing/>
        <w:rPr>
          <w:szCs w:val="22"/>
        </w:rPr>
      </w:pPr>
      <w:r w:rsidRPr="00783E2F">
        <w:rPr>
          <w:szCs w:val="22"/>
        </w:rPr>
        <w:t>The income</w:t>
      </w:r>
      <w:r w:rsidR="008D4D5C">
        <w:rPr>
          <w:szCs w:val="22"/>
        </w:rPr>
        <w:fldChar w:fldCharType="begin"/>
      </w:r>
      <w:r w:rsidR="00A40F58">
        <w:instrText xml:space="preserve"> XE "</w:instrText>
      </w:r>
      <w:r w:rsidR="00A40F58" w:rsidRPr="007E4DA4">
        <w:instrText>income</w:instrText>
      </w:r>
      <w:r w:rsidR="00A40F58">
        <w:instrText xml:space="preserve">" </w:instrText>
      </w:r>
      <w:r w:rsidR="008D4D5C">
        <w:rPr>
          <w:szCs w:val="22"/>
        </w:rPr>
        <w:fldChar w:fldCharType="end"/>
      </w:r>
      <w:r w:rsidRPr="00783E2F">
        <w:rPr>
          <w:szCs w:val="22"/>
        </w:rPr>
        <w:t xml:space="preserve"> is not required until several years after the client dies; and</w:t>
      </w:r>
    </w:p>
    <w:p w14:paraId="11DEA1DC" w14:textId="77777777" w:rsidR="00AD458C" w:rsidRPr="00783E2F" w:rsidRDefault="00AD458C" w:rsidP="002261B4">
      <w:pPr>
        <w:numPr>
          <w:ilvl w:val="0"/>
          <w:numId w:val="55"/>
        </w:numPr>
        <w:tabs>
          <w:tab w:val="left" w:pos="0"/>
          <w:tab w:val="left" w:pos="180"/>
        </w:tabs>
        <w:spacing w:before="120"/>
        <w:ind w:left="778" w:right="720"/>
        <w:rPr>
          <w:szCs w:val="22"/>
        </w:rPr>
      </w:pPr>
      <w:r w:rsidRPr="00783E2F">
        <w:rPr>
          <w:szCs w:val="22"/>
        </w:rPr>
        <w:t>The client wants to use capital as well as interest to provide the needed income</w:t>
      </w:r>
      <w:r w:rsidR="008D4D5C">
        <w:rPr>
          <w:szCs w:val="22"/>
        </w:rPr>
        <w:fldChar w:fldCharType="begin"/>
      </w:r>
      <w:r w:rsidR="00A40F58">
        <w:instrText xml:space="preserve"> XE "</w:instrText>
      </w:r>
      <w:r w:rsidR="00A40F58" w:rsidRPr="007E4DA4">
        <w:instrText>income</w:instrText>
      </w:r>
      <w:r w:rsidR="00A40F58">
        <w:instrText xml:space="preserve">" </w:instrText>
      </w:r>
      <w:r w:rsidR="008D4D5C">
        <w:rPr>
          <w:szCs w:val="22"/>
        </w:rPr>
        <w:fldChar w:fldCharType="end"/>
      </w:r>
      <w:r w:rsidRPr="00783E2F">
        <w:rPr>
          <w:szCs w:val="22"/>
        </w:rPr>
        <w:t>.</w:t>
      </w:r>
    </w:p>
    <w:p w14:paraId="24F4246E" w14:textId="77777777" w:rsidR="00AD458C" w:rsidRPr="00783E2F" w:rsidRDefault="00AD458C" w:rsidP="00AD458C">
      <w:pPr>
        <w:tabs>
          <w:tab w:val="left" w:pos="0"/>
        </w:tabs>
        <w:rPr>
          <w:szCs w:val="22"/>
        </w:rPr>
      </w:pPr>
      <w:r w:rsidRPr="00783E2F">
        <w:rPr>
          <w:szCs w:val="22"/>
        </w:rPr>
        <w:t>Sometimes, both complications are involved. Let’s take each of these issues separately.</w:t>
      </w:r>
    </w:p>
    <w:p w14:paraId="45264995" w14:textId="77777777" w:rsidR="00AD458C" w:rsidRPr="00783E2F" w:rsidRDefault="000F2ACB" w:rsidP="00AD458C">
      <w:pPr>
        <w:pStyle w:val="Heading3"/>
      </w:pPr>
      <w:bookmarkStart w:id="81" w:name="_Toc375236415"/>
      <w:r>
        <w:t>When</w:t>
      </w:r>
      <w:r w:rsidR="00AD458C" w:rsidRPr="00783E2F">
        <w:t xml:space="preserve"> Income is Not Needed for Several Years</w:t>
      </w:r>
      <w:bookmarkEnd w:id="81"/>
    </w:p>
    <w:p w14:paraId="68E1A6C1" w14:textId="77777777" w:rsidR="00AD458C" w:rsidRPr="00783E2F" w:rsidRDefault="00AD458C" w:rsidP="00AD458C">
      <w:pPr>
        <w:tabs>
          <w:tab w:val="left" w:pos="0"/>
        </w:tabs>
        <w:rPr>
          <w:szCs w:val="22"/>
        </w:rPr>
      </w:pPr>
      <w:r w:rsidRPr="00783E2F">
        <w:rPr>
          <w:szCs w:val="22"/>
        </w:rPr>
        <w:t>In order to determine the amount of invested cash the client needs today that will grow to the required amount in the future, you must discount that amount to the present; in other words, you need to find its present value</w:t>
      </w:r>
      <w:r w:rsidR="008D4D5C">
        <w:rPr>
          <w:szCs w:val="22"/>
        </w:rPr>
        <w:fldChar w:fldCharType="begin"/>
      </w:r>
      <w:r w:rsidR="00A40F58">
        <w:instrText xml:space="preserve"> XE "</w:instrText>
      </w:r>
      <w:r w:rsidR="00A40F58" w:rsidRPr="007E4DA4">
        <w:instrText>present value</w:instrText>
      </w:r>
      <w:r w:rsidR="00A40F58">
        <w:instrText xml:space="preserve">" </w:instrText>
      </w:r>
      <w:r w:rsidR="008D4D5C">
        <w:rPr>
          <w:szCs w:val="22"/>
        </w:rPr>
        <w:fldChar w:fldCharType="end"/>
      </w:r>
      <w:r w:rsidRPr="00783E2F">
        <w:rPr>
          <w:szCs w:val="22"/>
        </w:rPr>
        <w:t xml:space="preserve">. </w:t>
      </w:r>
      <w:r w:rsidR="000F2ACB">
        <w:t xml:space="preserve">A present value answers the question: “How much money must I have invested </w:t>
      </w:r>
      <w:r w:rsidR="000F2ACB">
        <w:lastRenderedPageBreak/>
        <w:t xml:space="preserve">today to enable me to have a certain specified amount of money in the future. </w:t>
      </w:r>
      <w:r w:rsidRPr="00783E2F">
        <w:rPr>
          <w:szCs w:val="22"/>
        </w:rPr>
        <w:t>It sounds complicated, but it isn’t. Let’s consider an example.</w:t>
      </w:r>
    </w:p>
    <w:p w14:paraId="33C71AD9" w14:textId="77777777" w:rsidR="00AD458C" w:rsidRPr="00783E2F" w:rsidRDefault="00AD458C" w:rsidP="00AD458C">
      <w:pPr>
        <w:tabs>
          <w:tab w:val="left" w:pos="0"/>
        </w:tabs>
        <w:rPr>
          <w:szCs w:val="22"/>
        </w:rPr>
      </w:pPr>
      <w:r w:rsidRPr="00783E2F">
        <w:rPr>
          <w:szCs w:val="22"/>
        </w:rPr>
        <w:t>Suppose the $5,000 annual income</w:t>
      </w:r>
      <w:r w:rsidR="008D4D5C">
        <w:rPr>
          <w:szCs w:val="22"/>
        </w:rPr>
        <w:fldChar w:fldCharType="begin"/>
      </w:r>
      <w:r w:rsidR="00A40F58">
        <w:instrText xml:space="preserve"> XE "</w:instrText>
      </w:r>
      <w:r w:rsidR="00A40F58" w:rsidRPr="007E4DA4">
        <w:instrText>income</w:instrText>
      </w:r>
      <w:r w:rsidR="00A40F58">
        <w:instrText xml:space="preserve">" </w:instrText>
      </w:r>
      <w:r w:rsidR="008D4D5C">
        <w:rPr>
          <w:szCs w:val="22"/>
        </w:rPr>
        <w:fldChar w:fldCharType="end"/>
      </w:r>
      <w:r w:rsidRPr="00783E2F">
        <w:rPr>
          <w:szCs w:val="22"/>
        </w:rPr>
        <w:t xml:space="preserve"> that your client wants to provide is not needed by his or her survivors until five years after the client’s death. To determine the amount of invested cash needed in five years to produce that income, assuming that the income earned during the initial five-year period is just accumulated, i.e., added to the invested cash, you need to look at the compound discount table</w:t>
      </w:r>
      <w:r w:rsidR="008D4D5C">
        <w:rPr>
          <w:szCs w:val="22"/>
        </w:rPr>
        <w:fldChar w:fldCharType="begin"/>
      </w:r>
      <w:r w:rsidR="00A40F58">
        <w:instrText xml:space="preserve"> XE "</w:instrText>
      </w:r>
      <w:r w:rsidR="00A40F58" w:rsidRPr="007E4DA4">
        <w:instrText>compound discount table</w:instrText>
      </w:r>
      <w:r w:rsidR="00A40F58">
        <w:instrText xml:space="preserve">" </w:instrText>
      </w:r>
      <w:r w:rsidR="008D4D5C">
        <w:rPr>
          <w:szCs w:val="22"/>
        </w:rPr>
        <w:fldChar w:fldCharType="end"/>
      </w:r>
      <w:r w:rsidRPr="00783E2F">
        <w:rPr>
          <w:szCs w:val="22"/>
        </w:rPr>
        <w:t xml:space="preserve"> reproduced in Appendix B. </w:t>
      </w:r>
    </w:p>
    <w:p w14:paraId="785DBD69" w14:textId="77777777" w:rsidR="00AD458C" w:rsidRPr="00783E2F" w:rsidRDefault="00AD458C" w:rsidP="00AD458C">
      <w:pPr>
        <w:tabs>
          <w:tab w:val="left" w:pos="0"/>
        </w:tabs>
        <w:rPr>
          <w:szCs w:val="22"/>
        </w:rPr>
      </w:pPr>
      <w:r w:rsidRPr="00783E2F">
        <w:rPr>
          <w:szCs w:val="22"/>
        </w:rPr>
        <w:t>If 5% interest is assumed and the $100,000 isn’t needed for five years, look in the table for where 5 years and 5% intersect; you will notice the factor shown</w:t>
      </w:r>
      <w:r w:rsidR="00D2707F">
        <w:rPr>
          <w:szCs w:val="22"/>
        </w:rPr>
        <w:t>—as indicated in the excerpt below—</w:t>
      </w:r>
      <w:r w:rsidRPr="00783E2F">
        <w:rPr>
          <w:szCs w:val="22"/>
        </w:rPr>
        <w:t xml:space="preserve">is .7835. </w:t>
      </w:r>
    </w:p>
    <w:p w14:paraId="3F386965" w14:textId="77777777" w:rsidR="00AD458C" w:rsidRPr="000000F1" w:rsidRDefault="00AD458C" w:rsidP="00AD458C">
      <w:pPr>
        <w:tabs>
          <w:tab w:val="left" w:pos="0"/>
        </w:tabs>
        <w:jc w:val="center"/>
        <w:rPr>
          <w:b/>
          <w:szCs w:val="22"/>
        </w:rPr>
      </w:pPr>
      <w:r w:rsidRPr="000000F1">
        <w:rPr>
          <w:b/>
          <w:szCs w:val="22"/>
        </w:rPr>
        <w:t>Present Value Factor for a $1 Future Lump Sum</w:t>
      </w:r>
    </w:p>
    <w:tbl>
      <w:tblPr>
        <w:tblW w:w="0" w:type="auto"/>
        <w:tblLayout w:type="fixed"/>
        <w:tblLook w:val="0000" w:firstRow="0" w:lastRow="0" w:firstColumn="0" w:lastColumn="0" w:noHBand="0" w:noVBand="0"/>
      </w:tblPr>
      <w:tblGrid>
        <w:gridCol w:w="918"/>
        <w:gridCol w:w="990"/>
        <w:gridCol w:w="990"/>
        <w:gridCol w:w="990"/>
        <w:gridCol w:w="990"/>
        <w:gridCol w:w="990"/>
        <w:gridCol w:w="990"/>
        <w:gridCol w:w="990"/>
      </w:tblGrid>
      <w:tr w:rsidR="00AD458C" w14:paraId="60249079" w14:textId="77777777">
        <w:tc>
          <w:tcPr>
            <w:tcW w:w="918" w:type="dxa"/>
            <w:tcBorders>
              <w:top w:val="single" w:sz="6" w:space="0" w:color="auto"/>
              <w:left w:val="single" w:sz="6" w:space="0" w:color="auto"/>
              <w:bottom w:val="single" w:sz="4" w:space="0" w:color="auto"/>
              <w:right w:val="single" w:sz="6" w:space="0" w:color="auto"/>
            </w:tcBorders>
          </w:tcPr>
          <w:p w14:paraId="72301218" w14:textId="77777777" w:rsidR="00AD458C" w:rsidRPr="000000F1" w:rsidRDefault="00AD458C" w:rsidP="00AD458C">
            <w:pPr>
              <w:rPr>
                <w:b/>
              </w:rPr>
            </w:pPr>
            <w:r w:rsidRPr="000000F1">
              <w:rPr>
                <w:b/>
              </w:rPr>
              <w:t>Years</w:t>
            </w:r>
          </w:p>
        </w:tc>
        <w:tc>
          <w:tcPr>
            <w:tcW w:w="990" w:type="dxa"/>
            <w:tcBorders>
              <w:top w:val="single" w:sz="6" w:space="0" w:color="auto"/>
              <w:left w:val="nil"/>
              <w:bottom w:val="single" w:sz="4" w:space="0" w:color="auto"/>
              <w:right w:val="single" w:sz="6" w:space="0" w:color="auto"/>
            </w:tcBorders>
          </w:tcPr>
          <w:p w14:paraId="39330AB8" w14:textId="77777777" w:rsidR="00AD458C" w:rsidRPr="000000F1" w:rsidRDefault="00AD458C" w:rsidP="00AD458C">
            <w:pPr>
              <w:jc w:val="center"/>
              <w:rPr>
                <w:b/>
              </w:rPr>
            </w:pPr>
            <w:r w:rsidRPr="000000F1">
              <w:rPr>
                <w:b/>
              </w:rPr>
              <w:t>2%</w:t>
            </w:r>
          </w:p>
        </w:tc>
        <w:tc>
          <w:tcPr>
            <w:tcW w:w="990" w:type="dxa"/>
            <w:tcBorders>
              <w:top w:val="single" w:sz="6" w:space="0" w:color="auto"/>
              <w:left w:val="nil"/>
              <w:bottom w:val="single" w:sz="4" w:space="0" w:color="auto"/>
              <w:right w:val="single" w:sz="6" w:space="0" w:color="auto"/>
            </w:tcBorders>
          </w:tcPr>
          <w:p w14:paraId="762F132D" w14:textId="77777777" w:rsidR="00AD458C" w:rsidRPr="000000F1" w:rsidRDefault="00AD458C" w:rsidP="00AD458C">
            <w:pPr>
              <w:jc w:val="center"/>
              <w:rPr>
                <w:b/>
              </w:rPr>
            </w:pPr>
            <w:r w:rsidRPr="000000F1">
              <w:rPr>
                <w:b/>
              </w:rPr>
              <w:t>3%</w:t>
            </w:r>
          </w:p>
        </w:tc>
        <w:tc>
          <w:tcPr>
            <w:tcW w:w="990" w:type="dxa"/>
            <w:tcBorders>
              <w:top w:val="single" w:sz="6" w:space="0" w:color="auto"/>
              <w:left w:val="nil"/>
              <w:bottom w:val="single" w:sz="4" w:space="0" w:color="auto"/>
              <w:right w:val="single" w:sz="6" w:space="0" w:color="auto"/>
            </w:tcBorders>
          </w:tcPr>
          <w:p w14:paraId="06FF997E" w14:textId="77777777" w:rsidR="00AD458C" w:rsidRPr="000000F1" w:rsidRDefault="00AD458C" w:rsidP="00AD458C">
            <w:pPr>
              <w:jc w:val="center"/>
              <w:rPr>
                <w:b/>
              </w:rPr>
            </w:pPr>
            <w:r w:rsidRPr="000000F1">
              <w:rPr>
                <w:b/>
              </w:rPr>
              <w:t>4%</w:t>
            </w:r>
          </w:p>
        </w:tc>
        <w:tc>
          <w:tcPr>
            <w:tcW w:w="990" w:type="dxa"/>
            <w:tcBorders>
              <w:top w:val="single" w:sz="6" w:space="0" w:color="auto"/>
              <w:left w:val="nil"/>
              <w:bottom w:val="single" w:sz="4" w:space="0" w:color="auto"/>
              <w:right w:val="single" w:sz="6" w:space="0" w:color="auto"/>
            </w:tcBorders>
          </w:tcPr>
          <w:p w14:paraId="16B018B8" w14:textId="77777777" w:rsidR="00AD458C" w:rsidRPr="000000F1" w:rsidRDefault="00AD458C" w:rsidP="00AD458C">
            <w:pPr>
              <w:jc w:val="center"/>
              <w:rPr>
                <w:b/>
                <w:highlight w:val="yellow"/>
              </w:rPr>
            </w:pPr>
            <w:r w:rsidRPr="000000F1">
              <w:rPr>
                <w:b/>
                <w:highlight w:val="yellow"/>
              </w:rPr>
              <w:t>5%</w:t>
            </w:r>
          </w:p>
        </w:tc>
        <w:tc>
          <w:tcPr>
            <w:tcW w:w="990" w:type="dxa"/>
            <w:tcBorders>
              <w:top w:val="single" w:sz="6" w:space="0" w:color="auto"/>
              <w:left w:val="nil"/>
              <w:bottom w:val="single" w:sz="4" w:space="0" w:color="auto"/>
              <w:right w:val="nil"/>
            </w:tcBorders>
          </w:tcPr>
          <w:p w14:paraId="7CB1092E" w14:textId="77777777" w:rsidR="00AD458C" w:rsidRPr="000000F1" w:rsidRDefault="00AD458C" w:rsidP="00AD458C">
            <w:pPr>
              <w:jc w:val="center"/>
              <w:rPr>
                <w:b/>
              </w:rPr>
            </w:pPr>
            <w:r w:rsidRPr="000000F1">
              <w:rPr>
                <w:b/>
              </w:rPr>
              <w:t>6%</w:t>
            </w:r>
          </w:p>
        </w:tc>
        <w:tc>
          <w:tcPr>
            <w:tcW w:w="990" w:type="dxa"/>
            <w:tcBorders>
              <w:top w:val="single" w:sz="6" w:space="0" w:color="auto"/>
              <w:left w:val="single" w:sz="6" w:space="0" w:color="auto"/>
              <w:bottom w:val="single" w:sz="4" w:space="0" w:color="auto"/>
              <w:right w:val="single" w:sz="6" w:space="0" w:color="auto"/>
            </w:tcBorders>
          </w:tcPr>
          <w:p w14:paraId="2EBA2EB6" w14:textId="77777777" w:rsidR="00AD458C" w:rsidRPr="000000F1" w:rsidRDefault="00AD458C" w:rsidP="00AD458C">
            <w:pPr>
              <w:jc w:val="center"/>
              <w:rPr>
                <w:b/>
              </w:rPr>
            </w:pPr>
            <w:r w:rsidRPr="000000F1">
              <w:rPr>
                <w:b/>
              </w:rPr>
              <w:t>7%</w:t>
            </w:r>
          </w:p>
        </w:tc>
        <w:tc>
          <w:tcPr>
            <w:tcW w:w="990" w:type="dxa"/>
            <w:tcBorders>
              <w:top w:val="single" w:sz="6" w:space="0" w:color="auto"/>
              <w:left w:val="nil"/>
              <w:bottom w:val="single" w:sz="4" w:space="0" w:color="auto"/>
              <w:right w:val="single" w:sz="6" w:space="0" w:color="auto"/>
            </w:tcBorders>
          </w:tcPr>
          <w:p w14:paraId="379EBF7B" w14:textId="77777777" w:rsidR="00AD458C" w:rsidRPr="000000F1" w:rsidRDefault="00AD458C" w:rsidP="00AD458C">
            <w:pPr>
              <w:jc w:val="center"/>
              <w:rPr>
                <w:b/>
              </w:rPr>
            </w:pPr>
            <w:r w:rsidRPr="000000F1">
              <w:rPr>
                <w:b/>
              </w:rPr>
              <w:t>8%</w:t>
            </w:r>
          </w:p>
        </w:tc>
      </w:tr>
      <w:tr w:rsidR="00AD458C" w14:paraId="212F26C4" w14:textId="77777777">
        <w:tc>
          <w:tcPr>
            <w:tcW w:w="918" w:type="dxa"/>
            <w:tcBorders>
              <w:top w:val="single" w:sz="4" w:space="0" w:color="auto"/>
              <w:left w:val="single" w:sz="4" w:space="0" w:color="auto"/>
              <w:bottom w:val="single" w:sz="4" w:space="0" w:color="auto"/>
              <w:right w:val="nil"/>
            </w:tcBorders>
          </w:tcPr>
          <w:p w14:paraId="75C75409" w14:textId="77777777" w:rsidR="00AD458C" w:rsidRPr="00AD458C" w:rsidRDefault="00AD458C" w:rsidP="00CD7F9F">
            <w:pPr>
              <w:spacing w:before="60" w:after="60"/>
              <w:jc w:val="center"/>
              <w:rPr>
                <w:sz w:val="20"/>
                <w:szCs w:val="20"/>
              </w:rPr>
            </w:pPr>
            <w:r w:rsidRPr="00AD458C">
              <w:rPr>
                <w:sz w:val="20"/>
                <w:szCs w:val="20"/>
              </w:rPr>
              <w:t>1</w:t>
            </w:r>
          </w:p>
          <w:p w14:paraId="7AEFD48D" w14:textId="77777777" w:rsidR="00AD458C" w:rsidRPr="00AD458C" w:rsidRDefault="00AD458C" w:rsidP="00CD7F9F">
            <w:pPr>
              <w:spacing w:before="60" w:after="60"/>
              <w:jc w:val="center"/>
              <w:rPr>
                <w:sz w:val="20"/>
                <w:szCs w:val="20"/>
              </w:rPr>
            </w:pPr>
            <w:r w:rsidRPr="00AD458C">
              <w:rPr>
                <w:sz w:val="20"/>
                <w:szCs w:val="20"/>
              </w:rPr>
              <w:t>2</w:t>
            </w:r>
          </w:p>
          <w:p w14:paraId="5DBA2C04" w14:textId="77777777" w:rsidR="00AD458C" w:rsidRPr="00AD458C" w:rsidRDefault="00AD458C" w:rsidP="00CD7F9F">
            <w:pPr>
              <w:spacing w:before="60" w:after="60"/>
              <w:jc w:val="center"/>
              <w:rPr>
                <w:sz w:val="20"/>
                <w:szCs w:val="20"/>
              </w:rPr>
            </w:pPr>
            <w:r w:rsidRPr="00AD458C">
              <w:rPr>
                <w:sz w:val="20"/>
                <w:szCs w:val="20"/>
              </w:rPr>
              <w:t>3</w:t>
            </w:r>
          </w:p>
          <w:p w14:paraId="4A378CF7" w14:textId="77777777" w:rsidR="00AD458C" w:rsidRPr="00AD458C" w:rsidRDefault="00AD458C" w:rsidP="00CD7F9F">
            <w:pPr>
              <w:spacing w:before="60" w:after="60"/>
              <w:jc w:val="center"/>
              <w:rPr>
                <w:sz w:val="20"/>
                <w:szCs w:val="20"/>
              </w:rPr>
            </w:pPr>
            <w:r w:rsidRPr="00AD458C">
              <w:rPr>
                <w:sz w:val="20"/>
                <w:szCs w:val="20"/>
              </w:rPr>
              <w:t>4</w:t>
            </w:r>
          </w:p>
          <w:p w14:paraId="5027AEB4" w14:textId="77777777" w:rsidR="00AD458C" w:rsidRPr="00AD458C" w:rsidRDefault="00AD458C" w:rsidP="00CD7F9F">
            <w:pPr>
              <w:spacing w:before="60" w:after="60"/>
              <w:jc w:val="center"/>
              <w:rPr>
                <w:sz w:val="20"/>
                <w:szCs w:val="20"/>
              </w:rPr>
            </w:pPr>
            <w:r w:rsidRPr="00AD458C">
              <w:rPr>
                <w:sz w:val="20"/>
                <w:szCs w:val="20"/>
                <w:highlight w:val="yellow"/>
              </w:rPr>
              <w:t>5</w:t>
            </w:r>
          </w:p>
        </w:tc>
        <w:tc>
          <w:tcPr>
            <w:tcW w:w="990" w:type="dxa"/>
            <w:tcBorders>
              <w:top w:val="single" w:sz="4" w:space="0" w:color="auto"/>
              <w:left w:val="nil"/>
              <w:bottom w:val="single" w:sz="4" w:space="0" w:color="auto"/>
              <w:right w:val="nil"/>
            </w:tcBorders>
          </w:tcPr>
          <w:p w14:paraId="1D661A77" w14:textId="77777777" w:rsidR="00AD458C" w:rsidRPr="00AD458C" w:rsidRDefault="00AD458C" w:rsidP="00CD7F9F">
            <w:pPr>
              <w:spacing w:before="60" w:after="60"/>
              <w:jc w:val="right"/>
              <w:rPr>
                <w:sz w:val="20"/>
                <w:szCs w:val="20"/>
              </w:rPr>
            </w:pPr>
            <w:r w:rsidRPr="00AD458C">
              <w:rPr>
                <w:sz w:val="20"/>
                <w:szCs w:val="20"/>
              </w:rPr>
              <w:t>.9804</w:t>
            </w:r>
          </w:p>
          <w:p w14:paraId="7112105C" w14:textId="77777777" w:rsidR="00AD458C" w:rsidRPr="00AD458C" w:rsidRDefault="00AD458C" w:rsidP="00CD7F9F">
            <w:pPr>
              <w:spacing w:before="60" w:after="60"/>
              <w:jc w:val="right"/>
              <w:rPr>
                <w:sz w:val="20"/>
                <w:szCs w:val="20"/>
              </w:rPr>
            </w:pPr>
            <w:r w:rsidRPr="00AD458C">
              <w:rPr>
                <w:sz w:val="20"/>
                <w:szCs w:val="20"/>
              </w:rPr>
              <w:t>.9612</w:t>
            </w:r>
          </w:p>
          <w:p w14:paraId="5D0A7E0D" w14:textId="77777777" w:rsidR="00AD458C" w:rsidRPr="00AD458C" w:rsidRDefault="00AD458C" w:rsidP="00CD7F9F">
            <w:pPr>
              <w:spacing w:before="60" w:after="60"/>
              <w:jc w:val="right"/>
              <w:rPr>
                <w:sz w:val="20"/>
                <w:szCs w:val="20"/>
              </w:rPr>
            </w:pPr>
            <w:r w:rsidRPr="00AD458C">
              <w:rPr>
                <w:sz w:val="20"/>
                <w:szCs w:val="20"/>
              </w:rPr>
              <w:t>.9423</w:t>
            </w:r>
          </w:p>
          <w:p w14:paraId="76929076" w14:textId="77777777" w:rsidR="00AD458C" w:rsidRPr="00AD458C" w:rsidRDefault="00AD458C" w:rsidP="00CD7F9F">
            <w:pPr>
              <w:spacing w:before="60" w:after="60"/>
              <w:jc w:val="right"/>
              <w:rPr>
                <w:sz w:val="20"/>
                <w:szCs w:val="20"/>
              </w:rPr>
            </w:pPr>
            <w:r w:rsidRPr="00AD458C">
              <w:rPr>
                <w:sz w:val="20"/>
                <w:szCs w:val="20"/>
              </w:rPr>
              <w:t>.9238</w:t>
            </w:r>
          </w:p>
          <w:p w14:paraId="6FBCF39A" w14:textId="77777777" w:rsidR="00AD458C" w:rsidRPr="00AD458C" w:rsidRDefault="00AD458C" w:rsidP="00CD7F9F">
            <w:pPr>
              <w:spacing w:before="60" w:after="60"/>
              <w:jc w:val="right"/>
              <w:rPr>
                <w:sz w:val="20"/>
                <w:szCs w:val="20"/>
              </w:rPr>
            </w:pPr>
            <w:r w:rsidRPr="00AD458C">
              <w:rPr>
                <w:sz w:val="20"/>
                <w:szCs w:val="20"/>
              </w:rPr>
              <w:t>.9057</w:t>
            </w:r>
          </w:p>
        </w:tc>
        <w:tc>
          <w:tcPr>
            <w:tcW w:w="990" w:type="dxa"/>
            <w:tcBorders>
              <w:top w:val="single" w:sz="4" w:space="0" w:color="auto"/>
              <w:left w:val="nil"/>
              <w:bottom w:val="single" w:sz="4" w:space="0" w:color="auto"/>
              <w:right w:val="nil"/>
            </w:tcBorders>
          </w:tcPr>
          <w:p w14:paraId="3EDA5B00" w14:textId="77777777" w:rsidR="00AD458C" w:rsidRPr="00AD458C" w:rsidRDefault="00AD458C" w:rsidP="00CD7F9F">
            <w:pPr>
              <w:spacing w:before="60" w:after="60"/>
              <w:jc w:val="right"/>
              <w:rPr>
                <w:sz w:val="20"/>
                <w:szCs w:val="20"/>
              </w:rPr>
            </w:pPr>
            <w:r w:rsidRPr="00AD458C">
              <w:rPr>
                <w:sz w:val="20"/>
                <w:szCs w:val="20"/>
              </w:rPr>
              <w:t>.9709</w:t>
            </w:r>
          </w:p>
          <w:p w14:paraId="59E1D2CF" w14:textId="77777777" w:rsidR="00AD458C" w:rsidRPr="00AD458C" w:rsidRDefault="00AD458C" w:rsidP="00CD7F9F">
            <w:pPr>
              <w:spacing w:before="60" w:after="60"/>
              <w:jc w:val="right"/>
              <w:rPr>
                <w:sz w:val="20"/>
                <w:szCs w:val="20"/>
              </w:rPr>
            </w:pPr>
            <w:r w:rsidRPr="00AD458C">
              <w:rPr>
                <w:sz w:val="20"/>
                <w:szCs w:val="20"/>
              </w:rPr>
              <w:t>.9426</w:t>
            </w:r>
          </w:p>
          <w:p w14:paraId="476137CD" w14:textId="77777777" w:rsidR="00AD458C" w:rsidRPr="00AD458C" w:rsidRDefault="00AD458C" w:rsidP="00CD7F9F">
            <w:pPr>
              <w:spacing w:before="60" w:after="60"/>
              <w:jc w:val="right"/>
              <w:rPr>
                <w:sz w:val="20"/>
                <w:szCs w:val="20"/>
              </w:rPr>
            </w:pPr>
            <w:r w:rsidRPr="00AD458C">
              <w:rPr>
                <w:sz w:val="20"/>
                <w:szCs w:val="20"/>
              </w:rPr>
              <w:t>.9151</w:t>
            </w:r>
          </w:p>
          <w:p w14:paraId="77A67CD3" w14:textId="77777777" w:rsidR="00AD458C" w:rsidRPr="00AD458C" w:rsidRDefault="00AD458C" w:rsidP="00CD7F9F">
            <w:pPr>
              <w:spacing w:before="60" w:after="60"/>
              <w:jc w:val="right"/>
              <w:rPr>
                <w:sz w:val="20"/>
                <w:szCs w:val="20"/>
              </w:rPr>
            </w:pPr>
            <w:r w:rsidRPr="00AD458C">
              <w:rPr>
                <w:sz w:val="20"/>
                <w:szCs w:val="20"/>
              </w:rPr>
              <w:t>.8885</w:t>
            </w:r>
          </w:p>
          <w:p w14:paraId="490FA430" w14:textId="77777777" w:rsidR="00AD458C" w:rsidRPr="00AD458C" w:rsidRDefault="00AD458C" w:rsidP="00CD7F9F">
            <w:pPr>
              <w:spacing w:before="60" w:after="60"/>
              <w:jc w:val="right"/>
              <w:rPr>
                <w:sz w:val="20"/>
                <w:szCs w:val="20"/>
              </w:rPr>
            </w:pPr>
            <w:r w:rsidRPr="00AD458C">
              <w:rPr>
                <w:sz w:val="20"/>
                <w:szCs w:val="20"/>
              </w:rPr>
              <w:t>.8626</w:t>
            </w:r>
          </w:p>
        </w:tc>
        <w:tc>
          <w:tcPr>
            <w:tcW w:w="990" w:type="dxa"/>
            <w:tcBorders>
              <w:top w:val="single" w:sz="4" w:space="0" w:color="auto"/>
              <w:left w:val="nil"/>
              <w:bottom w:val="single" w:sz="4" w:space="0" w:color="auto"/>
              <w:right w:val="nil"/>
            </w:tcBorders>
          </w:tcPr>
          <w:p w14:paraId="781A90BD" w14:textId="77777777" w:rsidR="00AD458C" w:rsidRPr="00AD458C" w:rsidRDefault="00AD458C" w:rsidP="00CD7F9F">
            <w:pPr>
              <w:spacing w:before="60" w:after="60"/>
              <w:jc w:val="right"/>
              <w:rPr>
                <w:sz w:val="20"/>
                <w:szCs w:val="20"/>
              </w:rPr>
            </w:pPr>
            <w:r w:rsidRPr="00AD458C">
              <w:rPr>
                <w:sz w:val="20"/>
                <w:szCs w:val="20"/>
              </w:rPr>
              <w:t>.9615</w:t>
            </w:r>
          </w:p>
          <w:p w14:paraId="2E2F918E" w14:textId="77777777" w:rsidR="00AD458C" w:rsidRPr="00AD458C" w:rsidRDefault="00AD458C" w:rsidP="00CD7F9F">
            <w:pPr>
              <w:spacing w:before="60" w:after="60"/>
              <w:jc w:val="right"/>
              <w:rPr>
                <w:sz w:val="20"/>
                <w:szCs w:val="20"/>
              </w:rPr>
            </w:pPr>
            <w:r w:rsidRPr="00AD458C">
              <w:rPr>
                <w:sz w:val="20"/>
                <w:szCs w:val="20"/>
              </w:rPr>
              <w:t>.9246</w:t>
            </w:r>
          </w:p>
          <w:p w14:paraId="71EFC7D4" w14:textId="77777777" w:rsidR="00AD458C" w:rsidRPr="00AD458C" w:rsidRDefault="00AD458C" w:rsidP="00CD7F9F">
            <w:pPr>
              <w:spacing w:before="60" w:after="60"/>
              <w:jc w:val="right"/>
              <w:rPr>
                <w:sz w:val="20"/>
                <w:szCs w:val="20"/>
              </w:rPr>
            </w:pPr>
            <w:r w:rsidRPr="00AD458C">
              <w:rPr>
                <w:sz w:val="20"/>
                <w:szCs w:val="20"/>
              </w:rPr>
              <w:t>.8890</w:t>
            </w:r>
          </w:p>
          <w:p w14:paraId="16D208A7" w14:textId="77777777" w:rsidR="00AD458C" w:rsidRPr="00AD458C" w:rsidRDefault="00AD458C" w:rsidP="00CD7F9F">
            <w:pPr>
              <w:spacing w:before="60" w:after="60"/>
              <w:jc w:val="right"/>
              <w:rPr>
                <w:sz w:val="20"/>
                <w:szCs w:val="20"/>
              </w:rPr>
            </w:pPr>
            <w:r w:rsidRPr="00AD458C">
              <w:rPr>
                <w:sz w:val="20"/>
                <w:szCs w:val="20"/>
              </w:rPr>
              <w:t>.8548</w:t>
            </w:r>
          </w:p>
          <w:p w14:paraId="12A2B315" w14:textId="77777777" w:rsidR="00AD458C" w:rsidRPr="00AD458C" w:rsidRDefault="00AD458C" w:rsidP="00CD7F9F">
            <w:pPr>
              <w:spacing w:before="60" w:after="60"/>
              <w:jc w:val="right"/>
              <w:rPr>
                <w:sz w:val="20"/>
                <w:szCs w:val="20"/>
              </w:rPr>
            </w:pPr>
            <w:r w:rsidRPr="00AD458C">
              <w:rPr>
                <w:sz w:val="20"/>
                <w:szCs w:val="20"/>
              </w:rPr>
              <w:t>.8219</w:t>
            </w:r>
          </w:p>
        </w:tc>
        <w:tc>
          <w:tcPr>
            <w:tcW w:w="990" w:type="dxa"/>
            <w:tcBorders>
              <w:top w:val="single" w:sz="4" w:space="0" w:color="auto"/>
              <w:left w:val="nil"/>
              <w:bottom w:val="single" w:sz="4" w:space="0" w:color="auto"/>
              <w:right w:val="nil"/>
            </w:tcBorders>
          </w:tcPr>
          <w:p w14:paraId="06BCD9E4" w14:textId="77777777" w:rsidR="00AD458C" w:rsidRPr="00AD458C" w:rsidRDefault="00AD458C" w:rsidP="00CD7F9F">
            <w:pPr>
              <w:spacing w:before="60" w:after="60"/>
              <w:jc w:val="right"/>
              <w:rPr>
                <w:sz w:val="20"/>
                <w:szCs w:val="20"/>
              </w:rPr>
            </w:pPr>
            <w:r w:rsidRPr="00AD458C">
              <w:rPr>
                <w:sz w:val="20"/>
                <w:szCs w:val="20"/>
              </w:rPr>
              <w:t>.9524</w:t>
            </w:r>
          </w:p>
          <w:p w14:paraId="15FFA838" w14:textId="77777777" w:rsidR="00AD458C" w:rsidRPr="00AD458C" w:rsidRDefault="00AD458C" w:rsidP="00CD7F9F">
            <w:pPr>
              <w:spacing w:before="60" w:after="60"/>
              <w:jc w:val="right"/>
              <w:rPr>
                <w:sz w:val="20"/>
                <w:szCs w:val="20"/>
              </w:rPr>
            </w:pPr>
            <w:r w:rsidRPr="00AD458C">
              <w:rPr>
                <w:sz w:val="20"/>
                <w:szCs w:val="20"/>
              </w:rPr>
              <w:t>.9070</w:t>
            </w:r>
          </w:p>
          <w:p w14:paraId="0BE51C27" w14:textId="77777777" w:rsidR="00AD458C" w:rsidRPr="00AD458C" w:rsidRDefault="00AD458C" w:rsidP="00CD7F9F">
            <w:pPr>
              <w:spacing w:before="60" w:after="60"/>
              <w:jc w:val="right"/>
              <w:rPr>
                <w:sz w:val="20"/>
                <w:szCs w:val="20"/>
              </w:rPr>
            </w:pPr>
            <w:r w:rsidRPr="00AD458C">
              <w:rPr>
                <w:sz w:val="20"/>
                <w:szCs w:val="20"/>
              </w:rPr>
              <w:t>.8638</w:t>
            </w:r>
          </w:p>
          <w:p w14:paraId="6F75B34C" w14:textId="77777777" w:rsidR="00AD458C" w:rsidRPr="00AD458C" w:rsidRDefault="00AD458C" w:rsidP="00CD7F9F">
            <w:pPr>
              <w:spacing w:before="60" w:after="60"/>
              <w:jc w:val="right"/>
              <w:rPr>
                <w:sz w:val="20"/>
                <w:szCs w:val="20"/>
              </w:rPr>
            </w:pPr>
            <w:r w:rsidRPr="00AD458C">
              <w:rPr>
                <w:sz w:val="20"/>
                <w:szCs w:val="20"/>
              </w:rPr>
              <w:t>.8227</w:t>
            </w:r>
          </w:p>
          <w:p w14:paraId="116C4E1E" w14:textId="77777777" w:rsidR="00AD458C" w:rsidRPr="00AD458C" w:rsidRDefault="00AD458C" w:rsidP="00CD7F9F">
            <w:pPr>
              <w:spacing w:before="60" w:after="60"/>
              <w:jc w:val="right"/>
              <w:rPr>
                <w:sz w:val="20"/>
                <w:szCs w:val="20"/>
              </w:rPr>
            </w:pPr>
            <w:r w:rsidRPr="00AD458C">
              <w:rPr>
                <w:sz w:val="20"/>
                <w:szCs w:val="20"/>
                <w:highlight w:val="yellow"/>
              </w:rPr>
              <w:t>.7835</w:t>
            </w:r>
          </w:p>
        </w:tc>
        <w:tc>
          <w:tcPr>
            <w:tcW w:w="990" w:type="dxa"/>
            <w:tcBorders>
              <w:top w:val="single" w:sz="4" w:space="0" w:color="auto"/>
              <w:left w:val="nil"/>
              <w:bottom w:val="single" w:sz="4" w:space="0" w:color="auto"/>
              <w:right w:val="nil"/>
            </w:tcBorders>
          </w:tcPr>
          <w:p w14:paraId="02FD90C5" w14:textId="77777777" w:rsidR="00AD458C" w:rsidRPr="00AD458C" w:rsidRDefault="00AD458C" w:rsidP="00CD7F9F">
            <w:pPr>
              <w:spacing w:before="60" w:after="60"/>
              <w:jc w:val="right"/>
              <w:rPr>
                <w:sz w:val="20"/>
                <w:szCs w:val="20"/>
              </w:rPr>
            </w:pPr>
            <w:r w:rsidRPr="00AD458C">
              <w:rPr>
                <w:sz w:val="20"/>
                <w:szCs w:val="20"/>
              </w:rPr>
              <w:t>.9434</w:t>
            </w:r>
          </w:p>
          <w:p w14:paraId="54A78E10" w14:textId="77777777" w:rsidR="00AD458C" w:rsidRPr="00AD458C" w:rsidRDefault="00AD458C" w:rsidP="00CD7F9F">
            <w:pPr>
              <w:spacing w:before="60" w:after="60"/>
              <w:jc w:val="right"/>
              <w:rPr>
                <w:sz w:val="20"/>
                <w:szCs w:val="20"/>
              </w:rPr>
            </w:pPr>
            <w:r w:rsidRPr="00AD458C">
              <w:rPr>
                <w:sz w:val="20"/>
                <w:szCs w:val="20"/>
              </w:rPr>
              <w:t>.8900</w:t>
            </w:r>
          </w:p>
          <w:p w14:paraId="3B01D402" w14:textId="77777777" w:rsidR="00AD458C" w:rsidRPr="00AD458C" w:rsidRDefault="00AD458C" w:rsidP="00CD7F9F">
            <w:pPr>
              <w:spacing w:before="60" w:after="60"/>
              <w:jc w:val="right"/>
              <w:rPr>
                <w:sz w:val="20"/>
                <w:szCs w:val="20"/>
              </w:rPr>
            </w:pPr>
            <w:r w:rsidRPr="00AD458C">
              <w:rPr>
                <w:sz w:val="20"/>
                <w:szCs w:val="20"/>
              </w:rPr>
              <w:t>.8396</w:t>
            </w:r>
          </w:p>
          <w:p w14:paraId="502F1330" w14:textId="77777777" w:rsidR="00AD458C" w:rsidRPr="00AD458C" w:rsidRDefault="00AD458C" w:rsidP="00CD7F9F">
            <w:pPr>
              <w:spacing w:before="60" w:after="60"/>
              <w:jc w:val="right"/>
              <w:rPr>
                <w:sz w:val="20"/>
                <w:szCs w:val="20"/>
              </w:rPr>
            </w:pPr>
            <w:r w:rsidRPr="00AD458C">
              <w:rPr>
                <w:sz w:val="20"/>
                <w:szCs w:val="20"/>
              </w:rPr>
              <w:t>.7921</w:t>
            </w:r>
          </w:p>
          <w:p w14:paraId="38FFF6B3" w14:textId="77777777" w:rsidR="00AD458C" w:rsidRPr="00AD458C" w:rsidRDefault="00AD458C" w:rsidP="00CD7F9F">
            <w:pPr>
              <w:spacing w:before="60" w:after="60"/>
              <w:jc w:val="right"/>
              <w:rPr>
                <w:sz w:val="20"/>
                <w:szCs w:val="20"/>
              </w:rPr>
            </w:pPr>
            <w:r w:rsidRPr="00AD458C">
              <w:rPr>
                <w:sz w:val="20"/>
                <w:szCs w:val="20"/>
              </w:rPr>
              <w:t>.7473</w:t>
            </w:r>
          </w:p>
        </w:tc>
        <w:tc>
          <w:tcPr>
            <w:tcW w:w="990" w:type="dxa"/>
            <w:tcBorders>
              <w:top w:val="single" w:sz="4" w:space="0" w:color="auto"/>
              <w:left w:val="nil"/>
              <w:bottom w:val="single" w:sz="4" w:space="0" w:color="auto"/>
              <w:right w:val="nil"/>
            </w:tcBorders>
          </w:tcPr>
          <w:p w14:paraId="4EA7F7D6" w14:textId="77777777" w:rsidR="00AD458C" w:rsidRPr="00AD458C" w:rsidRDefault="00AD458C" w:rsidP="00CD7F9F">
            <w:pPr>
              <w:spacing w:before="60" w:after="60"/>
              <w:jc w:val="right"/>
              <w:rPr>
                <w:sz w:val="20"/>
                <w:szCs w:val="20"/>
              </w:rPr>
            </w:pPr>
            <w:r w:rsidRPr="00AD458C">
              <w:rPr>
                <w:sz w:val="20"/>
                <w:szCs w:val="20"/>
              </w:rPr>
              <w:t>.9346</w:t>
            </w:r>
          </w:p>
          <w:p w14:paraId="1CDB992C" w14:textId="77777777" w:rsidR="00AD458C" w:rsidRPr="00AD458C" w:rsidRDefault="00AD458C" w:rsidP="00CD7F9F">
            <w:pPr>
              <w:spacing w:before="60" w:after="60"/>
              <w:jc w:val="right"/>
              <w:rPr>
                <w:sz w:val="20"/>
                <w:szCs w:val="20"/>
              </w:rPr>
            </w:pPr>
            <w:r w:rsidRPr="00AD458C">
              <w:rPr>
                <w:sz w:val="20"/>
                <w:szCs w:val="20"/>
              </w:rPr>
              <w:t>.8734</w:t>
            </w:r>
          </w:p>
          <w:p w14:paraId="2F8FEAF4" w14:textId="77777777" w:rsidR="00AD458C" w:rsidRPr="00AD458C" w:rsidRDefault="00AD458C" w:rsidP="00CD7F9F">
            <w:pPr>
              <w:spacing w:before="60" w:after="60"/>
              <w:jc w:val="right"/>
              <w:rPr>
                <w:sz w:val="20"/>
                <w:szCs w:val="20"/>
              </w:rPr>
            </w:pPr>
            <w:r w:rsidRPr="00AD458C">
              <w:rPr>
                <w:sz w:val="20"/>
                <w:szCs w:val="20"/>
              </w:rPr>
              <w:t>.8163</w:t>
            </w:r>
          </w:p>
          <w:p w14:paraId="3F354E6F" w14:textId="77777777" w:rsidR="00AD458C" w:rsidRPr="00AD458C" w:rsidRDefault="00AD458C" w:rsidP="00CD7F9F">
            <w:pPr>
              <w:spacing w:before="60" w:after="60"/>
              <w:jc w:val="right"/>
              <w:rPr>
                <w:sz w:val="20"/>
                <w:szCs w:val="20"/>
              </w:rPr>
            </w:pPr>
            <w:r w:rsidRPr="00AD458C">
              <w:rPr>
                <w:sz w:val="20"/>
                <w:szCs w:val="20"/>
              </w:rPr>
              <w:t>.7629</w:t>
            </w:r>
          </w:p>
          <w:p w14:paraId="7B0ED036" w14:textId="77777777" w:rsidR="00AD458C" w:rsidRPr="00AD458C" w:rsidRDefault="00AD458C" w:rsidP="00CD7F9F">
            <w:pPr>
              <w:spacing w:before="60" w:after="60"/>
              <w:jc w:val="right"/>
              <w:rPr>
                <w:sz w:val="20"/>
                <w:szCs w:val="20"/>
              </w:rPr>
            </w:pPr>
            <w:r w:rsidRPr="00AD458C">
              <w:rPr>
                <w:sz w:val="20"/>
                <w:szCs w:val="20"/>
              </w:rPr>
              <w:t>.7130</w:t>
            </w:r>
          </w:p>
        </w:tc>
        <w:tc>
          <w:tcPr>
            <w:tcW w:w="990" w:type="dxa"/>
            <w:tcBorders>
              <w:top w:val="single" w:sz="4" w:space="0" w:color="auto"/>
              <w:left w:val="nil"/>
              <w:bottom w:val="single" w:sz="4" w:space="0" w:color="auto"/>
              <w:right w:val="single" w:sz="4" w:space="0" w:color="auto"/>
            </w:tcBorders>
          </w:tcPr>
          <w:p w14:paraId="0256AA4C" w14:textId="77777777" w:rsidR="00AD458C" w:rsidRPr="00AD458C" w:rsidRDefault="00AD458C" w:rsidP="00CD7F9F">
            <w:pPr>
              <w:spacing w:before="60" w:after="60"/>
              <w:jc w:val="right"/>
              <w:rPr>
                <w:sz w:val="20"/>
                <w:szCs w:val="20"/>
              </w:rPr>
            </w:pPr>
            <w:r w:rsidRPr="00AD458C">
              <w:rPr>
                <w:sz w:val="20"/>
                <w:szCs w:val="20"/>
              </w:rPr>
              <w:t>.9259</w:t>
            </w:r>
          </w:p>
          <w:p w14:paraId="51CFD0B1" w14:textId="77777777" w:rsidR="00AD458C" w:rsidRPr="00AD458C" w:rsidRDefault="00AD458C" w:rsidP="00CD7F9F">
            <w:pPr>
              <w:spacing w:before="60" w:after="60"/>
              <w:jc w:val="right"/>
              <w:rPr>
                <w:sz w:val="20"/>
                <w:szCs w:val="20"/>
              </w:rPr>
            </w:pPr>
            <w:r w:rsidRPr="00AD458C">
              <w:rPr>
                <w:sz w:val="20"/>
                <w:szCs w:val="20"/>
              </w:rPr>
              <w:t>.8573</w:t>
            </w:r>
          </w:p>
          <w:p w14:paraId="2C860127" w14:textId="77777777" w:rsidR="00AD458C" w:rsidRPr="00AD458C" w:rsidRDefault="00AD458C" w:rsidP="00CD7F9F">
            <w:pPr>
              <w:spacing w:before="60" w:after="60"/>
              <w:jc w:val="right"/>
              <w:rPr>
                <w:sz w:val="20"/>
                <w:szCs w:val="20"/>
              </w:rPr>
            </w:pPr>
            <w:r w:rsidRPr="00AD458C">
              <w:rPr>
                <w:sz w:val="20"/>
                <w:szCs w:val="20"/>
              </w:rPr>
              <w:t>.7938</w:t>
            </w:r>
          </w:p>
          <w:p w14:paraId="2BE70066" w14:textId="77777777" w:rsidR="00AD458C" w:rsidRPr="00AD458C" w:rsidRDefault="00AD458C" w:rsidP="00CD7F9F">
            <w:pPr>
              <w:spacing w:before="60" w:after="60"/>
              <w:jc w:val="right"/>
              <w:rPr>
                <w:sz w:val="20"/>
                <w:szCs w:val="20"/>
              </w:rPr>
            </w:pPr>
            <w:r w:rsidRPr="00AD458C">
              <w:rPr>
                <w:sz w:val="20"/>
                <w:szCs w:val="20"/>
              </w:rPr>
              <w:t>.7350</w:t>
            </w:r>
          </w:p>
          <w:p w14:paraId="58070A9E" w14:textId="77777777" w:rsidR="00AD458C" w:rsidRPr="00AD458C" w:rsidRDefault="00AD458C" w:rsidP="00CD7F9F">
            <w:pPr>
              <w:spacing w:before="60" w:after="60"/>
              <w:jc w:val="right"/>
              <w:rPr>
                <w:sz w:val="20"/>
                <w:szCs w:val="20"/>
              </w:rPr>
            </w:pPr>
            <w:r w:rsidRPr="00AD458C">
              <w:rPr>
                <w:sz w:val="20"/>
                <w:szCs w:val="20"/>
              </w:rPr>
              <w:t>.6806</w:t>
            </w:r>
          </w:p>
        </w:tc>
      </w:tr>
    </w:tbl>
    <w:p w14:paraId="28EEFF1A" w14:textId="77777777" w:rsidR="00AD458C" w:rsidRPr="00783E2F" w:rsidRDefault="00AD458C" w:rsidP="003A0D76">
      <w:pPr>
        <w:tabs>
          <w:tab w:val="left" w:pos="0"/>
          <w:tab w:val="left" w:pos="180"/>
        </w:tabs>
        <w:spacing w:before="120"/>
        <w:ind w:right="720"/>
        <w:rPr>
          <w:szCs w:val="22"/>
        </w:rPr>
      </w:pPr>
      <w:r w:rsidRPr="00783E2F">
        <w:rPr>
          <w:szCs w:val="22"/>
        </w:rPr>
        <w:t>By multiplying the amount of invested capital needed in five years—$100,000 in this case—by the factor of .7835, we can see that the client needs only $78,350 at the time of death</w:t>
      </w:r>
      <w:r w:rsidR="00D2707F">
        <w:rPr>
          <w:szCs w:val="22"/>
        </w:rPr>
        <w:t xml:space="preserve"> to produce the needed amount of capital in five years</w:t>
      </w:r>
      <w:r w:rsidRPr="00783E2F">
        <w:rPr>
          <w:szCs w:val="22"/>
        </w:rPr>
        <w:t>.</w:t>
      </w:r>
      <w:r w:rsidR="000F2ACB" w:rsidRPr="000F2ACB">
        <w:t xml:space="preserve"> </w:t>
      </w:r>
      <w:r w:rsidR="000F2ACB">
        <w:t>($100,000 x .7835 = $78,350)</w:t>
      </w:r>
      <w:r w:rsidRPr="00783E2F">
        <w:rPr>
          <w:szCs w:val="22"/>
        </w:rPr>
        <w:t xml:space="preserve"> In five years, that amount will grow to $100,000 if invested at 5%. At that time, the $100,000 of invested capital can begin producing $5,000 of annual income</w:t>
      </w:r>
      <w:r w:rsidR="008D4D5C">
        <w:rPr>
          <w:szCs w:val="22"/>
        </w:rPr>
        <w:fldChar w:fldCharType="begin"/>
      </w:r>
      <w:r w:rsidR="00A40F58">
        <w:instrText xml:space="preserve"> XE "</w:instrText>
      </w:r>
      <w:r w:rsidR="00A40F58" w:rsidRPr="007E4DA4">
        <w:instrText>income</w:instrText>
      </w:r>
      <w:r w:rsidR="00A40F58">
        <w:instrText xml:space="preserve">" </w:instrText>
      </w:r>
      <w:r w:rsidR="008D4D5C">
        <w:rPr>
          <w:szCs w:val="22"/>
        </w:rPr>
        <w:fldChar w:fldCharType="end"/>
      </w:r>
      <w:r w:rsidRPr="00783E2F">
        <w:rPr>
          <w:szCs w:val="22"/>
        </w:rPr>
        <w:t>.</w:t>
      </w:r>
    </w:p>
    <w:p w14:paraId="73BD5060" w14:textId="77777777" w:rsidR="00AD458C" w:rsidRPr="00783E2F" w:rsidRDefault="00AD458C" w:rsidP="00AD458C">
      <w:pPr>
        <w:pStyle w:val="Heading3"/>
      </w:pPr>
      <w:bookmarkStart w:id="82" w:name="_Toc375236416"/>
      <w:r w:rsidRPr="00783E2F">
        <w:t>The Client Wishes to Use Interest and Capital</w:t>
      </w:r>
      <w:bookmarkEnd w:id="82"/>
    </w:p>
    <w:p w14:paraId="40C15B1A" w14:textId="77777777" w:rsidR="00AD458C" w:rsidRPr="00783E2F" w:rsidRDefault="00AD458C" w:rsidP="00AD458C">
      <w:pPr>
        <w:tabs>
          <w:tab w:val="left" w:pos="0"/>
          <w:tab w:val="left" w:pos="180"/>
        </w:tabs>
        <w:ind w:right="720"/>
        <w:rPr>
          <w:szCs w:val="22"/>
        </w:rPr>
      </w:pPr>
      <w:r w:rsidRPr="00783E2F">
        <w:rPr>
          <w:szCs w:val="22"/>
        </w:rPr>
        <w:t>Sometimes, in order to minimize the amount of life insurance needed to produce the desired income</w:t>
      </w:r>
      <w:r w:rsidR="008D4D5C">
        <w:rPr>
          <w:szCs w:val="22"/>
        </w:rPr>
        <w:fldChar w:fldCharType="begin"/>
      </w:r>
      <w:r w:rsidR="00A40F58">
        <w:instrText xml:space="preserve"> XE "</w:instrText>
      </w:r>
      <w:r w:rsidR="00A40F58" w:rsidRPr="007E4DA4">
        <w:instrText>income</w:instrText>
      </w:r>
      <w:r w:rsidR="00A40F58">
        <w:instrText xml:space="preserve">" </w:instrText>
      </w:r>
      <w:r w:rsidR="008D4D5C">
        <w:rPr>
          <w:szCs w:val="22"/>
        </w:rPr>
        <w:fldChar w:fldCharType="end"/>
      </w:r>
      <w:r w:rsidRPr="00783E2F">
        <w:rPr>
          <w:szCs w:val="22"/>
        </w:rPr>
        <w:t xml:space="preserve"> for survivors, a client will choose to use both income </w:t>
      </w:r>
      <w:r w:rsidR="005D214A">
        <w:rPr>
          <w:szCs w:val="22"/>
        </w:rPr>
        <w:t xml:space="preserve">from invested assets </w:t>
      </w:r>
      <w:r w:rsidRPr="00783E2F">
        <w:rPr>
          <w:szCs w:val="22"/>
        </w:rPr>
        <w:t xml:space="preserve">and </w:t>
      </w:r>
      <w:r w:rsidR="005D214A">
        <w:rPr>
          <w:szCs w:val="22"/>
        </w:rPr>
        <w:t xml:space="preserve">the </w:t>
      </w:r>
      <w:r w:rsidRPr="00783E2F">
        <w:rPr>
          <w:szCs w:val="22"/>
        </w:rPr>
        <w:t>invested assets</w:t>
      </w:r>
      <w:r w:rsidR="008D4D5C">
        <w:rPr>
          <w:szCs w:val="22"/>
        </w:rPr>
        <w:fldChar w:fldCharType="begin"/>
      </w:r>
      <w:r w:rsidR="00A40F58">
        <w:instrText xml:space="preserve"> XE "</w:instrText>
      </w:r>
      <w:r w:rsidR="00A40F58" w:rsidRPr="007E4DA4">
        <w:instrText>assets</w:instrText>
      </w:r>
      <w:r w:rsidR="00A40F58">
        <w:instrText xml:space="preserve">" </w:instrText>
      </w:r>
      <w:r w:rsidR="008D4D5C">
        <w:rPr>
          <w:szCs w:val="22"/>
        </w:rPr>
        <w:fldChar w:fldCharType="end"/>
      </w:r>
      <w:r w:rsidRPr="00783E2F">
        <w:rPr>
          <w:szCs w:val="22"/>
        </w:rPr>
        <w:t xml:space="preserve"> </w:t>
      </w:r>
      <w:r w:rsidR="005D214A">
        <w:rPr>
          <w:szCs w:val="22"/>
        </w:rPr>
        <w:t xml:space="preserve">themselves </w:t>
      </w:r>
      <w:r w:rsidRPr="00783E2F">
        <w:rPr>
          <w:szCs w:val="22"/>
        </w:rPr>
        <w:t xml:space="preserve">to provide the income. In other words, the client wants to </w:t>
      </w:r>
      <w:r w:rsidRPr="00783E2F">
        <w:rPr>
          <w:i/>
          <w:szCs w:val="22"/>
        </w:rPr>
        <w:t>annuitize</w:t>
      </w:r>
      <w:r w:rsidRPr="00783E2F">
        <w:rPr>
          <w:szCs w:val="22"/>
        </w:rPr>
        <w:t xml:space="preserve"> the invested capital to provide income. To determine the amount of capital needed if it is to be annuitized, you should look at the compound discount table</w:t>
      </w:r>
      <w:r w:rsidR="008D4D5C">
        <w:rPr>
          <w:szCs w:val="22"/>
        </w:rPr>
        <w:fldChar w:fldCharType="begin"/>
      </w:r>
      <w:r w:rsidR="00A40F58">
        <w:instrText xml:space="preserve"> XE "</w:instrText>
      </w:r>
      <w:r w:rsidR="00A40F58" w:rsidRPr="007E4DA4">
        <w:instrText>compound discount table</w:instrText>
      </w:r>
      <w:r w:rsidR="00A40F58">
        <w:instrText xml:space="preserve">" </w:instrText>
      </w:r>
      <w:r w:rsidR="008D4D5C">
        <w:rPr>
          <w:szCs w:val="22"/>
        </w:rPr>
        <w:fldChar w:fldCharType="end"/>
      </w:r>
      <w:r w:rsidRPr="00783E2F">
        <w:rPr>
          <w:szCs w:val="22"/>
        </w:rPr>
        <w:t xml:space="preserve"> reproduced in Appendix A. To illustrate, we will return to our client who wants to provide $5,000 each year to survivors.</w:t>
      </w:r>
    </w:p>
    <w:p w14:paraId="54D0C165" w14:textId="77777777" w:rsidR="00AD458C" w:rsidRPr="00783E2F" w:rsidRDefault="00AD458C" w:rsidP="00AD458C">
      <w:pPr>
        <w:tabs>
          <w:tab w:val="left" w:pos="0"/>
          <w:tab w:val="left" w:pos="180"/>
        </w:tabs>
        <w:ind w:right="720"/>
        <w:rPr>
          <w:szCs w:val="22"/>
        </w:rPr>
      </w:pPr>
      <w:r w:rsidRPr="00783E2F">
        <w:rPr>
          <w:szCs w:val="22"/>
        </w:rPr>
        <w:t>Before consulting the table, you should assume the first year’s income</w:t>
      </w:r>
      <w:r w:rsidR="008D4D5C">
        <w:rPr>
          <w:szCs w:val="22"/>
        </w:rPr>
        <w:fldChar w:fldCharType="begin"/>
      </w:r>
      <w:r w:rsidR="00A40F58">
        <w:instrText xml:space="preserve"> XE "</w:instrText>
      </w:r>
      <w:r w:rsidR="00A40F58" w:rsidRPr="007E4DA4">
        <w:instrText>income</w:instrText>
      </w:r>
      <w:r w:rsidR="00A40F58">
        <w:instrText xml:space="preserve">" </w:instrText>
      </w:r>
      <w:r w:rsidR="008D4D5C">
        <w:rPr>
          <w:szCs w:val="22"/>
        </w:rPr>
        <w:fldChar w:fldCharType="end"/>
      </w:r>
      <w:r w:rsidRPr="00783E2F">
        <w:rPr>
          <w:szCs w:val="22"/>
        </w:rPr>
        <w:t xml:space="preserve"> of $5,000 comes directly from invested assets</w:t>
      </w:r>
      <w:r w:rsidR="008D4D5C">
        <w:rPr>
          <w:szCs w:val="22"/>
        </w:rPr>
        <w:fldChar w:fldCharType="begin"/>
      </w:r>
      <w:r w:rsidR="00A40F58">
        <w:instrText xml:space="preserve"> XE "</w:instrText>
      </w:r>
      <w:r w:rsidR="00A40F58" w:rsidRPr="007E4DA4">
        <w:instrText>assets</w:instrText>
      </w:r>
      <w:r w:rsidR="00A40F58">
        <w:instrText xml:space="preserve">" </w:instrText>
      </w:r>
      <w:r w:rsidR="008D4D5C">
        <w:rPr>
          <w:szCs w:val="22"/>
        </w:rPr>
        <w:fldChar w:fldCharType="end"/>
      </w:r>
      <w:r w:rsidRPr="00783E2F">
        <w:rPr>
          <w:szCs w:val="22"/>
        </w:rPr>
        <w:t xml:space="preserve"> rather than being part assets and part income. Hence, we will put that amount aside to add to the total assets needed to provide the income for years after the first. </w:t>
      </w:r>
    </w:p>
    <w:p w14:paraId="67982E6F" w14:textId="77777777" w:rsidR="00AD458C" w:rsidRPr="00783E2F" w:rsidRDefault="00AD458C" w:rsidP="00AD458C">
      <w:pPr>
        <w:tabs>
          <w:tab w:val="left" w:pos="0"/>
          <w:tab w:val="left" w:pos="180"/>
        </w:tabs>
        <w:ind w:right="720"/>
        <w:rPr>
          <w:szCs w:val="22"/>
        </w:rPr>
      </w:pPr>
      <w:r w:rsidRPr="00783E2F">
        <w:rPr>
          <w:szCs w:val="22"/>
        </w:rPr>
        <w:t>Suppose your client wants to provide an annual income</w:t>
      </w:r>
      <w:r w:rsidR="008D4D5C">
        <w:rPr>
          <w:szCs w:val="22"/>
        </w:rPr>
        <w:fldChar w:fldCharType="begin"/>
      </w:r>
      <w:r w:rsidR="00A40F58">
        <w:instrText xml:space="preserve"> XE "</w:instrText>
      </w:r>
      <w:r w:rsidR="00A40F58" w:rsidRPr="007E4DA4">
        <w:instrText>income</w:instrText>
      </w:r>
      <w:r w:rsidR="00A40F58">
        <w:instrText xml:space="preserve">" </w:instrText>
      </w:r>
      <w:r w:rsidR="008D4D5C">
        <w:rPr>
          <w:szCs w:val="22"/>
        </w:rPr>
        <w:fldChar w:fldCharType="end"/>
      </w:r>
      <w:r w:rsidRPr="00783E2F">
        <w:rPr>
          <w:szCs w:val="22"/>
        </w:rPr>
        <w:t xml:space="preserve"> of $5,000 to survivors for 15 years. We need to determine how much he or she needs in </w:t>
      </w:r>
      <w:r w:rsidR="005D214A">
        <w:rPr>
          <w:szCs w:val="22"/>
        </w:rPr>
        <w:t xml:space="preserve">current </w:t>
      </w:r>
      <w:r w:rsidRPr="00783E2F">
        <w:rPr>
          <w:szCs w:val="22"/>
        </w:rPr>
        <w:t>invested assets</w:t>
      </w:r>
      <w:r w:rsidR="008D4D5C">
        <w:rPr>
          <w:szCs w:val="22"/>
        </w:rPr>
        <w:fldChar w:fldCharType="begin"/>
      </w:r>
      <w:r w:rsidR="00A40F58">
        <w:instrText xml:space="preserve"> XE "</w:instrText>
      </w:r>
      <w:r w:rsidR="00A40F58" w:rsidRPr="007E4DA4">
        <w:instrText>assets</w:instrText>
      </w:r>
      <w:r w:rsidR="00A40F58">
        <w:instrText xml:space="preserve">" </w:instrText>
      </w:r>
      <w:r w:rsidR="008D4D5C">
        <w:rPr>
          <w:szCs w:val="22"/>
        </w:rPr>
        <w:fldChar w:fldCharType="end"/>
      </w:r>
      <w:r w:rsidRPr="00783E2F">
        <w:rPr>
          <w:szCs w:val="22"/>
        </w:rPr>
        <w:t xml:space="preserve"> to provide $5,000 each year after the first year—for 14 years. (Remember, the first year’s income is provided by the $5,000 we earmarked for it.) So, look at the compound discount table</w:t>
      </w:r>
      <w:r w:rsidR="008D4D5C">
        <w:rPr>
          <w:szCs w:val="22"/>
        </w:rPr>
        <w:fldChar w:fldCharType="begin"/>
      </w:r>
      <w:r w:rsidR="00A40F58">
        <w:instrText xml:space="preserve"> XE "</w:instrText>
      </w:r>
      <w:r w:rsidR="00A40F58" w:rsidRPr="007E4DA4">
        <w:instrText>compound discount table</w:instrText>
      </w:r>
      <w:r w:rsidR="00A40F58">
        <w:instrText xml:space="preserve">" </w:instrText>
      </w:r>
      <w:r w:rsidR="008D4D5C">
        <w:rPr>
          <w:szCs w:val="22"/>
        </w:rPr>
        <w:fldChar w:fldCharType="end"/>
      </w:r>
      <w:r w:rsidRPr="00783E2F">
        <w:rPr>
          <w:szCs w:val="22"/>
        </w:rPr>
        <w:t xml:space="preserve"> in Appendix A and find where 14 years and 5% intersect. You can see the factor is 9.8986.</w:t>
      </w:r>
    </w:p>
    <w:p w14:paraId="543A43FF" w14:textId="77777777" w:rsidR="002261B4" w:rsidRDefault="002261B4">
      <w:pPr>
        <w:spacing w:after="0"/>
        <w:rPr>
          <w:b/>
          <w:szCs w:val="22"/>
        </w:rPr>
      </w:pPr>
      <w:r>
        <w:rPr>
          <w:b/>
          <w:szCs w:val="22"/>
        </w:rPr>
        <w:br w:type="page"/>
      </w:r>
    </w:p>
    <w:p w14:paraId="5A4F6826" w14:textId="77777777" w:rsidR="00AD458C" w:rsidRPr="000000F1" w:rsidRDefault="00AD458C" w:rsidP="00AD458C">
      <w:pPr>
        <w:jc w:val="center"/>
        <w:rPr>
          <w:b/>
          <w:szCs w:val="22"/>
        </w:rPr>
      </w:pPr>
      <w:r w:rsidRPr="000000F1">
        <w:rPr>
          <w:b/>
          <w:szCs w:val="22"/>
        </w:rPr>
        <w:lastRenderedPageBreak/>
        <w:t>Present Value Factor for a $1 Annuity</w:t>
      </w:r>
    </w:p>
    <w:tbl>
      <w:tblPr>
        <w:tblW w:w="0" w:type="auto"/>
        <w:tblLayout w:type="fixed"/>
        <w:tblLook w:val="0000" w:firstRow="0" w:lastRow="0" w:firstColumn="0" w:lastColumn="0" w:noHBand="0" w:noVBand="0"/>
      </w:tblPr>
      <w:tblGrid>
        <w:gridCol w:w="918"/>
        <w:gridCol w:w="1076"/>
        <w:gridCol w:w="990"/>
        <w:gridCol w:w="990"/>
        <w:gridCol w:w="990"/>
        <w:gridCol w:w="990"/>
        <w:gridCol w:w="990"/>
        <w:gridCol w:w="990"/>
      </w:tblGrid>
      <w:tr w:rsidR="00AD458C" w:rsidRPr="000000F1" w14:paraId="66CC7B86" w14:textId="77777777">
        <w:tc>
          <w:tcPr>
            <w:tcW w:w="918" w:type="dxa"/>
            <w:tcBorders>
              <w:top w:val="single" w:sz="6" w:space="0" w:color="auto"/>
              <w:left w:val="single" w:sz="6" w:space="0" w:color="auto"/>
              <w:bottom w:val="single" w:sz="4" w:space="0" w:color="auto"/>
              <w:right w:val="single" w:sz="6" w:space="0" w:color="auto"/>
            </w:tcBorders>
          </w:tcPr>
          <w:p w14:paraId="335B63D4" w14:textId="77777777" w:rsidR="00AD458C" w:rsidRPr="000000F1" w:rsidRDefault="00AD458C" w:rsidP="00AD458C">
            <w:pPr>
              <w:rPr>
                <w:b/>
              </w:rPr>
            </w:pPr>
            <w:r w:rsidRPr="000000F1">
              <w:rPr>
                <w:b/>
              </w:rPr>
              <w:t>Years</w:t>
            </w:r>
          </w:p>
        </w:tc>
        <w:tc>
          <w:tcPr>
            <w:tcW w:w="1076" w:type="dxa"/>
            <w:tcBorders>
              <w:top w:val="single" w:sz="6" w:space="0" w:color="auto"/>
              <w:left w:val="nil"/>
              <w:bottom w:val="single" w:sz="4" w:space="0" w:color="auto"/>
              <w:right w:val="single" w:sz="6" w:space="0" w:color="auto"/>
            </w:tcBorders>
          </w:tcPr>
          <w:p w14:paraId="541196AE" w14:textId="77777777" w:rsidR="00AD458C" w:rsidRPr="000000F1" w:rsidRDefault="00AD458C" w:rsidP="00AD458C">
            <w:pPr>
              <w:jc w:val="center"/>
              <w:rPr>
                <w:b/>
              </w:rPr>
            </w:pPr>
            <w:r w:rsidRPr="000000F1">
              <w:rPr>
                <w:b/>
              </w:rPr>
              <w:t>2%</w:t>
            </w:r>
          </w:p>
        </w:tc>
        <w:tc>
          <w:tcPr>
            <w:tcW w:w="990" w:type="dxa"/>
            <w:tcBorders>
              <w:top w:val="single" w:sz="6" w:space="0" w:color="auto"/>
              <w:left w:val="nil"/>
              <w:bottom w:val="single" w:sz="4" w:space="0" w:color="auto"/>
              <w:right w:val="single" w:sz="6" w:space="0" w:color="auto"/>
            </w:tcBorders>
          </w:tcPr>
          <w:p w14:paraId="41CE62CF" w14:textId="77777777" w:rsidR="00AD458C" w:rsidRPr="000000F1" w:rsidRDefault="00AD458C" w:rsidP="00AD458C">
            <w:pPr>
              <w:jc w:val="center"/>
              <w:rPr>
                <w:b/>
              </w:rPr>
            </w:pPr>
            <w:r w:rsidRPr="000000F1">
              <w:rPr>
                <w:b/>
              </w:rPr>
              <w:t>3%</w:t>
            </w:r>
          </w:p>
        </w:tc>
        <w:tc>
          <w:tcPr>
            <w:tcW w:w="990" w:type="dxa"/>
            <w:tcBorders>
              <w:top w:val="single" w:sz="6" w:space="0" w:color="auto"/>
              <w:left w:val="nil"/>
              <w:bottom w:val="single" w:sz="4" w:space="0" w:color="auto"/>
              <w:right w:val="single" w:sz="6" w:space="0" w:color="auto"/>
            </w:tcBorders>
          </w:tcPr>
          <w:p w14:paraId="25B1719F" w14:textId="77777777" w:rsidR="00AD458C" w:rsidRPr="000000F1" w:rsidRDefault="00AD458C" w:rsidP="00AD458C">
            <w:pPr>
              <w:jc w:val="center"/>
              <w:rPr>
                <w:b/>
              </w:rPr>
            </w:pPr>
            <w:r w:rsidRPr="000000F1">
              <w:rPr>
                <w:b/>
              </w:rPr>
              <w:t>4%</w:t>
            </w:r>
          </w:p>
        </w:tc>
        <w:tc>
          <w:tcPr>
            <w:tcW w:w="990" w:type="dxa"/>
            <w:tcBorders>
              <w:top w:val="single" w:sz="6" w:space="0" w:color="auto"/>
              <w:left w:val="nil"/>
              <w:bottom w:val="single" w:sz="4" w:space="0" w:color="auto"/>
              <w:right w:val="single" w:sz="6" w:space="0" w:color="auto"/>
            </w:tcBorders>
          </w:tcPr>
          <w:p w14:paraId="2360B31C" w14:textId="77777777" w:rsidR="00AD458C" w:rsidRPr="000000F1" w:rsidRDefault="00AD458C" w:rsidP="00AD458C">
            <w:pPr>
              <w:jc w:val="center"/>
              <w:rPr>
                <w:b/>
              </w:rPr>
            </w:pPr>
            <w:r w:rsidRPr="000000F1">
              <w:rPr>
                <w:b/>
                <w:highlight w:val="yellow"/>
              </w:rPr>
              <w:t>5%</w:t>
            </w:r>
          </w:p>
        </w:tc>
        <w:tc>
          <w:tcPr>
            <w:tcW w:w="990" w:type="dxa"/>
            <w:tcBorders>
              <w:top w:val="single" w:sz="6" w:space="0" w:color="auto"/>
              <w:left w:val="nil"/>
              <w:bottom w:val="single" w:sz="4" w:space="0" w:color="auto"/>
              <w:right w:val="nil"/>
            </w:tcBorders>
          </w:tcPr>
          <w:p w14:paraId="4FC4048D" w14:textId="77777777" w:rsidR="00AD458C" w:rsidRPr="000000F1" w:rsidRDefault="00AD458C" w:rsidP="00AD458C">
            <w:pPr>
              <w:jc w:val="center"/>
              <w:rPr>
                <w:b/>
              </w:rPr>
            </w:pPr>
            <w:r w:rsidRPr="000000F1">
              <w:rPr>
                <w:b/>
              </w:rPr>
              <w:t>6%</w:t>
            </w:r>
          </w:p>
        </w:tc>
        <w:tc>
          <w:tcPr>
            <w:tcW w:w="990" w:type="dxa"/>
            <w:tcBorders>
              <w:top w:val="single" w:sz="6" w:space="0" w:color="auto"/>
              <w:left w:val="single" w:sz="6" w:space="0" w:color="auto"/>
              <w:bottom w:val="single" w:sz="4" w:space="0" w:color="auto"/>
              <w:right w:val="single" w:sz="6" w:space="0" w:color="auto"/>
            </w:tcBorders>
          </w:tcPr>
          <w:p w14:paraId="2DEF64B9" w14:textId="77777777" w:rsidR="00AD458C" w:rsidRPr="000000F1" w:rsidRDefault="00AD458C" w:rsidP="00AD458C">
            <w:pPr>
              <w:jc w:val="center"/>
              <w:rPr>
                <w:b/>
              </w:rPr>
            </w:pPr>
            <w:r w:rsidRPr="000000F1">
              <w:rPr>
                <w:b/>
              </w:rPr>
              <w:t>7%</w:t>
            </w:r>
          </w:p>
        </w:tc>
        <w:tc>
          <w:tcPr>
            <w:tcW w:w="990" w:type="dxa"/>
            <w:tcBorders>
              <w:top w:val="single" w:sz="6" w:space="0" w:color="auto"/>
              <w:left w:val="nil"/>
              <w:bottom w:val="single" w:sz="4" w:space="0" w:color="auto"/>
              <w:right w:val="single" w:sz="6" w:space="0" w:color="auto"/>
            </w:tcBorders>
          </w:tcPr>
          <w:p w14:paraId="53F7DC55" w14:textId="77777777" w:rsidR="00AD458C" w:rsidRPr="000000F1" w:rsidRDefault="00AD458C" w:rsidP="00AD458C">
            <w:pPr>
              <w:jc w:val="center"/>
              <w:rPr>
                <w:b/>
              </w:rPr>
            </w:pPr>
            <w:r w:rsidRPr="000000F1">
              <w:rPr>
                <w:b/>
              </w:rPr>
              <w:t>8%</w:t>
            </w:r>
          </w:p>
        </w:tc>
      </w:tr>
      <w:tr w:rsidR="00AD458C" w14:paraId="29C6EAF2" w14:textId="77777777">
        <w:tc>
          <w:tcPr>
            <w:tcW w:w="918" w:type="dxa"/>
            <w:tcBorders>
              <w:top w:val="single" w:sz="4" w:space="0" w:color="auto"/>
              <w:left w:val="single" w:sz="4" w:space="0" w:color="auto"/>
              <w:bottom w:val="single" w:sz="4" w:space="0" w:color="auto"/>
              <w:right w:val="nil"/>
            </w:tcBorders>
          </w:tcPr>
          <w:p w14:paraId="4DABAAEE" w14:textId="77777777" w:rsidR="00AD458C" w:rsidRPr="00AD458C" w:rsidRDefault="00AD458C" w:rsidP="000000F1">
            <w:pPr>
              <w:spacing w:before="60" w:after="60"/>
              <w:jc w:val="center"/>
              <w:rPr>
                <w:sz w:val="20"/>
                <w:szCs w:val="20"/>
              </w:rPr>
            </w:pPr>
            <w:r w:rsidRPr="00AD458C">
              <w:rPr>
                <w:sz w:val="20"/>
                <w:szCs w:val="20"/>
              </w:rPr>
              <w:t>1</w:t>
            </w:r>
          </w:p>
          <w:p w14:paraId="4DC951D7" w14:textId="77777777" w:rsidR="00AD458C" w:rsidRPr="00AD458C" w:rsidRDefault="00AD458C" w:rsidP="000000F1">
            <w:pPr>
              <w:spacing w:before="60" w:after="60"/>
              <w:jc w:val="center"/>
              <w:rPr>
                <w:sz w:val="20"/>
                <w:szCs w:val="20"/>
              </w:rPr>
            </w:pPr>
            <w:r w:rsidRPr="00AD458C">
              <w:rPr>
                <w:sz w:val="20"/>
                <w:szCs w:val="20"/>
              </w:rPr>
              <w:t>2</w:t>
            </w:r>
          </w:p>
          <w:p w14:paraId="3F5575BB" w14:textId="77777777" w:rsidR="00AD458C" w:rsidRPr="00AD458C" w:rsidRDefault="00AD458C" w:rsidP="000000F1">
            <w:pPr>
              <w:spacing w:before="60" w:after="60"/>
              <w:jc w:val="center"/>
              <w:rPr>
                <w:sz w:val="20"/>
                <w:szCs w:val="20"/>
              </w:rPr>
            </w:pPr>
            <w:r w:rsidRPr="00AD458C">
              <w:rPr>
                <w:sz w:val="20"/>
                <w:szCs w:val="20"/>
              </w:rPr>
              <w:t>3</w:t>
            </w:r>
          </w:p>
          <w:p w14:paraId="4C924B7E" w14:textId="77777777" w:rsidR="00AD458C" w:rsidRPr="00AD458C" w:rsidRDefault="00AD458C" w:rsidP="000000F1">
            <w:pPr>
              <w:spacing w:before="60" w:after="60"/>
              <w:jc w:val="center"/>
              <w:rPr>
                <w:sz w:val="20"/>
                <w:szCs w:val="20"/>
              </w:rPr>
            </w:pPr>
            <w:r w:rsidRPr="00AD458C">
              <w:rPr>
                <w:sz w:val="20"/>
                <w:szCs w:val="20"/>
              </w:rPr>
              <w:t>4</w:t>
            </w:r>
          </w:p>
          <w:p w14:paraId="23670255" w14:textId="77777777" w:rsidR="00AD458C" w:rsidRPr="00AD458C" w:rsidRDefault="00AD458C" w:rsidP="000000F1">
            <w:pPr>
              <w:spacing w:before="60" w:after="60"/>
              <w:jc w:val="center"/>
              <w:rPr>
                <w:sz w:val="20"/>
                <w:szCs w:val="20"/>
              </w:rPr>
            </w:pPr>
            <w:r w:rsidRPr="00AD458C">
              <w:rPr>
                <w:sz w:val="20"/>
                <w:szCs w:val="20"/>
              </w:rPr>
              <w:t>5</w:t>
            </w:r>
          </w:p>
          <w:p w14:paraId="41D13D63" w14:textId="77777777" w:rsidR="00AD458C" w:rsidRPr="00AD458C" w:rsidRDefault="00AD458C" w:rsidP="000000F1">
            <w:pPr>
              <w:spacing w:before="240" w:after="60"/>
              <w:jc w:val="center"/>
              <w:rPr>
                <w:sz w:val="20"/>
                <w:szCs w:val="20"/>
              </w:rPr>
            </w:pPr>
            <w:r w:rsidRPr="00AD458C">
              <w:rPr>
                <w:sz w:val="20"/>
                <w:szCs w:val="20"/>
              </w:rPr>
              <w:t>6</w:t>
            </w:r>
          </w:p>
          <w:p w14:paraId="132CD5E2" w14:textId="77777777" w:rsidR="00AD458C" w:rsidRPr="00AD458C" w:rsidRDefault="00AD458C" w:rsidP="000000F1">
            <w:pPr>
              <w:spacing w:before="60" w:after="60"/>
              <w:jc w:val="center"/>
              <w:rPr>
                <w:sz w:val="20"/>
                <w:szCs w:val="20"/>
              </w:rPr>
            </w:pPr>
            <w:r w:rsidRPr="00AD458C">
              <w:rPr>
                <w:sz w:val="20"/>
                <w:szCs w:val="20"/>
              </w:rPr>
              <w:t>7</w:t>
            </w:r>
          </w:p>
          <w:p w14:paraId="3A160D8D" w14:textId="77777777" w:rsidR="00AD458C" w:rsidRPr="00AD458C" w:rsidRDefault="00AD458C" w:rsidP="000000F1">
            <w:pPr>
              <w:spacing w:before="60" w:after="60"/>
              <w:jc w:val="center"/>
              <w:rPr>
                <w:sz w:val="20"/>
                <w:szCs w:val="20"/>
              </w:rPr>
            </w:pPr>
            <w:r w:rsidRPr="00AD458C">
              <w:rPr>
                <w:sz w:val="20"/>
                <w:szCs w:val="20"/>
              </w:rPr>
              <w:t>8</w:t>
            </w:r>
          </w:p>
          <w:p w14:paraId="7B12BAE0" w14:textId="77777777" w:rsidR="00AD458C" w:rsidRPr="00AD458C" w:rsidRDefault="00AD458C" w:rsidP="000000F1">
            <w:pPr>
              <w:spacing w:before="60" w:after="60"/>
              <w:jc w:val="center"/>
              <w:rPr>
                <w:sz w:val="20"/>
                <w:szCs w:val="20"/>
              </w:rPr>
            </w:pPr>
            <w:r w:rsidRPr="00AD458C">
              <w:rPr>
                <w:sz w:val="20"/>
                <w:szCs w:val="20"/>
              </w:rPr>
              <w:t>9</w:t>
            </w:r>
          </w:p>
          <w:p w14:paraId="18982FB8" w14:textId="77777777" w:rsidR="00AD458C" w:rsidRPr="00AD458C" w:rsidRDefault="00AD458C" w:rsidP="000000F1">
            <w:pPr>
              <w:spacing w:before="60" w:after="60"/>
              <w:jc w:val="center"/>
              <w:rPr>
                <w:sz w:val="20"/>
                <w:szCs w:val="20"/>
              </w:rPr>
            </w:pPr>
            <w:r w:rsidRPr="00AD458C">
              <w:rPr>
                <w:sz w:val="20"/>
                <w:szCs w:val="20"/>
              </w:rPr>
              <w:t>10</w:t>
            </w:r>
          </w:p>
          <w:p w14:paraId="216B6190" w14:textId="77777777" w:rsidR="00AD458C" w:rsidRPr="00AD458C" w:rsidRDefault="00AD458C" w:rsidP="000000F1">
            <w:pPr>
              <w:spacing w:before="240" w:after="60"/>
              <w:jc w:val="center"/>
              <w:rPr>
                <w:sz w:val="20"/>
                <w:szCs w:val="20"/>
              </w:rPr>
            </w:pPr>
            <w:r w:rsidRPr="00AD458C">
              <w:rPr>
                <w:sz w:val="20"/>
                <w:szCs w:val="20"/>
              </w:rPr>
              <w:t>11</w:t>
            </w:r>
          </w:p>
          <w:p w14:paraId="2F8AA23D" w14:textId="77777777" w:rsidR="00AD458C" w:rsidRPr="00AD458C" w:rsidRDefault="00AD458C" w:rsidP="000000F1">
            <w:pPr>
              <w:spacing w:before="60" w:after="60"/>
              <w:jc w:val="center"/>
              <w:rPr>
                <w:sz w:val="20"/>
                <w:szCs w:val="20"/>
              </w:rPr>
            </w:pPr>
            <w:r w:rsidRPr="00AD458C">
              <w:rPr>
                <w:sz w:val="20"/>
                <w:szCs w:val="20"/>
              </w:rPr>
              <w:t>12</w:t>
            </w:r>
          </w:p>
          <w:p w14:paraId="747EB83A" w14:textId="77777777" w:rsidR="00AD458C" w:rsidRPr="00AD458C" w:rsidRDefault="00AD458C" w:rsidP="000000F1">
            <w:pPr>
              <w:spacing w:before="60" w:after="60"/>
              <w:jc w:val="center"/>
              <w:rPr>
                <w:sz w:val="20"/>
                <w:szCs w:val="20"/>
              </w:rPr>
            </w:pPr>
            <w:r w:rsidRPr="00AD458C">
              <w:rPr>
                <w:sz w:val="20"/>
                <w:szCs w:val="20"/>
              </w:rPr>
              <w:t>13</w:t>
            </w:r>
          </w:p>
          <w:p w14:paraId="3C6E8082" w14:textId="77777777" w:rsidR="00AD458C" w:rsidRPr="00AD458C" w:rsidRDefault="00AD458C" w:rsidP="000000F1">
            <w:pPr>
              <w:spacing w:before="60" w:after="60"/>
              <w:jc w:val="center"/>
              <w:rPr>
                <w:sz w:val="20"/>
                <w:szCs w:val="20"/>
              </w:rPr>
            </w:pPr>
            <w:r w:rsidRPr="00AD458C">
              <w:rPr>
                <w:sz w:val="20"/>
                <w:szCs w:val="20"/>
                <w:highlight w:val="yellow"/>
              </w:rPr>
              <w:t>14</w:t>
            </w:r>
          </w:p>
          <w:p w14:paraId="7644C33B" w14:textId="77777777" w:rsidR="00AD458C" w:rsidRPr="00AD458C" w:rsidRDefault="00AD458C" w:rsidP="000000F1">
            <w:pPr>
              <w:spacing w:before="60" w:after="60"/>
              <w:jc w:val="center"/>
              <w:rPr>
                <w:sz w:val="20"/>
                <w:szCs w:val="20"/>
              </w:rPr>
            </w:pPr>
            <w:r w:rsidRPr="00AD458C">
              <w:rPr>
                <w:sz w:val="20"/>
                <w:szCs w:val="20"/>
              </w:rPr>
              <w:t>15</w:t>
            </w:r>
          </w:p>
        </w:tc>
        <w:tc>
          <w:tcPr>
            <w:tcW w:w="1076" w:type="dxa"/>
            <w:tcBorders>
              <w:top w:val="single" w:sz="4" w:space="0" w:color="auto"/>
              <w:left w:val="nil"/>
              <w:bottom w:val="single" w:sz="4" w:space="0" w:color="auto"/>
              <w:right w:val="nil"/>
            </w:tcBorders>
          </w:tcPr>
          <w:p w14:paraId="47029DA1" w14:textId="77777777" w:rsidR="00AD458C" w:rsidRPr="00AD458C" w:rsidRDefault="00AD458C" w:rsidP="000000F1">
            <w:pPr>
              <w:spacing w:before="60" w:after="60"/>
              <w:jc w:val="right"/>
              <w:rPr>
                <w:sz w:val="20"/>
                <w:szCs w:val="20"/>
              </w:rPr>
            </w:pPr>
            <w:r w:rsidRPr="00AD458C">
              <w:rPr>
                <w:sz w:val="20"/>
                <w:szCs w:val="20"/>
              </w:rPr>
              <w:t>0.9804</w:t>
            </w:r>
          </w:p>
          <w:p w14:paraId="4A65F23E" w14:textId="77777777" w:rsidR="00AD458C" w:rsidRPr="00AD458C" w:rsidRDefault="00AD458C" w:rsidP="000000F1">
            <w:pPr>
              <w:spacing w:before="60" w:after="60"/>
              <w:jc w:val="right"/>
              <w:rPr>
                <w:sz w:val="20"/>
                <w:szCs w:val="20"/>
              </w:rPr>
            </w:pPr>
            <w:r w:rsidRPr="00AD458C">
              <w:rPr>
                <w:sz w:val="20"/>
                <w:szCs w:val="20"/>
              </w:rPr>
              <w:t>1.9416</w:t>
            </w:r>
          </w:p>
          <w:p w14:paraId="440B1CAD" w14:textId="77777777" w:rsidR="00AD458C" w:rsidRPr="00AD458C" w:rsidRDefault="00AD458C" w:rsidP="000000F1">
            <w:pPr>
              <w:spacing w:before="60" w:after="60"/>
              <w:jc w:val="right"/>
              <w:rPr>
                <w:sz w:val="20"/>
                <w:szCs w:val="20"/>
              </w:rPr>
            </w:pPr>
            <w:r w:rsidRPr="00AD458C">
              <w:rPr>
                <w:sz w:val="20"/>
                <w:szCs w:val="20"/>
              </w:rPr>
              <w:t>2.8839</w:t>
            </w:r>
          </w:p>
          <w:p w14:paraId="7957DEC1" w14:textId="77777777" w:rsidR="00AD458C" w:rsidRPr="00AD458C" w:rsidRDefault="00AD458C" w:rsidP="000000F1">
            <w:pPr>
              <w:spacing w:before="60" w:after="60"/>
              <w:jc w:val="right"/>
              <w:rPr>
                <w:sz w:val="20"/>
                <w:szCs w:val="20"/>
              </w:rPr>
            </w:pPr>
            <w:r w:rsidRPr="00AD458C">
              <w:rPr>
                <w:sz w:val="20"/>
                <w:szCs w:val="20"/>
              </w:rPr>
              <w:t>3.8077</w:t>
            </w:r>
          </w:p>
          <w:p w14:paraId="3B097E03" w14:textId="77777777" w:rsidR="00AD458C" w:rsidRPr="00AD458C" w:rsidRDefault="00AD458C" w:rsidP="000000F1">
            <w:pPr>
              <w:spacing w:before="60" w:after="60"/>
              <w:jc w:val="right"/>
              <w:rPr>
                <w:sz w:val="20"/>
                <w:szCs w:val="20"/>
              </w:rPr>
            </w:pPr>
            <w:r w:rsidRPr="00AD458C">
              <w:rPr>
                <w:sz w:val="20"/>
                <w:szCs w:val="20"/>
              </w:rPr>
              <w:t>4.7135</w:t>
            </w:r>
          </w:p>
          <w:p w14:paraId="76340224" w14:textId="77777777" w:rsidR="00AD458C" w:rsidRPr="00AD458C" w:rsidRDefault="00AD458C" w:rsidP="000000F1">
            <w:pPr>
              <w:spacing w:before="240" w:after="60"/>
              <w:jc w:val="right"/>
              <w:rPr>
                <w:sz w:val="20"/>
                <w:szCs w:val="20"/>
              </w:rPr>
            </w:pPr>
            <w:r w:rsidRPr="00AD458C">
              <w:rPr>
                <w:sz w:val="20"/>
                <w:szCs w:val="20"/>
              </w:rPr>
              <w:t>5.6014</w:t>
            </w:r>
          </w:p>
          <w:p w14:paraId="4443231A" w14:textId="77777777" w:rsidR="00AD458C" w:rsidRPr="00AD458C" w:rsidRDefault="00AD458C" w:rsidP="000000F1">
            <w:pPr>
              <w:spacing w:before="60" w:after="60"/>
              <w:jc w:val="right"/>
              <w:rPr>
                <w:sz w:val="20"/>
                <w:szCs w:val="20"/>
              </w:rPr>
            </w:pPr>
            <w:r w:rsidRPr="00AD458C">
              <w:rPr>
                <w:sz w:val="20"/>
                <w:szCs w:val="20"/>
              </w:rPr>
              <w:t>6.4720</w:t>
            </w:r>
          </w:p>
          <w:p w14:paraId="5EA6783B" w14:textId="77777777" w:rsidR="00AD458C" w:rsidRPr="00AD458C" w:rsidRDefault="00AD458C" w:rsidP="000000F1">
            <w:pPr>
              <w:spacing w:before="60" w:after="60"/>
              <w:jc w:val="right"/>
              <w:rPr>
                <w:sz w:val="20"/>
                <w:szCs w:val="20"/>
              </w:rPr>
            </w:pPr>
            <w:r w:rsidRPr="00AD458C">
              <w:rPr>
                <w:sz w:val="20"/>
                <w:szCs w:val="20"/>
              </w:rPr>
              <w:t>7.3255</w:t>
            </w:r>
          </w:p>
          <w:p w14:paraId="335F5CD4" w14:textId="77777777" w:rsidR="00AD458C" w:rsidRPr="00AD458C" w:rsidRDefault="00AD458C" w:rsidP="000000F1">
            <w:pPr>
              <w:spacing w:before="60" w:after="60"/>
              <w:jc w:val="right"/>
              <w:rPr>
                <w:sz w:val="20"/>
                <w:szCs w:val="20"/>
              </w:rPr>
            </w:pPr>
            <w:r w:rsidRPr="00AD458C">
              <w:rPr>
                <w:sz w:val="20"/>
                <w:szCs w:val="20"/>
              </w:rPr>
              <w:t>8.1622</w:t>
            </w:r>
          </w:p>
          <w:p w14:paraId="6C791258" w14:textId="77777777" w:rsidR="00AD458C" w:rsidRPr="00AD458C" w:rsidRDefault="00AD458C" w:rsidP="000000F1">
            <w:pPr>
              <w:spacing w:before="60" w:after="60"/>
              <w:jc w:val="right"/>
              <w:rPr>
                <w:sz w:val="20"/>
                <w:szCs w:val="20"/>
              </w:rPr>
            </w:pPr>
            <w:r w:rsidRPr="00AD458C">
              <w:rPr>
                <w:sz w:val="20"/>
                <w:szCs w:val="20"/>
              </w:rPr>
              <w:t>8.9826</w:t>
            </w:r>
          </w:p>
          <w:p w14:paraId="7BC1B84B" w14:textId="77777777" w:rsidR="00AD458C" w:rsidRPr="00AD458C" w:rsidRDefault="00AD458C" w:rsidP="000000F1">
            <w:pPr>
              <w:spacing w:before="240" w:after="60"/>
              <w:jc w:val="right"/>
              <w:rPr>
                <w:sz w:val="20"/>
                <w:szCs w:val="20"/>
              </w:rPr>
            </w:pPr>
            <w:r w:rsidRPr="00AD458C">
              <w:rPr>
                <w:sz w:val="20"/>
                <w:szCs w:val="20"/>
              </w:rPr>
              <w:t>9.7868</w:t>
            </w:r>
          </w:p>
          <w:p w14:paraId="51C81EE3" w14:textId="77777777" w:rsidR="00AD458C" w:rsidRPr="00AD458C" w:rsidRDefault="00AD458C" w:rsidP="000000F1">
            <w:pPr>
              <w:spacing w:before="60" w:after="60"/>
              <w:jc w:val="right"/>
              <w:rPr>
                <w:sz w:val="20"/>
                <w:szCs w:val="20"/>
              </w:rPr>
            </w:pPr>
            <w:r w:rsidRPr="00AD458C">
              <w:rPr>
                <w:sz w:val="20"/>
                <w:szCs w:val="20"/>
              </w:rPr>
              <w:t>10.5753</w:t>
            </w:r>
          </w:p>
          <w:p w14:paraId="0555DE3C" w14:textId="77777777" w:rsidR="00AD458C" w:rsidRPr="00AD458C" w:rsidRDefault="00AD458C" w:rsidP="000000F1">
            <w:pPr>
              <w:spacing w:before="60" w:after="60"/>
              <w:jc w:val="right"/>
              <w:rPr>
                <w:sz w:val="20"/>
                <w:szCs w:val="20"/>
              </w:rPr>
            </w:pPr>
            <w:r w:rsidRPr="00AD458C">
              <w:rPr>
                <w:sz w:val="20"/>
                <w:szCs w:val="20"/>
              </w:rPr>
              <w:t>11.3484</w:t>
            </w:r>
          </w:p>
          <w:p w14:paraId="4A3B4943" w14:textId="77777777" w:rsidR="00AD458C" w:rsidRPr="00AD458C" w:rsidRDefault="00AD458C" w:rsidP="000000F1">
            <w:pPr>
              <w:spacing w:before="60" w:after="60"/>
              <w:jc w:val="right"/>
              <w:rPr>
                <w:sz w:val="20"/>
                <w:szCs w:val="20"/>
              </w:rPr>
            </w:pPr>
            <w:r w:rsidRPr="00AD458C">
              <w:rPr>
                <w:sz w:val="20"/>
                <w:szCs w:val="20"/>
              </w:rPr>
              <w:t>12.1062</w:t>
            </w:r>
          </w:p>
          <w:p w14:paraId="5F766249" w14:textId="77777777" w:rsidR="00AD458C" w:rsidRPr="00AD458C" w:rsidRDefault="00AD458C" w:rsidP="000000F1">
            <w:pPr>
              <w:spacing w:before="60" w:after="60"/>
              <w:jc w:val="right"/>
              <w:rPr>
                <w:sz w:val="20"/>
                <w:szCs w:val="20"/>
              </w:rPr>
            </w:pPr>
            <w:r w:rsidRPr="00AD458C">
              <w:rPr>
                <w:sz w:val="20"/>
                <w:szCs w:val="20"/>
              </w:rPr>
              <w:t>12.8493</w:t>
            </w:r>
          </w:p>
        </w:tc>
        <w:tc>
          <w:tcPr>
            <w:tcW w:w="990" w:type="dxa"/>
            <w:tcBorders>
              <w:top w:val="single" w:sz="4" w:space="0" w:color="auto"/>
              <w:left w:val="nil"/>
              <w:bottom w:val="single" w:sz="4" w:space="0" w:color="auto"/>
              <w:right w:val="nil"/>
            </w:tcBorders>
          </w:tcPr>
          <w:p w14:paraId="5BA56748" w14:textId="77777777" w:rsidR="00AD458C" w:rsidRPr="00AD458C" w:rsidRDefault="00AD458C" w:rsidP="000000F1">
            <w:pPr>
              <w:spacing w:before="60" w:after="60"/>
              <w:jc w:val="right"/>
              <w:rPr>
                <w:sz w:val="20"/>
                <w:szCs w:val="20"/>
              </w:rPr>
            </w:pPr>
            <w:r w:rsidRPr="00AD458C">
              <w:rPr>
                <w:sz w:val="20"/>
                <w:szCs w:val="20"/>
              </w:rPr>
              <w:t>0.9709</w:t>
            </w:r>
          </w:p>
          <w:p w14:paraId="73780A0C" w14:textId="77777777" w:rsidR="00AD458C" w:rsidRPr="00AD458C" w:rsidRDefault="00AD458C" w:rsidP="000000F1">
            <w:pPr>
              <w:spacing w:before="60" w:after="60"/>
              <w:jc w:val="right"/>
              <w:rPr>
                <w:sz w:val="20"/>
                <w:szCs w:val="20"/>
              </w:rPr>
            </w:pPr>
            <w:r w:rsidRPr="00AD458C">
              <w:rPr>
                <w:sz w:val="20"/>
                <w:szCs w:val="20"/>
              </w:rPr>
              <w:t>1.9135</w:t>
            </w:r>
          </w:p>
          <w:p w14:paraId="5F2666D8" w14:textId="77777777" w:rsidR="00AD458C" w:rsidRPr="00AD458C" w:rsidRDefault="00AD458C" w:rsidP="000000F1">
            <w:pPr>
              <w:spacing w:before="60" w:after="60"/>
              <w:jc w:val="right"/>
              <w:rPr>
                <w:sz w:val="20"/>
                <w:szCs w:val="20"/>
              </w:rPr>
            </w:pPr>
            <w:r w:rsidRPr="00AD458C">
              <w:rPr>
                <w:sz w:val="20"/>
                <w:szCs w:val="20"/>
              </w:rPr>
              <w:t>2.8286</w:t>
            </w:r>
          </w:p>
          <w:p w14:paraId="5F44494E" w14:textId="77777777" w:rsidR="00AD458C" w:rsidRPr="00AD458C" w:rsidRDefault="00AD458C" w:rsidP="000000F1">
            <w:pPr>
              <w:spacing w:before="60" w:after="60"/>
              <w:jc w:val="right"/>
              <w:rPr>
                <w:sz w:val="20"/>
                <w:szCs w:val="20"/>
              </w:rPr>
            </w:pPr>
            <w:r w:rsidRPr="00AD458C">
              <w:rPr>
                <w:sz w:val="20"/>
                <w:szCs w:val="20"/>
              </w:rPr>
              <w:t>3.7171</w:t>
            </w:r>
          </w:p>
          <w:p w14:paraId="59BD1132" w14:textId="77777777" w:rsidR="00AD458C" w:rsidRPr="00AD458C" w:rsidRDefault="00AD458C" w:rsidP="000000F1">
            <w:pPr>
              <w:spacing w:before="60" w:after="60"/>
              <w:jc w:val="right"/>
              <w:rPr>
                <w:sz w:val="20"/>
                <w:szCs w:val="20"/>
              </w:rPr>
            </w:pPr>
            <w:r w:rsidRPr="00AD458C">
              <w:rPr>
                <w:sz w:val="20"/>
                <w:szCs w:val="20"/>
              </w:rPr>
              <w:t>4.5797</w:t>
            </w:r>
          </w:p>
          <w:p w14:paraId="45499F87" w14:textId="77777777" w:rsidR="00AD458C" w:rsidRPr="00AD458C" w:rsidRDefault="00AD458C" w:rsidP="000000F1">
            <w:pPr>
              <w:spacing w:before="240" w:after="60"/>
              <w:jc w:val="right"/>
              <w:rPr>
                <w:sz w:val="20"/>
                <w:szCs w:val="20"/>
              </w:rPr>
            </w:pPr>
            <w:r w:rsidRPr="00AD458C">
              <w:rPr>
                <w:sz w:val="20"/>
                <w:szCs w:val="20"/>
              </w:rPr>
              <w:t>5.4172</w:t>
            </w:r>
          </w:p>
          <w:p w14:paraId="3479DB41" w14:textId="77777777" w:rsidR="00AD458C" w:rsidRPr="00AD458C" w:rsidRDefault="00AD458C" w:rsidP="000000F1">
            <w:pPr>
              <w:spacing w:before="60" w:after="60"/>
              <w:jc w:val="right"/>
              <w:rPr>
                <w:sz w:val="20"/>
                <w:szCs w:val="20"/>
              </w:rPr>
            </w:pPr>
            <w:r w:rsidRPr="00AD458C">
              <w:rPr>
                <w:sz w:val="20"/>
                <w:szCs w:val="20"/>
              </w:rPr>
              <w:t>6.2303</w:t>
            </w:r>
          </w:p>
          <w:p w14:paraId="41DD24F4" w14:textId="77777777" w:rsidR="00AD458C" w:rsidRPr="00AD458C" w:rsidRDefault="00AD458C" w:rsidP="000000F1">
            <w:pPr>
              <w:spacing w:before="60" w:after="60"/>
              <w:jc w:val="right"/>
              <w:rPr>
                <w:sz w:val="20"/>
                <w:szCs w:val="20"/>
              </w:rPr>
            </w:pPr>
            <w:r w:rsidRPr="00AD458C">
              <w:rPr>
                <w:sz w:val="20"/>
                <w:szCs w:val="20"/>
              </w:rPr>
              <w:t>7.0197</w:t>
            </w:r>
          </w:p>
          <w:p w14:paraId="5BDF8466" w14:textId="77777777" w:rsidR="00AD458C" w:rsidRPr="00AD458C" w:rsidRDefault="00AD458C" w:rsidP="000000F1">
            <w:pPr>
              <w:spacing w:before="60" w:after="60"/>
              <w:jc w:val="right"/>
              <w:rPr>
                <w:sz w:val="20"/>
                <w:szCs w:val="20"/>
              </w:rPr>
            </w:pPr>
            <w:r w:rsidRPr="00AD458C">
              <w:rPr>
                <w:sz w:val="20"/>
                <w:szCs w:val="20"/>
              </w:rPr>
              <w:t>7.7861</w:t>
            </w:r>
          </w:p>
          <w:p w14:paraId="28E71C24" w14:textId="77777777" w:rsidR="00AD458C" w:rsidRPr="00AD458C" w:rsidRDefault="00AD458C" w:rsidP="000000F1">
            <w:pPr>
              <w:spacing w:before="60" w:after="60"/>
              <w:jc w:val="right"/>
              <w:rPr>
                <w:sz w:val="20"/>
                <w:szCs w:val="20"/>
              </w:rPr>
            </w:pPr>
            <w:r w:rsidRPr="00AD458C">
              <w:rPr>
                <w:sz w:val="20"/>
                <w:szCs w:val="20"/>
              </w:rPr>
              <w:t>8.5302</w:t>
            </w:r>
          </w:p>
          <w:p w14:paraId="452F57CF" w14:textId="77777777" w:rsidR="00AD458C" w:rsidRPr="00AD458C" w:rsidRDefault="00AD458C" w:rsidP="000000F1">
            <w:pPr>
              <w:spacing w:before="240" w:after="60"/>
              <w:jc w:val="right"/>
              <w:rPr>
                <w:sz w:val="20"/>
                <w:szCs w:val="20"/>
              </w:rPr>
            </w:pPr>
            <w:r w:rsidRPr="00AD458C">
              <w:rPr>
                <w:sz w:val="20"/>
                <w:szCs w:val="20"/>
              </w:rPr>
              <w:t>9.2526</w:t>
            </w:r>
          </w:p>
          <w:p w14:paraId="44488C05" w14:textId="77777777" w:rsidR="00AD458C" w:rsidRPr="00AD458C" w:rsidRDefault="00AD458C" w:rsidP="000000F1">
            <w:pPr>
              <w:spacing w:before="60" w:after="60"/>
              <w:jc w:val="right"/>
              <w:rPr>
                <w:sz w:val="20"/>
                <w:szCs w:val="20"/>
              </w:rPr>
            </w:pPr>
            <w:r w:rsidRPr="00AD458C">
              <w:rPr>
                <w:sz w:val="20"/>
                <w:szCs w:val="20"/>
              </w:rPr>
              <w:t>9.9540</w:t>
            </w:r>
          </w:p>
          <w:p w14:paraId="2E308445" w14:textId="77777777" w:rsidR="00AD458C" w:rsidRPr="00AD458C" w:rsidRDefault="00AD458C" w:rsidP="000000F1">
            <w:pPr>
              <w:spacing w:before="60" w:after="60"/>
              <w:jc w:val="right"/>
              <w:rPr>
                <w:sz w:val="20"/>
                <w:szCs w:val="20"/>
              </w:rPr>
            </w:pPr>
            <w:r w:rsidRPr="00AD458C">
              <w:rPr>
                <w:sz w:val="20"/>
                <w:szCs w:val="20"/>
              </w:rPr>
              <w:t>10.6350</w:t>
            </w:r>
          </w:p>
          <w:p w14:paraId="164F067D" w14:textId="77777777" w:rsidR="00AD458C" w:rsidRPr="00AD458C" w:rsidRDefault="00AD458C" w:rsidP="000000F1">
            <w:pPr>
              <w:spacing w:before="60" w:after="60"/>
              <w:jc w:val="right"/>
              <w:rPr>
                <w:sz w:val="20"/>
                <w:szCs w:val="20"/>
              </w:rPr>
            </w:pPr>
            <w:r w:rsidRPr="00AD458C">
              <w:rPr>
                <w:sz w:val="20"/>
                <w:szCs w:val="20"/>
              </w:rPr>
              <w:t>11.2961</w:t>
            </w:r>
          </w:p>
          <w:p w14:paraId="70B89E75" w14:textId="77777777" w:rsidR="00AD458C" w:rsidRPr="00AD458C" w:rsidRDefault="00AD458C" w:rsidP="000000F1">
            <w:pPr>
              <w:spacing w:before="60" w:after="60"/>
              <w:jc w:val="right"/>
              <w:rPr>
                <w:sz w:val="20"/>
                <w:szCs w:val="20"/>
              </w:rPr>
            </w:pPr>
            <w:r w:rsidRPr="00AD458C">
              <w:rPr>
                <w:sz w:val="20"/>
                <w:szCs w:val="20"/>
              </w:rPr>
              <w:t>11.9379</w:t>
            </w:r>
          </w:p>
        </w:tc>
        <w:tc>
          <w:tcPr>
            <w:tcW w:w="990" w:type="dxa"/>
            <w:tcBorders>
              <w:top w:val="single" w:sz="4" w:space="0" w:color="auto"/>
              <w:left w:val="nil"/>
              <w:bottom w:val="single" w:sz="4" w:space="0" w:color="auto"/>
              <w:right w:val="nil"/>
            </w:tcBorders>
          </w:tcPr>
          <w:p w14:paraId="75A3DF6B" w14:textId="77777777" w:rsidR="00AD458C" w:rsidRPr="00AD458C" w:rsidRDefault="00AD458C" w:rsidP="000000F1">
            <w:pPr>
              <w:spacing w:before="60" w:after="60"/>
              <w:jc w:val="right"/>
              <w:rPr>
                <w:sz w:val="20"/>
                <w:szCs w:val="20"/>
              </w:rPr>
            </w:pPr>
            <w:r w:rsidRPr="00AD458C">
              <w:rPr>
                <w:sz w:val="20"/>
                <w:szCs w:val="20"/>
              </w:rPr>
              <w:t>0.9615</w:t>
            </w:r>
          </w:p>
          <w:p w14:paraId="2ABF01E3" w14:textId="77777777" w:rsidR="00AD458C" w:rsidRPr="00AD458C" w:rsidRDefault="00AD458C" w:rsidP="000000F1">
            <w:pPr>
              <w:spacing w:before="60" w:after="60"/>
              <w:jc w:val="right"/>
              <w:rPr>
                <w:sz w:val="20"/>
                <w:szCs w:val="20"/>
              </w:rPr>
            </w:pPr>
            <w:r w:rsidRPr="00AD458C">
              <w:rPr>
                <w:sz w:val="20"/>
                <w:szCs w:val="20"/>
              </w:rPr>
              <w:t>1.8861</w:t>
            </w:r>
          </w:p>
          <w:p w14:paraId="7CB8183C" w14:textId="77777777" w:rsidR="00AD458C" w:rsidRPr="00AD458C" w:rsidRDefault="00AD458C" w:rsidP="000000F1">
            <w:pPr>
              <w:spacing w:before="60" w:after="60"/>
              <w:jc w:val="right"/>
              <w:rPr>
                <w:sz w:val="20"/>
                <w:szCs w:val="20"/>
              </w:rPr>
            </w:pPr>
            <w:r w:rsidRPr="00AD458C">
              <w:rPr>
                <w:sz w:val="20"/>
                <w:szCs w:val="20"/>
              </w:rPr>
              <w:t>2.7751</w:t>
            </w:r>
          </w:p>
          <w:p w14:paraId="3D86AD88" w14:textId="77777777" w:rsidR="00AD458C" w:rsidRPr="00AD458C" w:rsidRDefault="00AD458C" w:rsidP="000000F1">
            <w:pPr>
              <w:spacing w:before="60" w:after="60"/>
              <w:jc w:val="right"/>
              <w:rPr>
                <w:sz w:val="20"/>
                <w:szCs w:val="20"/>
              </w:rPr>
            </w:pPr>
            <w:r w:rsidRPr="00AD458C">
              <w:rPr>
                <w:sz w:val="20"/>
                <w:szCs w:val="20"/>
              </w:rPr>
              <w:t>3.6299</w:t>
            </w:r>
          </w:p>
          <w:p w14:paraId="72BC1E48" w14:textId="77777777" w:rsidR="00AD458C" w:rsidRPr="00AD458C" w:rsidRDefault="00AD458C" w:rsidP="000000F1">
            <w:pPr>
              <w:spacing w:before="60" w:after="60"/>
              <w:jc w:val="right"/>
              <w:rPr>
                <w:sz w:val="20"/>
                <w:szCs w:val="20"/>
              </w:rPr>
            </w:pPr>
            <w:r w:rsidRPr="00AD458C">
              <w:rPr>
                <w:sz w:val="20"/>
                <w:szCs w:val="20"/>
              </w:rPr>
              <w:t>4.4518</w:t>
            </w:r>
          </w:p>
          <w:p w14:paraId="35E2B53B" w14:textId="77777777" w:rsidR="00AD458C" w:rsidRPr="00AD458C" w:rsidRDefault="00AD458C" w:rsidP="000000F1">
            <w:pPr>
              <w:spacing w:before="240" w:after="60"/>
              <w:jc w:val="right"/>
              <w:rPr>
                <w:sz w:val="20"/>
                <w:szCs w:val="20"/>
              </w:rPr>
            </w:pPr>
            <w:r w:rsidRPr="00AD458C">
              <w:rPr>
                <w:sz w:val="20"/>
                <w:szCs w:val="20"/>
              </w:rPr>
              <w:t>5.2421</w:t>
            </w:r>
          </w:p>
          <w:p w14:paraId="554F62B0" w14:textId="77777777" w:rsidR="00AD458C" w:rsidRPr="00AD458C" w:rsidRDefault="00AD458C" w:rsidP="000000F1">
            <w:pPr>
              <w:spacing w:before="60" w:after="60"/>
              <w:jc w:val="right"/>
              <w:rPr>
                <w:sz w:val="20"/>
                <w:szCs w:val="20"/>
              </w:rPr>
            </w:pPr>
            <w:r w:rsidRPr="00AD458C">
              <w:rPr>
                <w:sz w:val="20"/>
                <w:szCs w:val="20"/>
              </w:rPr>
              <w:t>6.0021</w:t>
            </w:r>
          </w:p>
          <w:p w14:paraId="6189D400" w14:textId="77777777" w:rsidR="00AD458C" w:rsidRPr="00AD458C" w:rsidRDefault="00AD458C" w:rsidP="000000F1">
            <w:pPr>
              <w:spacing w:before="60" w:after="60"/>
              <w:jc w:val="right"/>
              <w:rPr>
                <w:sz w:val="20"/>
                <w:szCs w:val="20"/>
              </w:rPr>
            </w:pPr>
            <w:r w:rsidRPr="00AD458C">
              <w:rPr>
                <w:sz w:val="20"/>
                <w:szCs w:val="20"/>
              </w:rPr>
              <w:t>6.7327</w:t>
            </w:r>
          </w:p>
          <w:p w14:paraId="7F96EA93" w14:textId="77777777" w:rsidR="00AD458C" w:rsidRPr="00AD458C" w:rsidRDefault="00AD458C" w:rsidP="000000F1">
            <w:pPr>
              <w:spacing w:before="60" w:after="60"/>
              <w:jc w:val="right"/>
              <w:rPr>
                <w:sz w:val="20"/>
                <w:szCs w:val="20"/>
              </w:rPr>
            </w:pPr>
            <w:r w:rsidRPr="00AD458C">
              <w:rPr>
                <w:sz w:val="20"/>
                <w:szCs w:val="20"/>
              </w:rPr>
              <w:t>7.4353</w:t>
            </w:r>
          </w:p>
          <w:p w14:paraId="5BB1FCCA" w14:textId="77777777" w:rsidR="00AD458C" w:rsidRPr="00AD458C" w:rsidRDefault="00AD458C" w:rsidP="000000F1">
            <w:pPr>
              <w:spacing w:before="60" w:after="60"/>
              <w:jc w:val="right"/>
              <w:rPr>
                <w:sz w:val="20"/>
                <w:szCs w:val="20"/>
              </w:rPr>
            </w:pPr>
            <w:r w:rsidRPr="00AD458C">
              <w:rPr>
                <w:sz w:val="20"/>
                <w:szCs w:val="20"/>
              </w:rPr>
              <w:t>8.1109</w:t>
            </w:r>
          </w:p>
          <w:p w14:paraId="563BC718" w14:textId="77777777" w:rsidR="00AD458C" w:rsidRPr="00AD458C" w:rsidRDefault="00AD458C" w:rsidP="000000F1">
            <w:pPr>
              <w:spacing w:before="240" w:after="60"/>
              <w:jc w:val="right"/>
              <w:rPr>
                <w:sz w:val="20"/>
                <w:szCs w:val="20"/>
              </w:rPr>
            </w:pPr>
            <w:r w:rsidRPr="00AD458C">
              <w:rPr>
                <w:sz w:val="20"/>
                <w:szCs w:val="20"/>
              </w:rPr>
              <w:t>8.7605</w:t>
            </w:r>
          </w:p>
          <w:p w14:paraId="4E51CB45" w14:textId="77777777" w:rsidR="00AD458C" w:rsidRPr="00AD458C" w:rsidRDefault="00AD458C" w:rsidP="000000F1">
            <w:pPr>
              <w:spacing w:before="60" w:after="60"/>
              <w:jc w:val="right"/>
              <w:rPr>
                <w:sz w:val="20"/>
                <w:szCs w:val="20"/>
              </w:rPr>
            </w:pPr>
            <w:r w:rsidRPr="00AD458C">
              <w:rPr>
                <w:sz w:val="20"/>
                <w:szCs w:val="20"/>
              </w:rPr>
              <w:t>9.3851</w:t>
            </w:r>
          </w:p>
          <w:p w14:paraId="32EFF0F5" w14:textId="77777777" w:rsidR="00AD458C" w:rsidRPr="00AD458C" w:rsidRDefault="00AD458C" w:rsidP="000000F1">
            <w:pPr>
              <w:spacing w:before="60" w:after="60"/>
              <w:jc w:val="right"/>
              <w:rPr>
                <w:sz w:val="20"/>
                <w:szCs w:val="20"/>
              </w:rPr>
            </w:pPr>
            <w:r w:rsidRPr="00AD458C">
              <w:rPr>
                <w:sz w:val="20"/>
                <w:szCs w:val="20"/>
              </w:rPr>
              <w:t>9.9856</w:t>
            </w:r>
          </w:p>
          <w:p w14:paraId="39FBA725" w14:textId="77777777" w:rsidR="00AD458C" w:rsidRPr="00AD458C" w:rsidRDefault="00AD458C" w:rsidP="000000F1">
            <w:pPr>
              <w:spacing w:before="60" w:after="60"/>
              <w:jc w:val="right"/>
              <w:rPr>
                <w:sz w:val="20"/>
                <w:szCs w:val="20"/>
              </w:rPr>
            </w:pPr>
            <w:r w:rsidRPr="00AD458C">
              <w:rPr>
                <w:sz w:val="20"/>
                <w:szCs w:val="20"/>
              </w:rPr>
              <w:t>10.5631</w:t>
            </w:r>
          </w:p>
          <w:p w14:paraId="0647FC81" w14:textId="77777777" w:rsidR="00AD458C" w:rsidRPr="00AD458C" w:rsidRDefault="00AD458C" w:rsidP="000000F1">
            <w:pPr>
              <w:spacing w:before="60" w:after="60"/>
              <w:jc w:val="right"/>
              <w:rPr>
                <w:sz w:val="20"/>
                <w:szCs w:val="20"/>
              </w:rPr>
            </w:pPr>
            <w:r w:rsidRPr="00AD458C">
              <w:rPr>
                <w:sz w:val="20"/>
                <w:szCs w:val="20"/>
              </w:rPr>
              <w:t>11.1184</w:t>
            </w:r>
          </w:p>
        </w:tc>
        <w:tc>
          <w:tcPr>
            <w:tcW w:w="990" w:type="dxa"/>
            <w:tcBorders>
              <w:top w:val="single" w:sz="4" w:space="0" w:color="auto"/>
              <w:left w:val="nil"/>
              <w:bottom w:val="single" w:sz="4" w:space="0" w:color="auto"/>
              <w:right w:val="nil"/>
            </w:tcBorders>
          </w:tcPr>
          <w:p w14:paraId="12AE8DF9" w14:textId="77777777" w:rsidR="00AD458C" w:rsidRPr="00AD458C" w:rsidRDefault="00AD458C" w:rsidP="000000F1">
            <w:pPr>
              <w:spacing w:before="60" w:after="60"/>
              <w:jc w:val="right"/>
              <w:rPr>
                <w:sz w:val="20"/>
                <w:szCs w:val="20"/>
              </w:rPr>
            </w:pPr>
            <w:r w:rsidRPr="00AD458C">
              <w:rPr>
                <w:sz w:val="20"/>
                <w:szCs w:val="20"/>
              </w:rPr>
              <w:t>0.9524</w:t>
            </w:r>
          </w:p>
          <w:p w14:paraId="4D894A45" w14:textId="77777777" w:rsidR="00AD458C" w:rsidRPr="00AD458C" w:rsidRDefault="00AD458C" w:rsidP="000000F1">
            <w:pPr>
              <w:spacing w:before="60" w:after="60"/>
              <w:jc w:val="right"/>
              <w:rPr>
                <w:sz w:val="20"/>
                <w:szCs w:val="20"/>
              </w:rPr>
            </w:pPr>
            <w:r w:rsidRPr="00AD458C">
              <w:rPr>
                <w:sz w:val="20"/>
                <w:szCs w:val="20"/>
              </w:rPr>
              <w:t>1.8594</w:t>
            </w:r>
          </w:p>
          <w:p w14:paraId="26F3177A" w14:textId="77777777" w:rsidR="00AD458C" w:rsidRPr="00AD458C" w:rsidRDefault="00AD458C" w:rsidP="000000F1">
            <w:pPr>
              <w:spacing w:before="60" w:after="60"/>
              <w:jc w:val="right"/>
              <w:rPr>
                <w:sz w:val="20"/>
                <w:szCs w:val="20"/>
              </w:rPr>
            </w:pPr>
            <w:r w:rsidRPr="00AD458C">
              <w:rPr>
                <w:sz w:val="20"/>
                <w:szCs w:val="20"/>
              </w:rPr>
              <w:t>2.7232</w:t>
            </w:r>
          </w:p>
          <w:p w14:paraId="56D87810" w14:textId="77777777" w:rsidR="00AD458C" w:rsidRPr="00AD458C" w:rsidRDefault="00AD458C" w:rsidP="000000F1">
            <w:pPr>
              <w:spacing w:before="60" w:after="60"/>
              <w:jc w:val="right"/>
              <w:rPr>
                <w:sz w:val="20"/>
                <w:szCs w:val="20"/>
              </w:rPr>
            </w:pPr>
            <w:r w:rsidRPr="00AD458C">
              <w:rPr>
                <w:sz w:val="20"/>
                <w:szCs w:val="20"/>
              </w:rPr>
              <w:t>3.5460</w:t>
            </w:r>
          </w:p>
          <w:p w14:paraId="4982E85C" w14:textId="77777777" w:rsidR="00AD458C" w:rsidRPr="00AD458C" w:rsidRDefault="00AD458C" w:rsidP="000000F1">
            <w:pPr>
              <w:spacing w:before="60" w:after="60"/>
              <w:jc w:val="right"/>
              <w:rPr>
                <w:sz w:val="20"/>
                <w:szCs w:val="20"/>
              </w:rPr>
            </w:pPr>
            <w:r w:rsidRPr="00AD458C">
              <w:rPr>
                <w:sz w:val="20"/>
                <w:szCs w:val="20"/>
              </w:rPr>
              <w:t>4.3295</w:t>
            </w:r>
          </w:p>
          <w:p w14:paraId="3E18F680" w14:textId="77777777" w:rsidR="00AD458C" w:rsidRPr="00AD458C" w:rsidRDefault="00AD458C" w:rsidP="000000F1">
            <w:pPr>
              <w:spacing w:before="240" w:after="60"/>
              <w:jc w:val="right"/>
              <w:rPr>
                <w:sz w:val="20"/>
                <w:szCs w:val="20"/>
              </w:rPr>
            </w:pPr>
            <w:r w:rsidRPr="00AD458C">
              <w:rPr>
                <w:sz w:val="20"/>
                <w:szCs w:val="20"/>
              </w:rPr>
              <w:t>5.0757</w:t>
            </w:r>
          </w:p>
          <w:p w14:paraId="5EB5679C" w14:textId="77777777" w:rsidR="00AD458C" w:rsidRPr="00AD458C" w:rsidRDefault="00AD458C" w:rsidP="000000F1">
            <w:pPr>
              <w:spacing w:before="60" w:after="60"/>
              <w:jc w:val="right"/>
              <w:rPr>
                <w:sz w:val="20"/>
                <w:szCs w:val="20"/>
              </w:rPr>
            </w:pPr>
            <w:r w:rsidRPr="00AD458C">
              <w:rPr>
                <w:sz w:val="20"/>
                <w:szCs w:val="20"/>
              </w:rPr>
              <w:t>5.7864</w:t>
            </w:r>
          </w:p>
          <w:p w14:paraId="7054C713" w14:textId="77777777" w:rsidR="00AD458C" w:rsidRPr="00AD458C" w:rsidRDefault="00AD458C" w:rsidP="000000F1">
            <w:pPr>
              <w:spacing w:before="60" w:after="60"/>
              <w:jc w:val="right"/>
              <w:rPr>
                <w:sz w:val="20"/>
                <w:szCs w:val="20"/>
              </w:rPr>
            </w:pPr>
            <w:r w:rsidRPr="00AD458C">
              <w:rPr>
                <w:sz w:val="20"/>
                <w:szCs w:val="20"/>
              </w:rPr>
              <w:t>6.4632</w:t>
            </w:r>
          </w:p>
          <w:p w14:paraId="7F662A52" w14:textId="77777777" w:rsidR="00AD458C" w:rsidRPr="00AD458C" w:rsidRDefault="00AD458C" w:rsidP="000000F1">
            <w:pPr>
              <w:spacing w:before="60" w:after="60"/>
              <w:jc w:val="right"/>
              <w:rPr>
                <w:sz w:val="20"/>
                <w:szCs w:val="20"/>
              </w:rPr>
            </w:pPr>
            <w:r w:rsidRPr="00AD458C">
              <w:rPr>
                <w:sz w:val="20"/>
                <w:szCs w:val="20"/>
              </w:rPr>
              <w:t>7.1078</w:t>
            </w:r>
          </w:p>
          <w:p w14:paraId="0D7286C0" w14:textId="77777777" w:rsidR="00AD458C" w:rsidRPr="00AD458C" w:rsidRDefault="00AD458C" w:rsidP="000000F1">
            <w:pPr>
              <w:spacing w:before="60" w:after="60"/>
              <w:jc w:val="right"/>
              <w:rPr>
                <w:sz w:val="20"/>
                <w:szCs w:val="20"/>
              </w:rPr>
            </w:pPr>
            <w:r w:rsidRPr="00AD458C">
              <w:rPr>
                <w:sz w:val="20"/>
                <w:szCs w:val="20"/>
              </w:rPr>
              <w:t>7.7217</w:t>
            </w:r>
          </w:p>
          <w:p w14:paraId="7DA82A12" w14:textId="77777777" w:rsidR="00AD458C" w:rsidRPr="00AD458C" w:rsidRDefault="00AD458C" w:rsidP="000000F1">
            <w:pPr>
              <w:spacing w:before="240" w:after="60"/>
              <w:jc w:val="right"/>
              <w:rPr>
                <w:sz w:val="20"/>
                <w:szCs w:val="20"/>
              </w:rPr>
            </w:pPr>
            <w:r w:rsidRPr="00AD458C">
              <w:rPr>
                <w:sz w:val="20"/>
                <w:szCs w:val="20"/>
              </w:rPr>
              <w:t>8.3064</w:t>
            </w:r>
          </w:p>
          <w:p w14:paraId="3762E8D4" w14:textId="77777777" w:rsidR="00AD458C" w:rsidRPr="00AD458C" w:rsidRDefault="00AD458C" w:rsidP="000000F1">
            <w:pPr>
              <w:spacing w:before="60" w:after="60"/>
              <w:jc w:val="right"/>
              <w:rPr>
                <w:sz w:val="20"/>
                <w:szCs w:val="20"/>
              </w:rPr>
            </w:pPr>
            <w:r w:rsidRPr="00AD458C">
              <w:rPr>
                <w:sz w:val="20"/>
                <w:szCs w:val="20"/>
              </w:rPr>
              <w:t>8.8633</w:t>
            </w:r>
          </w:p>
          <w:p w14:paraId="688AE342" w14:textId="77777777" w:rsidR="00AD458C" w:rsidRPr="00AD458C" w:rsidRDefault="00AD458C" w:rsidP="000000F1">
            <w:pPr>
              <w:spacing w:before="60" w:after="60"/>
              <w:jc w:val="right"/>
              <w:rPr>
                <w:sz w:val="20"/>
                <w:szCs w:val="20"/>
              </w:rPr>
            </w:pPr>
            <w:r w:rsidRPr="00AD458C">
              <w:rPr>
                <w:sz w:val="20"/>
                <w:szCs w:val="20"/>
              </w:rPr>
              <w:t>9.3936</w:t>
            </w:r>
          </w:p>
          <w:p w14:paraId="333D3770" w14:textId="77777777" w:rsidR="00AD458C" w:rsidRPr="00AD458C" w:rsidRDefault="00AD458C" w:rsidP="000000F1">
            <w:pPr>
              <w:spacing w:before="60" w:after="60"/>
              <w:jc w:val="right"/>
              <w:rPr>
                <w:sz w:val="20"/>
                <w:szCs w:val="20"/>
              </w:rPr>
            </w:pPr>
            <w:r w:rsidRPr="00AD458C">
              <w:rPr>
                <w:sz w:val="20"/>
                <w:szCs w:val="20"/>
                <w:highlight w:val="yellow"/>
              </w:rPr>
              <w:t>9.8986</w:t>
            </w:r>
          </w:p>
          <w:p w14:paraId="4E84A312" w14:textId="77777777" w:rsidR="00AD458C" w:rsidRPr="00AD458C" w:rsidRDefault="00AD458C" w:rsidP="000000F1">
            <w:pPr>
              <w:spacing w:before="60" w:after="60"/>
              <w:jc w:val="right"/>
              <w:rPr>
                <w:sz w:val="20"/>
                <w:szCs w:val="20"/>
              </w:rPr>
            </w:pPr>
            <w:r w:rsidRPr="00AD458C">
              <w:rPr>
                <w:sz w:val="20"/>
                <w:szCs w:val="20"/>
              </w:rPr>
              <w:t>10.3797</w:t>
            </w:r>
          </w:p>
        </w:tc>
        <w:tc>
          <w:tcPr>
            <w:tcW w:w="990" w:type="dxa"/>
            <w:tcBorders>
              <w:top w:val="single" w:sz="4" w:space="0" w:color="auto"/>
              <w:left w:val="nil"/>
              <w:bottom w:val="single" w:sz="4" w:space="0" w:color="auto"/>
              <w:right w:val="nil"/>
            </w:tcBorders>
          </w:tcPr>
          <w:p w14:paraId="5170CC25" w14:textId="77777777" w:rsidR="00AD458C" w:rsidRPr="00AD458C" w:rsidRDefault="00AD458C" w:rsidP="000000F1">
            <w:pPr>
              <w:spacing w:before="60" w:after="60"/>
              <w:jc w:val="right"/>
              <w:rPr>
                <w:sz w:val="20"/>
                <w:szCs w:val="20"/>
              </w:rPr>
            </w:pPr>
            <w:r w:rsidRPr="00AD458C">
              <w:rPr>
                <w:sz w:val="20"/>
                <w:szCs w:val="20"/>
              </w:rPr>
              <w:t>0.9434</w:t>
            </w:r>
          </w:p>
          <w:p w14:paraId="6F5482C7" w14:textId="77777777" w:rsidR="00AD458C" w:rsidRPr="00AD458C" w:rsidRDefault="00AD458C" w:rsidP="000000F1">
            <w:pPr>
              <w:spacing w:before="60" w:after="60"/>
              <w:jc w:val="right"/>
              <w:rPr>
                <w:sz w:val="20"/>
                <w:szCs w:val="20"/>
              </w:rPr>
            </w:pPr>
            <w:r w:rsidRPr="00AD458C">
              <w:rPr>
                <w:sz w:val="20"/>
                <w:szCs w:val="20"/>
              </w:rPr>
              <w:t>1.8334</w:t>
            </w:r>
          </w:p>
          <w:p w14:paraId="1829F63F" w14:textId="77777777" w:rsidR="00AD458C" w:rsidRPr="00AD458C" w:rsidRDefault="00AD458C" w:rsidP="000000F1">
            <w:pPr>
              <w:spacing w:before="60" w:after="60"/>
              <w:jc w:val="right"/>
              <w:rPr>
                <w:sz w:val="20"/>
                <w:szCs w:val="20"/>
              </w:rPr>
            </w:pPr>
            <w:r w:rsidRPr="00AD458C">
              <w:rPr>
                <w:sz w:val="20"/>
                <w:szCs w:val="20"/>
              </w:rPr>
              <w:t>2.6730</w:t>
            </w:r>
          </w:p>
          <w:p w14:paraId="1CD87C39" w14:textId="77777777" w:rsidR="00AD458C" w:rsidRPr="00AD458C" w:rsidRDefault="00AD458C" w:rsidP="000000F1">
            <w:pPr>
              <w:spacing w:before="60" w:after="60"/>
              <w:jc w:val="right"/>
              <w:rPr>
                <w:sz w:val="20"/>
                <w:szCs w:val="20"/>
              </w:rPr>
            </w:pPr>
            <w:r w:rsidRPr="00AD458C">
              <w:rPr>
                <w:sz w:val="20"/>
                <w:szCs w:val="20"/>
              </w:rPr>
              <w:t>3.4651</w:t>
            </w:r>
          </w:p>
          <w:p w14:paraId="38224610" w14:textId="77777777" w:rsidR="00AD458C" w:rsidRPr="00AD458C" w:rsidRDefault="00AD458C" w:rsidP="000000F1">
            <w:pPr>
              <w:spacing w:before="60" w:after="60"/>
              <w:jc w:val="right"/>
              <w:rPr>
                <w:sz w:val="20"/>
                <w:szCs w:val="20"/>
              </w:rPr>
            </w:pPr>
            <w:r w:rsidRPr="00AD458C">
              <w:rPr>
                <w:sz w:val="20"/>
                <w:szCs w:val="20"/>
              </w:rPr>
              <w:t>4.2124</w:t>
            </w:r>
          </w:p>
          <w:p w14:paraId="15E6A5DD" w14:textId="77777777" w:rsidR="00AD458C" w:rsidRPr="00AD458C" w:rsidRDefault="00AD458C" w:rsidP="000000F1">
            <w:pPr>
              <w:spacing w:before="240" w:after="60"/>
              <w:jc w:val="right"/>
              <w:rPr>
                <w:sz w:val="20"/>
                <w:szCs w:val="20"/>
              </w:rPr>
            </w:pPr>
            <w:r w:rsidRPr="00AD458C">
              <w:rPr>
                <w:sz w:val="20"/>
                <w:szCs w:val="20"/>
              </w:rPr>
              <w:t>4.9173</w:t>
            </w:r>
          </w:p>
          <w:p w14:paraId="4C75BECA" w14:textId="77777777" w:rsidR="00AD458C" w:rsidRPr="00AD458C" w:rsidRDefault="00AD458C" w:rsidP="000000F1">
            <w:pPr>
              <w:spacing w:before="60" w:after="60"/>
              <w:jc w:val="right"/>
              <w:rPr>
                <w:sz w:val="20"/>
                <w:szCs w:val="20"/>
              </w:rPr>
            </w:pPr>
            <w:r w:rsidRPr="00AD458C">
              <w:rPr>
                <w:sz w:val="20"/>
                <w:szCs w:val="20"/>
              </w:rPr>
              <w:t>5.5824</w:t>
            </w:r>
          </w:p>
          <w:p w14:paraId="5C252B5D" w14:textId="77777777" w:rsidR="00AD458C" w:rsidRPr="00AD458C" w:rsidRDefault="00AD458C" w:rsidP="000000F1">
            <w:pPr>
              <w:spacing w:before="60" w:after="60"/>
              <w:jc w:val="right"/>
              <w:rPr>
                <w:sz w:val="20"/>
                <w:szCs w:val="20"/>
              </w:rPr>
            </w:pPr>
            <w:r w:rsidRPr="00AD458C">
              <w:rPr>
                <w:sz w:val="20"/>
                <w:szCs w:val="20"/>
              </w:rPr>
              <w:t>6.2098</w:t>
            </w:r>
          </w:p>
          <w:p w14:paraId="18FD82C7" w14:textId="77777777" w:rsidR="00AD458C" w:rsidRPr="00AD458C" w:rsidRDefault="00AD458C" w:rsidP="000000F1">
            <w:pPr>
              <w:spacing w:before="60" w:after="60"/>
              <w:jc w:val="right"/>
              <w:rPr>
                <w:sz w:val="20"/>
                <w:szCs w:val="20"/>
              </w:rPr>
            </w:pPr>
            <w:r w:rsidRPr="00AD458C">
              <w:rPr>
                <w:sz w:val="20"/>
                <w:szCs w:val="20"/>
              </w:rPr>
              <w:t>6.8017</w:t>
            </w:r>
          </w:p>
          <w:p w14:paraId="508EC6A9" w14:textId="77777777" w:rsidR="00AD458C" w:rsidRPr="00AD458C" w:rsidRDefault="00AD458C" w:rsidP="000000F1">
            <w:pPr>
              <w:spacing w:before="60" w:after="60"/>
              <w:jc w:val="right"/>
              <w:rPr>
                <w:sz w:val="20"/>
                <w:szCs w:val="20"/>
              </w:rPr>
            </w:pPr>
            <w:r w:rsidRPr="00AD458C">
              <w:rPr>
                <w:sz w:val="20"/>
                <w:szCs w:val="20"/>
              </w:rPr>
              <w:t>7.3601</w:t>
            </w:r>
          </w:p>
          <w:p w14:paraId="10682E58" w14:textId="77777777" w:rsidR="00AD458C" w:rsidRPr="00AD458C" w:rsidRDefault="00AD458C" w:rsidP="000000F1">
            <w:pPr>
              <w:spacing w:before="240" w:after="60"/>
              <w:jc w:val="right"/>
              <w:rPr>
                <w:sz w:val="20"/>
                <w:szCs w:val="20"/>
              </w:rPr>
            </w:pPr>
            <w:r w:rsidRPr="00AD458C">
              <w:rPr>
                <w:sz w:val="20"/>
                <w:szCs w:val="20"/>
              </w:rPr>
              <w:t>7.8869</w:t>
            </w:r>
          </w:p>
          <w:p w14:paraId="07C69D7F" w14:textId="77777777" w:rsidR="00AD458C" w:rsidRPr="00AD458C" w:rsidRDefault="00AD458C" w:rsidP="000000F1">
            <w:pPr>
              <w:spacing w:before="60" w:after="60"/>
              <w:jc w:val="right"/>
              <w:rPr>
                <w:sz w:val="20"/>
                <w:szCs w:val="20"/>
              </w:rPr>
            </w:pPr>
            <w:r w:rsidRPr="00AD458C">
              <w:rPr>
                <w:sz w:val="20"/>
                <w:szCs w:val="20"/>
              </w:rPr>
              <w:t>8.3838</w:t>
            </w:r>
          </w:p>
          <w:p w14:paraId="6994B51A" w14:textId="77777777" w:rsidR="00AD458C" w:rsidRPr="00AD458C" w:rsidRDefault="00AD458C" w:rsidP="000000F1">
            <w:pPr>
              <w:spacing w:before="60" w:after="60"/>
              <w:jc w:val="right"/>
              <w:rPr>
                <w:sz w:val="20"/>
                <w:szCs w:val="20"/>
              </w:rPr>
            </w:pPr>
            <w:r w:rsidRPr="00AD458C">
              <w:rPr>
                <w:sz w:val="20"/>
                <w:szCs w:val="20"/>
              </w:rPr>
              <w:t>8.8527</w:t>
            </w:r>
          </w:p>
          <w:p w14:paraId="08F4877B" w14:textId="77777777" w:rsidR="00AD458C" w:rsidRPr="00AD458C" w:rsidRDefault="00AD458C" w:rsidP="000000F1">
            <w:pPr>
              <w:spacing w:before="60" w:after="60"/>
              <w:jc w:val="right"/>
              <w:rPr>
                <w:sz w:val="20"/>
                <w:szCs w:val="20"/>
              </w:rPr>
            </w:pPr>
            <w:r w:rsidRPr="00AD458C">
              <w:rPr>
                <w:sz w:val="20"/>
                <w:szCs w:val="20"/>
              </w:rPr>
              <w:t>9.2950</w:t>
            </w:r>
          </w:p>
          <w:p w14:paraId="27FE35C7" w14:textId="77777777" w:rsidR="00AD458C" w:rsidRPr="00AD458C" w:rsidRDefault="00AD458C" w:rsidP="000000F1">
            <w:pPr>
              <w:spacing w:before="60" w:after="60"/>
              <w:jc w:val="right"/>
              <w:rPr>
                <w:sz w:val="20"/>
                <w:szCs w:val="20"/>
              </w:rPr>
            </w:pPr>
            <w:r w:rsidRPr="00AD458C">
              <w:rPr>
                <w:sz w:val="20"/>
                <w:szCs w:val="20"/>
              </w:rPr>
              <w:t>9.7122</w:t>
            </w:r>
          </w:p>
        </w:tc>
        <w:tc>
          <w:tcPr>
            <w:tcW w:w="990" w:type="dxa"/>
            <w:tcBorders>
              <w:top w:val="single" w:sz="4" w:space="0" w:color="auto"/>
              <w:left w:val="nil"/>
              <w:bottom w:val="single" w:sz="4" w:space="0" w:color="auto"/>
              <w:right w:val="nil"/>
            </w:tcBorders>
          </w:tcPr>
          <w:p w14:paraId="5E61E0B1" w14:textId="77777777" w:rsidR="00AD458C" w:rsidRPr="00AD458C" w:rsidRDefault="00AD458C" w:rsidP="000000F1">
            <w:pPr>
              <w:spacing w:before="60" w:after="60"/>
              <w:jc w:val="right"/>
              <w:rPr>
                <w:sz w:val="20"/>
                <w:szCs w:val="20"/>
              </w:rPr>
            </w:pPr>
            <w:r w:rsidRPr="00AD458C">
              <w:rPr>
                <w:sz w:val="20"/>
                <w:szCs w:val="20"/>
              </w:rPr>
              <w:t>0.9346</w:t>
            </w:r>
          </w:p>
          <w:p w14:paraId="6BF5D87D" w14:textId="77777777" w:rsidR="00AD458C" w:rsidRPr="00AD458C" w:rsidRDefault="00AD458C" w:rsidP="000000F1">
            <w:pPr>
              <w:spacing w:before="60" w:after="60"/>
              <w:jc w:val="right"/>
              <w:rPr>
                <w:sz w:val="20"/>
                <w:szCs w:val="20"/>
              </w:rPr>
            </w:pPr>
            <w:r w:rsidRPr="00AD458C">
              <w:rPr>
                <w:sz w:val="20"/>
                <w:szCs w:val="20"/>
              </w:rPr>
              <w:t>1.8080</w:t>
            </w:r>
          </w:p>
          <w:p w14:paraId="517F2CB8" w14:textId="77777777" w:rsidR="00AD458C" w:rsidRPr="00AD458C" w:rsidRDefault="00AD458C" w:rsidP="000000F1">
            <w:pPr>
              <w:spacing w:before="60" w:after="60"/>
              <w:jc w:val="right"/>
              <w:rPr>
                <w:sz w:val="20"/>
                <w:szCs w:val="20"/>
              </w:rPr>
            </w:pPr>
            <w:r w:rsidRPr="00AD458C">
              <w:rPr>
                <w:sz w:val="20"/>
                <w:szCs w:val="20"/>
              </w:rPr>
              <w:t>2.6243</w:t>
            </w:r>
          </w:p>
          <w:p w14:paraId="16E36BAF" w14:textId="77777777" w:rsidR="00AD458C" w:rsidRPr="00AD458C" w:rsidRDefault="00AD458C" w:rsidP="000000F1">
            <w:pPr>
              <w:spacing w:before="60" w:after="60"/>
              <w:jc w:val="right"/>
              <w:rPr>
                <w:sz w:val="20"/>
                <w:szCs w:val="20"/>
              </w:rPr>
            </w:pPr>
            <w:r w:rsidRPr="00AD458C">
              <w:rPr>
                <w:sz w:val="20"/>
                <w:szCs w:val="20"/>
              </w:rPr>
              <w:t>3.3872</w:t>
            </w:r>
          </w:p>
          <w:p w14:paraId="2DA6CE13" w14:textId="77777777" w:rsidR="00AD458C" w:rsidRPr="00AD458C" w:rsidRDefault="00AD458C" w:rsidP="000000F1">
            <w:pPr>
              <w:spacing w:before="60" w:after="60"/>
              <w:jc w:val="right"/>
              <w:rPr>
                <w:sz w:val="20"/>
                <w:szCs w:val="20"/>
              </w:rPr>
            </w:pPr>
            <w:r w:rsidRPr="00AD458C">
              <w:rPr>
                <w:sz w:val="20"/>
                <w:szCs w:val="20"/>
              </w:rPr>
              <w:t>4.1002</w:t>
            </w:r>
          </w:p>
          <w:p w14:paraId="733C7CE6" w14:textId="77777777" w:rsidR="00AD458C" w:rsidRPr="00AD458C" w:rsidRDefault="00AD458C" w:rsidP="000000F1">
            <w:pPr>
              <w:spacing w:before="240" w:after="60"/>
              <w:jc w:val="right"/>
              <w:rPr>
                <w:sz w:val="20"/>
                <w:szCs w:val="20"/>
              </w:rPr>
            </w:pPr>
            <w:r w:rsidRPr="00AD458C">
              <w:rPr>
                <w:sz w:val="20"/>
                <w:szCs w:val="20"/>
              </w:rPr>
              <w:t>4.7665</w:t>
            </w:r>
          </w:p>
          <w:p w14:paraId="72908720" w14:textId="77777777" w:rsidR="00AD458C" w:rsidRPr="00AD458C" w:rsidRDefault="00AD458C" w:rsidP="000000F1">
            <w:pPr>
              <w:spacing w:before="60" w:after="60"/>
              <w:jc w:val="right"/>
              <w:rPr>
                <w:sz w:val="20"/>
                <w:szCs w:val="20"/>
              </w:rPr>
            </w:pPr>
            <w:r w:rsidRPr="00AD458C">
              <w:rPr>
                <w:sz w:val="20"/>
                <w:szCs w:val="20"/>
              </w:rPr>
              <w:t>5.3893</w:t>
            </w:r>
          </w:p>
          <w:p w14:paraId="2D9CD555" w14:textId="77777777" w:rsidR="00AD458C" w:rsidRPr="00AD458C" w:rsidRDefault="00AD458C" w:rsidP="000000F1">
            <w:pPr>
              <w:spacing w:before="60" w:after="60"/>
              <w:jc w:val="right"/>
              <w:rPr>
                <w:sz w:val="20"/>
                <w:szCs w:val="20"/>
              </w:rPr>
            </w:pPr>
            <w:r w:rsidRPr="00AD458C">
              <w:rPr>
                <w:sz w:val="20"/>
                <w:szCs w:val="20"/>
              </w:rPr>
              <w:t>5.9713</w:t>
            </w:r>
          </w:p>
          <w:p w14:paraId="74B0D759" w14:textId="77777777" w:rsidR="00AD458C" w:rsidRPr="00AD458C" w:rsidRDefault="00AD458C" w:rsidP="000000F1">
            <w:pPr>
              <w:spacing w:before="60" w:after="60"/>
              <w:jc w:val="right"/>
              <w:rPr>
                <w:sz w:val="20"/>
                <w:szCs w:val="20"/>
              </w:rPr>
            </w:pPr>
            <w:r w:rsidRPr="00AD458C">
              <w:rPr>
                <w:sz w:val="20"/>
                <w:szCs w:val="20"/>
              </w:rPr>
              <w:t>6.5152</w:t>
            </w:r>
          </w:p>
          <w:p w14:paraId="3F425762" w14:textId="77777777" w:rsidR="00AD458C" w:rsidRPr="00AD458C" w:rsidRDefault="00AD458C" w:rsidP="000000F1">
            <w:pPr>
              <w:spacing w:before="60" w:after="60"/>
              <w:jc w:val="right"/>
              <w:rPr>
                <w:sz w:val="20"/>
                <w:szCs w:val="20"/>
              </w:rPr>
            </w:pPr>
            <w:r w:rsidRPr="00AD458C">
              <w:rPr>
                <w:sz w:val="20"/>
                <w:szCs w:val="20"/>
              </w:rPr>
              <w:t>7.0236</w:t>
            </w:r>
          </w:p>
          <w:p w14:paraId="6F1F3393" w14:textId="77777777" w:rsidR="00AD458C" w:rsidRPr="00AD458C" w:rsidRDefault="00AD458C" w:rsidP="000000F1">
            <w:pPr>
              <w:spacing w:before="240" w:after="60"/>
              <w:jc w:val="right"/>
              <w:rPr>
                <w:sz w:val="20"/>
                <w:szCs w:val="20"/>
              </w:rPr>
            </w:pPr>
            <w:r w:rsidRPr="00AD458C">
              <w:rPr>
                <w:sz w:val="20"/>
                <w:szCs w:val="20"/>
              </w:rPr>
              <w:t>7.4987</w:t>
            </w:r>
          </w:p>
          <w:p w14:paraId="1B0A7A9A" w14:textId="77777777" w:rsidR="00AD458C" w:rsidRPr="00AD458C" w:rsidRDefault="00AD458C" w:rsidP="000000F1">
            <w:pPr>
              <w:spacing w:before="60" w:after="60"/>
              <w:jc w:val="right"/>
              <w:rPr>
                <w:sz w:val="20"/>
                <w:szCs w:val="20"/>
              </w:rPr>
            </w:pPr>
            <w:r w:rsidRPr="00AD458C">
              <w:rPr>
                <w:sz w:val="20"/>
                <w:szCs w:val="20"/>
              </w:rPr>
              <w:t>7.9427</w:t>
            </w:r>
          </w:p>
          <w:p w14:paraId="7C0E2482" w14:textId="77777777" w:rsidR="00AD458C" w:rsidRPr="00AD458C" w:rsidRDefault="00AD458C" w:rsidP="000000F1">
            <w:pPr>
              <w:spacing w:before="60" w:after="60"/>
              <w:jc w:val="right"/>
              <w:rPr>
                <w:sz w:val="20"/>
                <w:szCs w:val="20"/>
              </w:rPr>
            </w:pPr>
            <w:r w:rsidRPr="00AD458C">
              <w:rPr>
                <w:sz w:val="20"/>
                <w:szCs w:val="20"/>
              </w:rPr>
              <w:t>8.3577</w:t>
            </w:r>
          </w:p>
          <w:p w14:paraId="459B82C4" w14:textId="77777777" w:rsidR="00AD458C" w:rsidRPr="00AD458C" w:rsidRDefault="00AD458C" w:rsidP="000000F1">
            <w:pPr>
              <w:spacing w:before="60" w:after="60"/>
              <w:jc w:val="right"/>
              <w:rPr>
                <w:sz w:val="20"/>
                <w:szCs w:val="20"/>
              </w:rPr>
            </w:pPr>
            <w:r w:rsidRPr="00AD458C">
              <w:rPr>
                <w:sz w:val="20"/>
                <w:szCs w:val="20"/>
              </w:rPr>
              <w:t>8.7455</w:t>
            </w:r>
          </w:p>
          <w:p w14:paraId="79F4767C" w14:textId="77777777" w:rsidR="00AD458C" w:rsidRPr="00AD458C" w:rsidRDefault="00AD458C" w:rsidP="000000F1">
            <w:pPr>
              <w:spacing w:before="60" w:after="60"/>
              <w:jc w:val="right"/>
              <w:rPr>
                <w:sz w:val="20"/>
                <w:szCs w:val="20"/>
              </w:rPr>
            </w:pPr>
            <w:r w:rsidRPr="00AD458C">
              <w:rPr>
                <w:sz w:val="20"/>
                <w:szCs w:val="20"/>
              </w:rPr>
              <w:t>9.1079</w:t>
            </w:r>
          </w:p>
        </w:tc>
        <w:tc>
          <w:tcPr>
            <w:tcW w:w="990" w:type="dxa"/>
            <w:tcBorders>
              <w:top w:val="single" w:sz="4" w:space="0" w:color="auto"/>
              <w:left w:val="nil"/>
              <w:bottom w:val="single" w:sz="4" w:space="0" w:color="auto"/>
              <w:right w:val="single" w:sz="4" w:space="0" w:color="auto"/>
            </w:tcBorders>
          </w:tcPr>
          <w:p w14:paraId="327278B8" w14:textId="77777777" w:rsidR="00AD458C" w:rsidRPr="00AD458C" w:rsidRDefault="00AD458C" w:rsidP="000000F1">
            <w:pPr>
              <w:spacing w:before="60" w:after="60"/>
              <w:jc w:val="right"/>
              <w:rPr>
                <w:sz w:val="20"/>
                <w:szCs w:val="20"/>
              </w:rPr>
            </w:pPr>
            <w:r w:rsidRPr="00AD458C">
              <w:rPr>
                <w:sz w:val="20"/>
                <w:szCs w:val="20"/>
              </w:rPr>
              <w:t>0.9259</w:t>
            </w:r>
          </w:p>
          <w:p w14:paraId="6C8E067B" w14:textId="77777777" w:rsidR="00AD458C" w:rsidRPr="00AD458C" w:rsidRDefault="00AD458C" w:rsidP="000000F1">
            <w:pPr>
              <w:spacing w:before="60" w:after="60"/>
              <w:jc w:val="right"/>
              <w:rPr>
                <w:sz w:val="20"/>
                <w:szCs w:val="20"/>
              </w:rPr>
            </w:pPr>
            <w:r w:rsidRPr="00AD458C">
              <w:rPr>
                <w:sz w:val="20"/>
                <w:szCs w:val="20"/>
              </w:rPr>
              <w:t>1.7833</w:t>
            </w:r>
          </w:p>
          <w:p w14:paraId="1F9B7C25" w14:textId="77777777" w:rsidR="00AD458C" w:rsidRPr="00AD458C" w:rsidRDefault="00AD458C" w:rsidP="000000F1">
            <w:pPr>
              <w:spacing w:before="60" w:after="60"/>
              <w:jc w:val="right"/>
              <w:rPr>
                <w:sz w:val="20"/>
                <w:szCs w:val="20"/>
              </w:rPr>
            </w:pPr>
            <w:r w:rsidRPr="00AD458C">
              <w:rPr>
                <w:sz w:val="20"/>
                <w:szCs w:val="20"/>
              </w:rPr>
              <w:t>2.5771</w:t>
            </w:r>
          </w:p>
          <w:p w14:paraId="2AF65AA7" w14:textId="77777777" w:rsidR="00AD458C" w:rsidRPr="00AD458C" w:rsidRDefault="00AD458C" w:rsidP="000000F1">
            <w:pPr>
              <w:spacing w:before="60" w:after="60"/>
              <w:jc w:val="right"/>
              <w:rPr>
                <w:sz w:val="20"/>
                <w:szCs w:val="20"/>
              </w:rPr>
            </w:pPr>
            <w:r w:rsidRPr="00AD458C">
              <w:rPr>
                <w:sz w:val="20"/>
                <w:szCs w:val="20"/>
              </w:rPr>
              <w:t>3.3121</w:t>
            </w:r>
          </w:p>
          <w:p w14:paraId="48008FE2" w14:textId="77777777" w:rsidR="00AD458C" w:rsidRPr="00AD458C" w:rsidRDefault="00AD458C" w:rsidP="000000F1">
            <w:pPr>
              <w:spacing w:before="60" w:after="60"/>
              <w:jc w:val="right"/>
              <w:rPr>
                <w:sz w:val="20"/>
                <w:szCs w:val="20"/>
              </w:rPr>
            </w:pPr>
            <w:r w:rsidRPr="00AD458C">
              <w:rPr>
                <w:sz w:val="20"/>
                <w:szCs w:val="20"/>
              </w:rPr>
              <w:t>3.9927</w:t>
            </w:r>
          </w:p>
          <w:p w14:paraId="589CBB6C" w14:textId="77777777" w:rsidR="00AD458C" w:rsidRPr="00AD458C" w:rsidRDefault="00AD458C" w:rsidP="000000F1">
            <w:pPr>
              <w:spacing w:before="240" w:after="60"/>
              <w:jc w:val="right"/>
              <w:rPr>
                <w:sz w:val="20"/>
                <w:szCs w:val="20"/>
              </w:rPr>
            </w:pPr>
            <w:r w:rsidRPr="00AD458C">
              <w:rPr>
                <w:sz w:val="20"/>
                <w:szCs w:val="20"/>
              </w:rPr>
              <w:t>4.6229</w:t>
            </w:r>
          </w:p>
          <w:p w14:paraId="0FCF14C6" w14:textId="77777777" w:rsidR="00AD458C" w:rsidRPr="00AD458C" w:rsidRDefault="00AD458C" w:rsidP="000000F1">
            <w:pPr>
              <w:spacing w:before="60" w:after="60"/>
              <w:jc w:val="right"/>
              <w:rPr>
                <w:sz w:val="20"/>
                <w:szCs w:val="20"/>
              </w:rPr>
            </w:pPr>
            <w:r w:rsidRPr="00AD458C">
              <w:rPr>
                <w:sz w:val="20"/>
                <w:szCs w:val="20"/>
              </w:rPr>
              <w:t>5.2064</w:t>
            </w:r>
          </w:p>
          <w:p w14:paraId="165CB10C" w14:textId="77777777" w:rsidR="00AD458C" w:rsidRPr="00AD458C" w:rsidRDefault="00AD458C" w:rsidP="000000F1">
            <w:pPr>
              <w:spacing w:before="60" w:after="60"/>
              <w:jc w:val="right"/>
              <w:rPr>
                <w:sz w:val="20"/>
                <w:szCs w:val="20"/>
              </w:rPr>
            </w:pPr>
            <w:r w:rsidRPr="00AD458C">
              <w:rPr>
                <w:sz w:val="20"/>
                <w:szCs w:val="20"/>
              </w:rPr>
              <w:t>5.7466</w:t>
            </w:r>
          </w:p>
          <w:p w14:paraId="7D00C6EA" w14:textId="77777777" w:rsidR="00AD458C" w:rsidRPr="00AD458C" w:rsidRDefault="00AD458C" w:rsidP="000000F1">
            <w:pPr>
              <w:spacing w:before="60" w:after="60"/>
              <w:jc w:val="right"/>
              <w:rPr>
                <w:sz w:val="20"/>
                <w:szCs w:val="20"/>
              </w:rPr>
            </w:pPr>
            <w:r w:rsidRPr="00AD458C">
              <w:rPr>
                <w:sz w:val="20"/>
                <w:szCs w:val="20"/>
              </w:rPr>
              <w:t>6.2469</w:t>
            </w:r>
          </w:p>
          <w:p w14:paraId="21DBE9A2" w14:textId="77777777" w:rsidR="00AD458C" w:rsidRPr="00AD458C" w:rsidRDefault="00AD458C" w:rsidP="000000F1">
            <w:pPr>
              <w:spacing w:before="60" w:after="60"/>
              <w:jc w:val="right"/>
              <w:rPr>
                <w:sz w:val="20"/>
                <w:szCs w:val="20"/>
              </w:rPr>
            </w:pPr>
            <w:r w:rsidRPr="00AD458C">
              <w:rPr>
                <w:sz w:val="20"/>
                <w:szCs w:val="20"/>
              </w:rPr>
              <w:t>6.7101</w:t>
            </w:r>
          </w:p>
          <w:p w14:paraId="0C9EB19D" w14:textId="77777777" w:rsidR="00AD458C" w:rsidRPr="00AD458C" w:rsidRDefault="00AD458C" w:rsidP="000000F1">
            <w:pPr>
              <w:spacing w:before="240" w:after="60"/>
              <w:jc w:val="right"/>
              <w:rPr>
                <w:sz w:val="20"/>
                <w:szCs w:val="20"/>
              </w:rPr>
            </w:pPr>
            <w:r w:rsidRPr="00AD458C">
              <w:rPr>
                <w:sz w:val="20"/>
                <w:szCs w:val="20"/>
              </w:rPr>
              <w:t>7.1390</w:t>
            </w:r>
          </w:p>
          <w:p w14:paraId="3F108BA2" w14:textId="77777777" w:rsidR="00AD458C" w:rsidRPr="00AD458C" w:rsidRDefault="00AD458C" w:rsidP="000000F1">
            <w:pPr>
              <w:spacing w:before="60" w:after="60"/>
              <w:jc w:val="right"/>
              <w:rPr>
                <w:sz w:val="20"/>
                <w:szCs w:val="20"/>
              </w:rPr>
            </w:pPr>
            <w:r w:rsidRPr="00AD458C">
              <w:rPr>
                <w:sz w:val="20"/>
                <w:szCs w:val="20"/>
              </w:rPr>
              <w:t>7.5361</w:t>
            </w:r>
          </w:p>
          <w:p w14:paraId="78C99725" w14:textId="77777777" w:rsidR="00AD458C" w:rsidRPr="00AD458C" w:rsidRDefault="00AD458C" w:rsidP="000000F1">
            <w:pPr>
              <w:spacing w:before="60" w:after="60"/>
              <w:jc w:val="right"/>
              <w:rPr>
                <w:sz w:val="20"/>
                <w:szCs w:val="20"/>
              </w:rPr>
            </w:pPr>
            <w:r w:rsidRPr="00AD458C">
              <w:rPr>
                <w:sz w:val="20"/>
                <w:szCs w:val="20"/>
              </w:rPr>
              <w:t>7.9038</w:t>
            </w:r>
          </w:p>
          <w:p w14:paraId="68B869B7" w14:textId="77777777" w:rsidR="00AD458C" w:rsidRPr="00AD458C" w:rsidRDefault="00AD458C" w:rsidP="000000F1">
            <w:pPr>
              <w:spacing w:before="60" w:after="60"/>
              <w:jc w:val="right"/>
              <w:rPr>
                <w:sz w:val="20"/>
                <w:szCs w:val="20"/>
              </w:rPr>
            </w:pPr>
            <w:r w:rsidRPr="00AD458C">
              <w:rPr>
                <w:sz w:val="20"/>
                <w:szCs w:val="20"/>
              </w:rPr>
              <w:t>8.2442</w:t>
            </w:r>
          </w:p>
          <w:p w14:paraId="05BC7451" w14:textId="77777777" w:rsidR="00AD458C" w:rsidRPr="00AD458C" w:rsidRDefault="00AD458C" w:rsidP="000000F1">
            <w:pPr>
              <w:spacing w:before="60" w:after="60"/>
              <w:jc w:val="right"/>
              <w:rPr>
                <w:sz w:val="20"/>
                <w:szCs w:val="20"/>
              </w:rPr>
            </w:pPr>
            <w:r w:rsidRPr="00AD458C">
              <w:rPr>
                <w:sz w:val="20"/>
                <w:szCs w:val="20"/>
              </w:rPr>
              <w:t>8.5595</w:t>
            </w:r>
          </w:p>
        </w:tc>
      </w:tr>
    </w:tbl>
    <w:p w14:paraId="4F2FFD23" w14:textId="77777777" w:rsidR="00FD1C5E" w:rsidRDefault="00AD458C" w:rsidP="003A0D76">
      <w:pPr>
        <w:tabs>
          <w:tab w:val="left" w:pos="0"/>
          <w:tab w:val="left" w:pos="180"/>
        </w:tabs>
        <w:spacing w:before="120"/>
      </w:pPr>
      <w:r w:rsidRPr="00783E2F">
        <w:rPr>
          <w:szCs w:val="22"/>
        </w:rPr>
        <w:t>So, by multiplying the needed $5,000 per year in income</w:t>
      </w:r>
      <w:r w:rsidR="008D4D5C">
        <w:rPr>
          <w:szCs w:val="22"/>
        </w:rPr>
        <w:fldChar w:fldCharType="begin"/>
      </w:r>
      <w:r w:rsidR="00A40F58">
        <w:instrText xml:space="preserve"> XE "</w:instrText>
      </w:r>
      <w:r w:rsidR="00A40F58" w:rsidRPr="007E4DA4">
        <w:instrText>income</w:instrText>
      </w:r>
      <w:r w:rsidR="00A40F58">
        <w:instrText xml:space="preserve">" </w:instrText>
      </w:r>
      <w:r w:rsidR="008D4D5C">
        <w:rPr>
          <w:szCs w:val="22"/>
        </w:rPr>
        <w:fldChar w:fldCharType="end"/>
      </w:r>
      <w:r w:rsidRPr="00783E2F">
        <w:rPr>
          <w:szCs w:val="22"/>
        </w:rPr>
        <w:t xml:space="preserve"> by the factor of 9.8986, we can see that the client needs to have $49,493 </w:t>
      </w:r>
      <w:r w:rsidR="00FD1C5E">
        <w:rPr>
          <w:szCs w:val="22"/>
        </w:rPr>
        <w:t xml:space="preserve">invested </w:t>
      </w:r>
      <w:r w:rsidRPr="00783E2F">
        <w:rPr>
          <w:szCs w:val="22"/>
        </w:rPr>
        <w:t xml:space="preserve">to provide </w:t>
      </w:r>
      <w:r w:rsidRPr="00783E2F">
        <w:rPr>
          <w:i/>
          <w:szCs w:val="22"/>
        </w:rPr>
        <w:t>14 years</w:t>
      </w:r>
      <w:r w:rsidRPr="00783E2F">
        <w:rPr>
          <w:szCs w:val="22"/>
        </w:rPr>
        <w:t xml:space="preserve"> of income</w:t>
      </w:r>
      <w:r w:rsidR="00FD1C5E" w:rsidRPr="00FD1C5E">
        <w:t xml:space="preserve"> </w:t>
      </w:r>
      <w:r w:rsidR="00FD1C5E">
        <w:t>of $5,000 each year</w:t>
      </w:r>
      <w:r w:rsidRPr="00783E2F">
        <w:rPr>
          <w:szCs w:val="22"/>
        </w:rPr>
        <w:t>. To that amount</w:t>
      </w:r>
      <w:r w:rsidR="00FD1C5E" w:rsidRPr="00FD1C5E">
        <w:t xml:space="preserve"> </w:t>
      </w:r>
      <w:r w:rsidR="00FD1C5E">
        <w:t>of capital required to provide the 14-year income stream beginning in one year</w:t>
      </w:r>
      <w:r w:rsidRPr="00783E2F">
        <w:rPr>
          <w:szCs w:val="22"/>
        </w:rPr>
        <w:t>, of course, we need to add the $5,000 for the first year’s income to arrive at $54,493.</w:t>
      </w:r>
      <w:r w:rsidR="003A0D76">
        <w:rPr>
          <w:szCs w:val="22"/>
        </w:rPr>
        <w:t xml:space="preserve"> </w:t>
      </w:r>
      <w:r w:rsidR="00FD1C5E">
        <w:t>($49,493 + $5,000 = $54,493)</w:t>
      </w:r>
    </w:p>
    <w:p w14:paraId="7F0EFC88" w14:textId="77777777" w:rsidR="000F2ACB" w:rsidRDefault="000F2ACB" w:rsidP="003A0D76">
      <w:pPr>
        <w:tabs>
          <w:tab w:val="left" w:pos="0"/>
          <w:tab w:val="left" w:pos="180"/>
        </w:tabs>
        <w:spacing w:before="120"/>
      </w:pPr>
      <w:r>
        <w:t>The present value factor simply gives you the easy answer to the following calculation</w:t>
      </w:r>
      <w:r w:rsidR="00D2707F">
        <w:t>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704"/>
        <w:gridCol w:w="2317"/>
        <w:gridCol w:w="2042"/>
        <w:gridCol w:w="2048"/>
      </w:tblGrid>
      <w:tr w:rsidR="000F2ACB" w:rsidRPr="006905AE" w14:paraId="0FD26C57" w14:textId="77777777" w:rsidTr="003D5B7A">
        <w:tc>
          <w:tcPr>
            <w:tcW w:w="895" w:type="dxa"/>
          </w:tcPr>
          <w:p w14:paraId="7CFADEEB" w14:textId="77777777" w:rsidR="000F2ACB" w:rsidRPr="003A0D76" w:rsidRDefault="000F2ACB" w:rsidP="003D5B7A">
            <w:pPr>
              <w:spacing w:before="120"/>
              <w:rPr>
                <w:b/>
                <w:sz w:val="20"/>
                <w:szCs w:val="20"/>
              </w:rPr>
            </w:pPr>
            <w:r w:rsidRPr="003A0D76">
              <w:rPr>
                <w:b/>
                <w:sz w:val="20"/>
                <w:szCs w:val="20"/>
              </w:rPr>
              <w:t>Year</w:t>
            </w:r>
          </w:p>
        </w:tc>
        <w:tc>
          <w:tcPr>
            <w:tcW w:w="1733" w:type="dxa"/>
          </w:tcPr>
          <w:p w14:paraId="3F46E4C4" w14:textId="77777777" w:rsidR="000F2ACB" w:rsidRPr="003A0D76" w:rsidRDefault="000F2ACB" w:rsidP="003D5B7A">
            <w:pPr>
              <w:spacing w:before="120"/>
              <w:jc w:val="center"/>
              <w:rPr>
                <w:b/>
                <w:sz w:val="20"/>
                <w:szCs w:val="20"/>
              </w:rPr>
            </w:pPr>
            <w:r w:rsidRPr="003A0D76">
              <w:rPr>
                <w:b/>
                <w:sz w:val="20"/>
                <w:szCs w:val="20"/>
              </w:rPr>
              <w:t>Total Withdrawn</w:t>
            </w:r>
          </w:p>
        </w:tc>
        <w:tc>
          <w:tcPr>
            <w:tcW w:w="2340" w:type="dxa"/>
          </w:tcPr>
          <w:p w14:paraId="1DC315BC" w14:textId="77777777" w:rsidR="000F2ACB" w:rsidRPr="003A0D76" w:rsidRDefault="000F2ACB" w:rsidP="003D5B7A">
            <w:pPr>
              <w:spacing w:before="120"/>
              <w:jc w:val="center"/>
              <w:rPr>
                <w:b/>
                <w:sz w:val="20"/>
                <w:szCs w:val="20"/>
              </w:rPr>
            </w:pPr>
            <w:r w:rsidRPr="003A0D76">
              <w:rPr>
                <w:b/>
                <w:sz w:val="20"/>
                <w:szCs w:val="20"/>
              </w:rPr>
              <w:t>Withdrawn from Principal</w:t>
            </w:r>
          </w:p>
        </w:tc>
        <w:tc>
          <w:tcPr>
            <w:tcW w:w="2070" w:type="dxa"/>
          </w:tcPr>
          <w:p w14:paraId="6025A1AA" w14:textId="77777777" w:rsidR="000F2ACB" w:rsidRPr="003A0D76" w:rsidRDefault="000F2ACB" w:rsidP="003D5B7A">
            <w:pPr>
              <w:spacing w:before="120"/>
              <w:jc w:val="center"/>
              <w:rPr>
                <w:b/>
                <w:sz w:val="20"/>
                <w:szCs w:val="20"/>
              </w:rPr>
            </w:pPr>
            <w:r w:rsidRPr="003A0D76">
              <w:rPr>
                <w:b/>
                <w:sz w:val="20"/>
                <w:szCs w:val="20"/>
              </w:rPr>
              <w:t>Withdrawn Interest</w:t>
            </w:r>
          </w:p>
        </w:tc>
        <w:tc>
          <w:tcPr>
            <w:tcW w:w="2070" w:type="dxa"/>
          </w:tcPr>
          <w:p w14:paraId="1EB7E4D4" w14:textId="77777777" w:rsidR="000F2ACB" w:rsidRPr="003A0D76" w:rsidRDefault="000F2ACB" w:rsidP="003D5B7A">
            <w:pPr>
              <w:spacing w:before="120"/>
              <w:jc w:val="center"/>
              <w:rPr>
                <w:b/>
                <w:sz w:val="20"/>
                <w:szCs w:val="20"/>
              </w:rPr>
            </w:pPr>
            <w:r w:rsidRPr="003A0D76">
              <w:rPr>
                <w:b/>
                <w:sz w:val="20"/>
                <w:szCs w:val="20"/>
              </w:rPr>
              <w:t>Remaining Principal</w:t>
            </w:r>
          </w:p>
        </w:tc>
      </w:tr>
      <w:tr w:rsidR="000F2ACB" w14:paraId="106BE233" w14:textId="77777777" w:rsidTr="003D5B7A">
        <w:tc>
          <w:tcPr>
            <w:tcW w:w="895" w:type="dxa"/>
          </w:tcPr>
          <w:p w14:paraId="1692F87C" w14:textId="77777777" w:rsidR="000F2ACB" w:rsidRPr="003A0D76" w:rsidRDefault="000F2ACB" w:rsidP="003A0D76">
            <w:pPr>
              <w:spacing w:before="20" w:after="20"/>
              <w:jc w:val="center"/>
              <w:rPr>
                <w:sz w:val="20"/>
                <w:szCs w:val="20"/>
              </w:rPr>
            </w:pPr>
            <w:r w:rsidRPr="003A0D76">
              <w:rPr>
                <w:sz w:val="20"/>
                <w:szCs w:val="20"/>
              </w:rPr>
              <w:t>1</w:t>
            </w:r>
          </w:p>
        </w:tc>
        <w:tc>
          <w:tcPr>
            <w:tcW w:w="1733" w:type="dxa"/>
          </w:tcPr>
          <w:p w14:paraId="1F536D56" w14:textId="77777777" w:rsidR="000F2ACB" w:rsidRPr="003A0D76" w:rsidRDefault="000F2ACB" w:rsidP="003A0D76">
            <w:pPr>
              <w:spacing w:before="20" w:after="20"/>
              <w:ind w:right="612"/>
              <w:jc w:val="right"/>
              <w:rPr>
                <w:sz w:val="20"/>
                <w:szCs w:val="20"/>
              </w:rPr>
            </w:pPr>
            <w:r w:rsidRPr="003A0D76">
              <w:rPr>
                <w:sz w:val="20"/>
                <w:szCs w:val="20"/>
              </w:rPr>
              <w:t>$0</w:t>
            </w:r>
          </w:p>
        </w:tc>
        <w:tc>
          <w:tcPr>
            <w:tcW w:w="2340" w:type="dxa"/>
          </w:tcPr>
          <w:p w14:paraId="5E96503C" w14:textId="77777777" w:rsidR="000F2ACB" w:rsidRPr="003A0D76" w:rsidRDefault="000F2ACB" w:rsidP="003A0D76">
            <w:pPr>
              <w:spacing w:before="20" w:after="20"/>
              <w:ind w:right="1062"/>
              <w:jc w:val="right"/>
              <w:rPr>
                <w:sz w:val="20"/>
                <w:szCs w:val="20"/>
              </w:rPr>
            </w:pPr>
            <w:r w:rsidRPr="003A0D76">
              <w:rPr>
                <w:sz w:val="20"/>
                <w:szCs w:val="20"/>
              </w:rPr>
              <w:t>$0</w:t>
            </w:r>
          </w:p>
        </w:tc>
        <w:tc>
          <w:tcPr>
            <w:tcW w:w="2070" w:type="dxa"/>
          </w:tcPr>
          <w:p w14:paraId="4790FF63" w14:textId="77777777" w:rsidR="000F2ACB" w:rsidRPr="003A0D76" w:rsidRDefault="000F2ACB" w:rsidP="003A0D76">
            <w:pPr>
              <w:spacing w:before="20" w:after="20"/>
              <w:ind w:right="702"/>
              <w:jc w:val="right"/>
              <w:rPr>
                <w:sz w:val="20"/>
                <w:szCs w:val="20"/>
              </w:rPr>
            </w:pPr>
            <w:r w:rsidRPr="003A0D76">
              <w:rPr>
                <w:sz w:val="20"/>
                <w:szCs w:val="20"/>
              </w:rPr>
              <w:t>$0</w:t>
            </w:r>
          </w:p>
        </w:tc>
        <w:tc>
          <w:tcPr>
            <w:tcW w:w="2070" w:type="dxa"/>
          </w:tcPr>
          <w:p w14:paraId="20A260E5" w14:textId="77777777" w:rsidR="000F2ACB" w:rsidRPr="003A0D76" w:rsidRDefault="000F2ACB" w:rsidP="003A0D76">
            <w:pPr>
              <w:spacing w:before="20" w:after="20"/>
              <w:ind w:right="702"/>
              <w:jc w:val="right"/>
              <w:rPr>
                <w:sz w:val="20"/>
                <w:szCs w:val="20"/>
              </w:rPr>
            </w:pPr>
          </w:p>
        </w:tc>
      </w:tr>
      <w:tr w:rsidR="000F2ACB" w:rsidRPr="006905AE" w14:paraId="23519ED8" w14:textId="77777777" w:rsidTr="003D5B7A">
        <w:tc>
          <w:tcPr>
            <w:tcW w:w="895" w:type="dxa"/>
          </w:tcPr>
          <w:p w14:paraId="15D16A10" w14:textId="77777777" w:rsidR="000F2ACB" w:rsidRPr="003A0D76" w:rsidRDefault="000F2ACB" w:rsidP="003A0D76">
            <w:pPr>
              <w:spacing w:before="20" w:after="20"/>
              <w:jc w:val="center"/>
              <w:rPr>
                <w:sz w:val="20"/>
                <w:szCs w:val="20"/>
              </w:rPr>
            </w:pPr>
            <w:r w:rsidRPr="003A0D76">
              <w:rPr>
                <w:sz w:val="20"/>
                <w:szCs w:val="20"/>
              </w:rPr>
              <w:t>2</w:t>
            </w:r>
          </w:p>
        </w:tc>
        <w:tc>
          <w:tcPr>
            <w:tcW w:w="1733" w:type="dxa"/>
          </w:tcPr>
          <w:p w14:paraId="1DDEAFBF" w14:textId="77777777" w:rsidR="000F2ACB" w:rsidRPr="003A0D76" w:rsidRDefault="000F2ACB" w:rsidP="003A0D76">
            <w:pPr>
              <w:spacing w:before="20" w:after="20"/>
              <w:ind w:right="612"/>
              <w:jc w:val="right"/>
              <w:rPr>
                <w:sz w:val="20"/>
                <w:szCs w:val="20"/>
              </w:rPr>
            </w:pPr>
            <w:r w:rsidRPr="003A0D76">
              <w:rPr>
                <w:sz w:val="20"/>
                <w:szCs w:val="20"/>
              </w:rPr>
              <w:t>5,000</w:t>
            </w:r>
          </w:p>
        </w:tc>
        <w:tc>
          <w:tcPr>
            <w:tcW w:w="2340" w:type="dxa"/>
            <w:vAlign w:val="bottom"/>
          </w:tcPr>
          <w:p w14:paraId="0308F441" w14:textId="77777777" w:rsidR="000F2ACB" w:rsidRPr="003A0D76" w:rsidRDefault="000F2ACB" w:rsidP="003A0D76">
            <w:pPr>
              <w:spacing w:before="20" w:after="20"/>
              <w:ind w:right="1062"/>
              <w:jc w:val="right"/>
              <w:rPr>
                <w:sz w:val="20"/>
                <w:szCs w:val="20"/>
              </w:rPr>
            </w:pPr>
            <w:r w:rsidRPr="003A0D76">
              <w:rPr>
                <w:sz w:val="20"/>
                <w:szCs w:val="20"/>
              </w:rPr>
              <w:t>2,525.35</w:t>
            </w:r>
          </w:p>
        </w:tc>
        <w:tc>
          <w:tcPr>
            <w:tcW w:w="2070" w:type="dxa"/>
            <w:vAlign w:val="bottom"/>
          </w:tcPr>
          <w:p w14:paraId="098F0821" w14:textId="77777777" w:rsidR="000F2ACB" w:rsidRPr="003A0D76" w:rsidRDefault="000F2ACB" w:rsidP="003A0D76">
            <w:pPr>
              <w:spacing w:before="20" w:after="20"/>
              <w:ind w:right="702"/>
              <w:jc w:val="right"/>
              <w:rPr>
                <w:sz w:val="20"/>
                <w:szCs w:val="20"/>
              </w:rPr>
            </w:pPr>
            <w:r w:rsidRPr="003A0D76">
              <w:rPr>
                <w:sz w:val="20"/>
                <w:szCs w:val="20"/>
              </w:rPr>
              <w:t>2,474.65</w:t>
            </w:r>
          </w:p>
        </w:tc>
        <w:tc>
          <w:tcPr>
            <w:tcW w:w="2070" w:type="dxa"/>
            <w:vAlign w:val="bottom"/>
          </w:tcPr>
          <w:p w14:paraId="4F379B67" w14:textId="77777777" w:rsidR="000F2ACB" w:rsidRPr="003A0D76" w:rsidRDefault="000F2ACB" w:rsidP="003A0D76">
            <w:pPr>
              <w:spacing w:before="20" w:after="20"/>
              <w:ind w:right="702"/>
              <w:jc w:val="right"/>
              <w:rPr>
                <w:sz w:val="20"/>
                <w:szCs w:val="20"/>
              </w:rPr>
            </w:pPr>
            <w:r w:rsidRPr="003A0D76">
              <w:rPr>
                <w:sz w:val="20"/>
                <w:szCs w:val="20"/>
              </w:rPr>
              <w:t>46,967.65</w:t>
            </w:r>
          </w:p>
        </w:tc>
      </w:tr>
      <w:tr w:rsidR="000F2ACB" w:rsidRPr="006905AE" w14:paraId="2163A32D" w14:textId="77777777" w:rsidTr="003D5B7A">
        <w:tc>
          <w:tcPr>
            <w:tcW w:w="895" w:type="dxa"/>
          </w:tcPr>
          <w:p w14:paraId="0D478642" w14:textId="77777777" w:rsidR="000F2ACB" w:rsidRPr="003A0D76" w:rsidRDefault="000F2ACB" w:rsidP="003A0D76">
            <w:pPr>
              <w:spacing w:before="20" w:after="20"/>
              <w:jc w:val="center"/>
              <w:rPr>
                <w:sz w:val="20"/>
                <w:szCs w:val="20"/>
              </w:rPr>
            </w:pPr>
            <w:r w:rsidRPr="003A0D76">
              <w:rPr>
                <w:sz w:val="20"/>
                <w:szCs w:val="20"/>
              </w:rPr>
              <w:t>3</w:t>
            </w:r>
          </w:p>
        </w:tc>
        <w:tc>
          <w:tcPr>
            <w:tcW w:w="1733" w:type="dxa"/>
          </w:tcPr>
          <w:p w14:paraId="0BF657E3" w14:textId="77777777" w:rsidR="000F2ACB" w:rsidRPr="003A0D76" w:rsidRDefault="000F2ACB" w:rsidP="003A0D76">
            <w:pPr>
              <w:spacing w:before="20" w:after="20"/>
              <w:ind w:right="612"/>
              <w:jc w:val="right"/>
              <w:rPr>
                <w:sz w:val="20"/>
                <w:szCs w:val="20"/>
              </w:rPr>
            </w:pPr>
            <w:r w:rsidRPr="003A0D76">
              <w:rPr>
                <w:sz w:val="20"/>
                <w:szCs w:val="20"/>
              </w:rPr>
              <w:t>5,000</w:t>
            </w:r>
          </w:p>
        </w:tc>
        <w:tc>
          <w:tcPr>
            <w:tcW w:w="2340" w:type="dxa"/>
            <w:vAlign w:val="bottom"/>
          </w:tcPr>
          <w:p w14:paraId="04966501" w14:textId="77777777" w:rsidR="000F2ACB" w:rsidRPr="003A0D76" w:rsidRDefault="000F2ACB" w:rsidP="003A0D76">
            <w:pPr>
              <w:spacing w:before="20" w:after="20"/>
              <w:ind w:right="1062"/>
              <w:jc w:val="right"/>
              <w:rPr>
                <w:sz w:val="20"/>
                <w:szCs w:val="20"/>
              </w:rPr>
            </w:pPr>
            <w:r w:rsidRPr="003A0D76">
              <w:rPr>
                <w:sz w:val="20"/>
                <w:szCs w:val="20"/>
              </w:rPr>
              <w:t>2,651.62</w:t>
            </w:r>
          </w:p>
        </w:tc>
        <w:tc>
          <w:tcPr>
            <w:tcW w:w="2070" w:type="dxa"/>
            <w:vAlign w:val="bottom"/>
          </w:tcPr>
          <w:p w14:paraId="18AD7A0F" w14:textId="77777777" w:rsidR="000F2ACB" w:rsidRPr="003A0D76" w:rsidRDefault="000F2ACB" w:rsidP="003A0D76">
            <w:pPr>
              <w:spacing w:before="20" w:after="20"/>
              <w:ind w:right="702"/>
              <w:jc w:val="right"/>
              <w:rPr>
                <w:sz w:val="20"/>
                <w:szCs w:val="20"/>
              </w:rPr>
            </w:pPr>
            <w:r w:rsidRPr="003A0D76">
              <w:rPr>
                <w:sz w:val="20"/>
                <w:szCs w:val="20"/>
              </w:rPr>
              <w:t>2,348.38</w:t>
            </w:r>
          </w:p>
        </w:tc>
        <w:tc>
          <w:tcPr>
            <w:tcW w:w="2070" w:type="dxa"/>
            <w:vAlign w:val="bottom"/>
          </w:tcPr>
          <w:p w14:paraId="523048BF" w14:textId="77777777" w:rsidR="000F2ACB" w:rsidRPr="003A0D76" w:rsidRDefault="000F2ACB" w:rsidP="003A0D76">
            <w:pPr>
              <w:spacing w:before="20" w:after="20"/>
              <w:ind w:right="702"/>
              <w:jc w:val="right"/>
              <w:rPr>
                <w:sz w:val="20"/>
                <w:szCs w:val="20"/>
              </w:rPr>
            </w:pPr>
            <w:r w:rsidRPr="003A0D76">
              <w:rPr>
                <w:sz w:val="20"/>
                <w:szCs w:val="20"/>
              </w:rPr>
              <w:t>44,316.03</w:t>
            </w:r>
          </w:p>
        </w:tc>
      </w:tr>
      <w:tr w:rsidR="000F2ACB" w:rsidRPr="006905AE" w14:paraId="5CCA6AED" w14:textId="77777777" w:rsidTr="003D5B7A">
        <w:tc>
          <w:tcPr>
            <w:tcW w:w="895" w:type="dxa"/>
          </w:tcPr>
          <w:p w14:paraId="0677BC62" w14:textId="77777777" w:rsidR="000F2ACB" w:rsidRPr="003A0D76" w:rsidRDefault="000F2ACB" w:rsidP="003A0D76">
            <w:pPr>
              <w:spacing w:before="20" w:after="20"/>
              <w:jc w:val="center"/>
              <w:rPr>
                <w:sz w:val="20"/>
                <w:szCs w:val="20"/>
              </w:rPr>
            </w:pPr>
            <w:r w:rsidRPr="003A0D76">
              <w:rPr>
                <w:sz w:val="20"/>
                <w:szCs w:val="20"/>
              </w:rPr>
              <w:t>4</w:t>
            </w:r>
          </w:p>
        </w:tc>
        <w:tc>
          <w:tcPr>
            <w:tcW w:w="1733" w:type="dxa"/>
          </w:tcPr>
          <w:p w14:paraId="3A82B692" w14:textId="77777777" w:rsidR="000F2ACB" w:rsidRPr="003A0D76" w:rsidRDefault="000F2ACB" w:rsidP="003A0D76">
            <w:pPr>
              <w:spacing w:before="20" w:after="20"/>
              <w:ind w:right="612"/>
              <w:jc w:val="right"/>
              <w:rPr>
                <w:sz w:val="20"/>
                <w:szCs w:val="20"/>
              </w:rPr>
            </w:pPr>
            <w:r w:rsidRPr="003A0D76">
              <w:rPr>
                <w:sz w:val="20"/>
                <w:szCs w:val="20"/>
              </w:rPr>
              <w:t>5,000</w:t>
            </w:r>
          </w:p>
        </w:tc>
        <w:tc>
          <w:tcPr>
            <w:tcW w:w="2340" w:type="dxa"/>
            <w:vAlign w:val="bottom"/>
          </w:tcPr>
          <w:p w14:paraId="43A2D701" w14:textId="77777777" w:rsidR="000F2ACB" w:rsidRPr="003A0D76" w:rsidRDefault="000F2ACB" w:rsidP="003A0D76">
            <w:pPr>
              <w:spacing w:before="20" w:after="20"/>
              <w:ind w:right="1062"/>
              <w:jc w:val="right"/>
              <w:rPr>
                <w:sz w:val="20"/>
                <w:szCs w:val="20"/>
              </w:rPr>
            </w:pPr>
            <w:r w:rsidRPr="003A0D76">
              <w:rPr>
                <w:sz w:val="20"/>
                <w:szCs w:val="20"/>
              </w:rPr>
              <w:t>2,784.20</w:t>
            </w:r>
          </w:p>
        </w:tc>
        <w:tc>
          <w:tcPr>
            <w:tcW w:w="2070" w:type="dxa"/>
            <w:vAlign w:val="bottom"/>
          </w:tcPr>
          <w:p w14:paraId="591F24A4" w14:textId="77777777" w:rsidR="000F2ACB" w:rsidRPr="003A0D76" w:rsidRDefault="000F2ACB" w:rsidP="003A0D76">
            <w:pPr>
              <w:spacing w:before="20" w:after="20"/>
              <w:ind w:right="702"/>
              <w:jc w:val="right"/>
              <w:rPr>
                <w:sz w:val="20"/>
                <w:szCs w:val="20"/>
              </w:rPr>
            </w:pPr>
            <w:r w:rsidRPr="003A0D76">
              <w:rPr>
                <w:sz w:val="20"/>
                <w:szCs w:val="20"/>
              </w:rPr>
              <w:t>2,215.80</w:t>
            </w:r>
          </w:p>
        </w:tc>
        <w:tc>
          <w:tcPr>
            <w:tcW w:w="2070" w:type="dxa"/>
            <w:vAlign w:val="bottom"/>
          </w:tcPr>
          <w:p w14:paraId="1ACD9B45" w14:textId="77777777" w:rsidR="000F2ACB" w:rsidRPr="003A0D76" w:rsidRDefault="000F2ACB" w:rsidP="003A0D76">
            <w:pPr>
              <w:spacing w:before="20" w:after="20"/>
              <w:ind w:right="702"/>
              <w:jc w:val="right"/>
              <w:rPr>
                <w:sz w:val="20"/>
                <w:szCs w:val="20"/>
              </w:rPr>
            </w:pPr>
            <w:r w:rsidRPr="003A0D76">
              <w:rPr>
                <w:sz w:val="20"/>
                <w:szCs w:val="20"/>
              </w:rPr>
              <w:t>41,531.83</w:t>
            </w:r>
          </w:p>
        </w:tc>
      </w:tr>
      <w:tr w:rsidR="000F2ACB" w:rsidRPr="006905AE" w14:paraId="785BDAA7" w14:textId="77777777" w:rsidTr="003D5B7A">
        <w:tc>
          <w:tcPr>
            <w:tcW w:w="895" w:type="dxa"/>
          </w:tcPr>
          <w:p w14:paraId="5C74DD2A" w14:textId="77777777" w:rsidR="000F2ACB" w:rsidRPr="003A0D76" w:rsidRDefault="000F2ACB" w:rsidP="003A0D76">
            <w:pPr>
              <w:spacing w:before="20" w:after="20"/>
              <w:jc w:val="center"/>
              <w:rPr>
                <w:sz w:val="20"/>
                <w:szCs w:val="20"/>
              </w:rPr>
            </w:pPr>
            <w:r w:rsidRPr="003A0D76">
              <w:rPr>
                <w:sz w:val="20"/>
                <w:szCs w:val="20"/>
              </w:rPr>
              <w:t>5</w:t>
            </w:r>
          </w:p>
        </w:tc>
        <w:tc>
          <w:tcPr>
            <w:tcW w:w="1733" w:type="dxa"/>
          </w:tcPr>
          <w:p w14:paraId="0A5570A6" w14:textId="77777777" w:rsidR="000F2ACB" w:rsidRPr="003A0D76" w:rsidRDefault="000F2ACB" w:rsidP="003A0D76">
            <w:pPr>
              <w:spacing w:before="20" w:after="20"/>
              <w:ind w:right="612"/>
              <w:jc w:val="right"/>
              <w:rPr>
                <w:sz w:val="20"/>
                <w:szCs w:val="20"/>
              </w:rPr>
            </w:pPr>
            <w:r w:rsidRPr="003A0D76">
              <w:rPr>
                <w:sz w:val="20"/>
                <w:szCs w:val="20"/>
              </w:rPr>
              <w:t>5,000</w:t>
            </w:r>
          </w:p>
        </w:tc>
        <w:tc>
          <w:tcPr>
            <w:tcW w:w="2340" w:type="dxa"/>
            <w:vAlign w:val="bottom"/>
          </w:tcPr>
          <w:p w14:paraId="0ACF425C" w14:textId="77777777" w:rsidR="000F2ACB" w:rsidRPr="003A0D76" w:rsidRDefault="000F2ACB" w:rsidP="003A0D76">
            <w:pPr>
              <w:spacing w:before="20" w:after="20"/>
              <w:ind w:right="1062"/>
              <w:jc w:val="right"/>
              <w:rPr>
                <w:sz w:val="20"/>
                <w:szCs w:val="20"/>
              </w:rPr>
            </w:pPr>
            <w:r w:rsidRPr="003A0D76">
              <w:rPr>
                <w:sz w:val="20"/>
                <w:szCs w:val="20"/>
              </w:rPr>
              <w:t>2,923.41</w:t>
            </w:r>
          </w:p>
        </w:tc>
        <w:tc>
          <w:tcPr>
            <w:tcW w:w="2070" w:type="dxa"/>
            <w:vAlign w:val="bottom"/>
          </w:tcPr>
          <w:p w14:paraId="4C3183C9" w14:textId="77777777" w:rsidR="000F2ACB" w:rsidRPr="003A0D76" w:rsidRDefault="000F2ACB" w:rsidP="003A0D76">
            <w:pPr>
              <w:spacing w:before="20" w:after="20"/>
              <w:ind w:right="702"/>
              <w:jc w:val="right"/>
              <w:rPr>
                <w:sz w:val="20"/>
                <w:szCs w:val="20"/>
              </w:rPr>
            </w:pPr>
            <w:r w:rsidRPr="003A0D76">
              <w:rPr>
                <w:sz w:val="20"/>
                <w:szCs w:val="20"/>
              </w:rPr>
              <w:t>2,076.59</w:t>
            </w:r>
          </w:p>
        </w:tc>
        <w:tc>
          <w:tcPr>
            <w:tcW w:w="2070" w:type="dxa"/>
            <w:vAlign w:val="bottom"/>
          </w:tcPr>
          <w:p w14:paraId="229990FC" w14:textId="77777777" w:rsidR="000F2ACB" w:rsidRPr="003A0D76" w:rsidRDefault="000F2ACB" w:rsidP="003A0D76">
            <w:pPr>
              <w:spacing w:before="20" w:after="20"/>
              <w:ind w:right="702"/>
              <w:jc w:val="right"/>
              <w:rPr>
                <w:sz w:val="20"/>
                <w:szCs w:val="20"/>
              </w:rPr>
            </w:pPr>
            <w:r w:rsidRPr="003A0D76">
              <w:rPr>
                <w:sz w:val="20"/>
                <w:szCs w:val="20"/>
              </w:rPr>
              <w:t>38,608.43</w:t>
            </w:r>
          </w:p>
        </w:tc>
      </w:tr>
      <w:tr w:rsidR="000F2ACB" w:rsidRPr="006905AE" w14:paraId="27255081" w14:textId="77777777" w:rsidTr="003D5B7A">
        <w:tc>
          <w:tcPr>
            <w:tcW w:w="895" w:type="dxa"/>
          </w:tcPr>
          <w:p w14:paraId="76E020F7" w14:textId="77777777" w:rsidR="000F2ACB" w:rsidRPr="003A0D76" w:rsidRDefault="000F2ACB" w:rsidP="003A0D76">
            <w:pPr>
              <w:spacing w:before="20" w:after="20"/>
              <w:jc w:val="center"/>
              <w:rPr>
                <w:sz w:val="20"/>
                <w:szCs w:val="20"/>
              </w:rPr>
            </w:pPr>
            <w:r w:rsidRPr="003A0D76">
              <w:rPr>
                <w:sz w:val="20"/>
                <w:szCs w:val="20"/>
              </w:rPr>
              <w:t>6</w:t>
            </w:r>
          </w:p>
        </w:tc>
        <w:tc>
          <w:tcPr>
            <w:tcW w:w="1733" w:type="dxa"/>
          </w:tcPr>
          <w:p w14:paraId="0F5D9DF1" w14:textId="77777777" w:rsidR="000F2ACB" w:rsidRPr="003A0D76" w:rsidRDefault="000F2ACB" w:rsidP="003A0D76">
            <w:pPr>
              <w:spacing w:before="20" w:after="20"/>
              <w:ind w:right="612"/>
              <w:jc w:val="right"/>
              <w:rPr>
                <w:sz w:val="20"/>
                <w:szCs w:val="20"/>
              </w:rPr>
            </w:pPr>
            <w:r w:rsidRPr="003A0D76">
              <w:rPr>
                <w:sz w:val="20"/>
                <w:szCs w:val="20"/>
              </w:rPr>
              <w:t>5,000</w:t>
            </w:r>
          </w:p>
        </w:tc>
        <w:tc>
          <w:tcPr>
            <w:tcW w:w="2340" w:type="dxa"/>
            <w:vAlign w:val="bottom"/>
          </w:tcPr>
          <w:p w14:paraId="1580E3EC" w14:textId="77777777" w:rsidR="000F2ACB" w:rsidRPr="003A0D76" w:rsidRDefault="000F2ACB" w:rsidP="003A0D76">
            <w:pPr>
              <w:spacing w:before="20" w:after="20"/>
              <w:ind w:right="1062"/>
              <w:jc w:val="right"/>
              <w:rPr>
                <w:sz w:val="20"/>
                <w:szCs w:val="20"/>
              </w:rPr>
            </w:pPr>
            <w:r w:rsidRPr="003A0D76">
              <w:rPr>
                <w:sz w:val="20"/>
                <w:szCs w:val="20"/>
              </w:rPr>
              <w:t>3,069.58</w:t>
            </w:r>
          </w:p>
        </w:tc>
        <w:tc>
          <w:tcPr>
            <w:tcW w:w="2070" w:type="dxa"/>
            <w:vAlign w:val="bottom"/>
          </w:tcPr>
          <w:p w14:paraId="0CB47F26" w14:textId="77777777" w:rsidR="000F2ACB" w:rsidRPr="003A0D76" w:rsidRDefault="000F2ACB" w:rsidP="003A0D76">
            <w:pPr>
              <w:spacing w:before="20" w:after="20"/>
              <w:ind w:right="702"/>
              <w:jc w:val="right"/>
              <w:rPr>
                <w:sz w:val="20"/>
                <w:szCs w:val="20"/>
              </w:rPr>
            </w:pPr>
            <w:r w:rsidRPr="003A0D76">
              <w:rPr>
                <w:sz w:val="20"/>
                <w:szCs w:val="20"/>
              </w:rPr>
              <w:t>1,930.42</w:t>
            </w:r>
          </w:p>
        </w:tc>
        <w:tc>
          <w:tcPr>
            <w:tcW w:w="2070" w:type="dxa"/>
            <w:vAlign w:val="bottom"/>
          </w:tcPr>
          <w:p w14:paraId="037E80F1" w14:textId="77777777" w:rsidR="000F2ACB" w:rsidRPr="003A0D76" w:rsidRDefault="000F2ACB" w:rsidP="003A0D76">
            <w:pPr>
              <w:spacing w:before="20" w:after="20"/>
              <w:ind w:right="702"/>
              <w:jc w:val="right"/>
              <w:rPr>
                <w:sz w:val="20"/>
                <w:szCs w:val="20"/>
              </w:rPr>
            </w:pPr>
            <w:r w:rsidRPr="003A0D76">
              <w:rPr>
                <w:sz w:val="20"/>
                <w:szCs w:val="20"/>
              </w:rPr>
              <w:t>35,538.85</w:t>
            </w:r>
          </w:p>
        </w:tc>
      </w:tr>
      <w:tr w:rsidR="000F2ACB" w:rsidRPr="006905AE" w14:paraId="1F5F60DA" w14:textId="77777777" w:rsidTr="003D5B7A">
        <w:tc>
          <w:tcPr>
            <w:tcW w:w="895" w:type="dxa"/>
          </w:tcPr>
          <w:p w14:paraId="5D8E2C1E" w14:textId="77777777" w:rsidR="000F2ACB" w:rsidRPr="003A0D76" w:rsidRDefault="000F2ACB" w:rsidP="003A0D76">
            <w:pPr>
              <w:spacing w:before="20" w:after="20"/>
              <w:jc w:val="center"/>
              <w:rPr>
                <w:sz w:val="20"/>
                <w:szCs w:val="20"/>
              </w:rPr>
            </w:pPr>
            <w:r w:rsidRPr="003A0D76">
              <w:rPr>
                <w:sz w:val="20"/>
                <w:szCs w:val="20"/>
              </w:rPr>
              <w:t>7</w:t>
            </w:r>
          </w:p>
        </w:tc>
        <w:tc>
          <w:tcPr>
            <w:tcW w:w="1733" w:type="dxa"/>
          </w:tcPr>
          <w:p w14:paraId="323F7123" w14:textId="77777777" w:rsidR="000F2ACB" w:rsidRPr="003A0D76" w:rsidRDefault="000F2ACB" w:rsidP="003A0D76">
            <w:pPr>
              <w:spacing w:before="20" w:after="20"/>
              <w:ind w:right="612"/>
              <w:jc w:val="right"/>
              <w:rPr>
                <w:sz w:val="20"/>
                <w:szCs w:val="20"/>
              </w:rPr>
            </w:pPr>
            <w:r w:rsidRPr="003A0D76">
              <w:rPr>
                <w:sz w:val="20"/>
                <w:szCs w:val="20"/>
              </w:rPr>
              <w:t>5,000</w:t>
            </w:r>
          </w:p>
        </w:tc>
        <w:tc>
          <w:tcPr>
            <w:tcW w:w="2340" w:type="dxa"/>
            <w:vAlign w:val="bottom"/>
          </w:tcPr>
          <w:p w14:paraId="46E41751" w14:textId="77777777" w:rsidR="000F2ACB" w:rsidRPr="003A0D76" w:rsidRDefault="000F2ACB" w:rsidP="003A0D76">
            <w:pPr>
              <w:spacing w:before="20" w:after="20"/>
              <w:ind w:right="1062"/>
              <w:jc w:val="right"/>
              <w:rPr>
                <w:sz w:val="20"/>
                <w:szCs w:val="20"/>
              </w:rPr>
            </w:pPr>
            <w:r w:rsidRPr="003A0D76">
              <w:rPr>
                <w:sz w:val="20"/>
                <w:szCs w:val="20"/>
              </w:rPr>
              <w:t>3,223.06</w:t>
            </w:r>
          </w:p>
        </w:tc>
        <w:tc>
          <w:tcPr>
            <w:tcW w:w="2070" w:type="dxa"/>
            <w:vAlign w:val="bottom"/>
          </w:tcPr>
          <w:p w14:paraId="375F62D5" w14:textId="77777777" w:rsidR="000F2ACB" w:rsidRPr="003A0D76" w:rsidRDefault="000F2ACB" w:rsidP="003A0D76">
            <w:pPr>
              <w:spacing w:before="20" w:after="20"/>
              <w:ind w:right="702"/>
              <w:jc w:val="right"/>
              <w:rPr>
                <w:sz w:val="20"/>
                <w:szCs w:val="20"/>
              </w:rPr>
            </w:pPr>
            <w:r w:rsidRPr="003A0D76">
              <w:rPr>
                <w:sz w:val="20"/>
                <w:szCs w:val="20"/>
              </w:rPr>
              <w:t>1,776.94</w:t>
            </w:r>
          </w:p>
        </w:tc>
        <w:tc>
          <w:tcPr>
            <w:tcW w:w="2070" w:type="dxa"/>
            <w:vAlign w:val="bottom"/>
          </w:tcPr>
          <w:p w14:paraId="615F4823" w14:textId="77777777" w:rsidR="000F2ACB" w:rsidRPr="003A0D76" w:rsidRDefault="000F2ACB" w:rsidP="003A0D76">
            <w:pPr>
              <w:spacing w:before="20" w:after="20"/>
              <w:ind w:right="702"/>
              <w:jc w:val="right"/>
              <w:rPr>
                <w:sz w:val="20"/>
                <w:szCs w:val="20"/>
              </w:rPr>
            </w:pPr>
            <w:r w:rsidRPr="003A0D76">
              <w:rPr>
                <w:sz w:val="20"/>
                <w:szCs w:val="20"/>
              </w:rPr>
              <w:t>32,315.79</w:t>
            </w:r>
          </w:p>
        </w:tc>
      </w:tr>
      <w:tr w:rsidR="000F2ACB" w:rsidRPr="006905AE" w14:paraId="0A4938B0" w14:textId="77777777" w:rsidTr="003D5B7A">
        <w:tc>
          <w:tcPr>
            <w:tcW w:w="895" w:type="dxa"/>
          </w:tcPr>
          <w:p w14:paraId="29134185" w14:textId="77777777" w:rsidR="000F2ACB" w:rsidRPr="003A0D76" w:rsidRDefault="000F2ACB" w:rsidP="003A0D76">
            <w:pPr>
              <w:spacing w:before="20" w:after="20"/>
              <w:jc w:val="center"/>
              <w:rPr>
                <w:sz w:val="20"/>
                <w:szCs w:val="20"/>
              </w:rPr>
            </w:pPr>
            <w:r w:rsidRPr="003A0D76">
              <w:rPr>
                <w:sz w:val="20"/>
                <w:szCs w:val="20"/>
              </w:rPr>
              <w:t>8</w:t>
            </w:r>
          </w:p>
        </w:tc>
        <w:tc>
          <w:tcPr>
            <w:tcW w:w="1733" w:type="dxa"/>
          </w:tcPr>
          <w:p w14:paraId="62C5593D" w14:textId="77777777" w:rsidR="000F2ACB" w:rsidRPr="003A0D76" w:rsidRDefault="000F2ACB" w:rsidP="003A0D76">
            <w:pPr>
              <w:spacing w:before="20" w:after="20"/>
              <w:ind w:right="612"/>
              <w:jc w:val="right"/>
              <w:rPr>
                <w:sz w:val="20"/>
                <w:szCs w:val="20"/>
              </w:rPr>
            </w:pPr>
            <w:r w:rsidRPr="003A0D76">
              <w:rPr>
                <w:sz w:val="20"/>
                <w:szCs w:val="20"/>
              </w:rPr>
              <w:t>5,000</w:t>
            </w:r>
          </w:p>
        </w:tc>
        <w:tc>
          <w:tcPr>
            <w:tcW w:w="2340" w:type="dxa"/>
            <w:vAlign w:val="bottom"/>
          </w:tcPr>
          <w:p w14:paraId="47FD75C4" w14:textId="77777777" w:rsidR="000F2ACB" w:rsidRPr="003A0D76" w:rsidRDefault="000F2ACB" w:rsidP="003A0D76">
            <w:pPr>
              <w:spacing w:before="20" w:after="20"/>
              <w:ind w:right="1062"/>
              <w:jc w:val="right"/>
              <w:rPr>
                <w:sz w:val="20"/>
                <w:szCs w:val="20"/>
              </w:rPr>
            </w:pPr>
            <w:r w:rsidRPr="003A0D76">
              <w:rPr>
                <w:sz w:val="20"/>
                <w:szCs w:val="20"/>
              </w:rPr>
              <w:t>3,384.21</w:t>
            </w:r>
          </w:p>
        </w:tc>
        <w:tc>
          <w:tcPr>
            <w:tcW w:w="2070" w:type="dxa"/>
            <w:vAlign w:val="bottom"/>
          </w:tcPr>
          <w:p w14:paraId="619BBCAA" w14:textId="77777777" w:rsidR="000F2ACB" w:rsidRPr="003A0D76" w:rsidRDefault="000F2ACB" w:rsidP="003A0D76">
            <w:pPr>
              <w:spacing w:before="20" w:after="20"/>
              <w:ind w:right="702"/>
              <w:jc w:val="right"/>
              <w:rPr>
                <w:sz w:val="20"/>
                <w:szCs w:val="20"/>
              </w:rPr>
            </w:pPr>
            <w:r w:rsidRPr="003A0D76">
              <w:rPr>
                <w:sz w:val="20"/>
                <w:szCs w:val="20"/>
              </w:rPr>
              <w:t>1,615.79</w:t>
            </w:r>
          </w:p>
        </w:tc>
        <w:tc>
          <w:tcPr>
            <w:tcW w:w="2070" w:type="dxa"/>
            <w:vAlign w:val="bottom"/>
          </w:tcPr>
          <w:p w14:paraId="2EA1A525" w14:textId="77777777" w:rsidR="000F2ACB" w:rsidRPr="003A0D76" w:rsidRDefault="000F2ACB" w:rsidP="003A0D76">
            <w:pPr>
              <w:spacing w:before="20" w:after="20"/>
              <w:ind w:right="702"/>
              <w:jc w:val="right"/>
              <w:rPr>
                <w:sz w:val="20"/>
                <w:szCs w:val="20"/>
              </w:rPr>
            </w:pPr>
            <w:r w:rsidRPr="003A0D76">
              <w:rPr>
                <w:sz w:val="20"/>
                <w:szCs w:val="20"/>
              </w:rPr>
              <w:t>28,931.58</w:t>
            </w:r>
          </w:p>
        </w:tc>
      </w:tr>
      <w:tr w:rsidR="000F2ACB" w:rsidRPr="006905AE" w14:paraId="0D7A7858" w14:textId="77777777" w:rsidTr="003D5B7A">
        <w:tc>
          <w:tcPr>
            <w:tcW w:w="895" w:type="dxa"/>
          </w:tcPr>
          <w:p w14:paraId="36106CEA" w14:textId="77777777" w:rsidR="000F2ACB" w:rsidRPr="003A0D76" w:rsidRDefault="000F2ACB" w:rsidP="003A0D76">
            <w:pPr>
              <w:spacing w:before="20" w:after="20"/>
              <w:jc w:val="center"/>
              <w:rPr>
                <w:sz w:val="20"/>
                <w:szCs w:val="20"/>
              </w:rPr>
            </w:pPr>
            <w:r w:rsidRPr="003A0D76">
              <w:rPr>
                <w:sz w:val="20"/>
                <w:szCs w:val="20"/>
              </w:rPr>
              <w:t>9</w:t>
            </w:r>
          </w:p>
        </w:tc>
        <w:tc>
          <w:tcPr>
            <w:tcW w:w="1733" w:type="dxa"/>
          </w:tcPr>
          <w:p w14:paraId="2F2F1098" w14:textId="77777777" w:rsidR="000F2ACB" w:rsidRPr="003A0D76" w:rsidRDefault="000F2ACB" w:rsidP="003A0D76">
            <w:pPr>
              <w:spacing w:before="20" w:after="20"/>
              <w:ind w:right="612"/>
              <w:jc w:val="right"/>
              <w:rPr>
                <w:sz w:val="20"/>
                <w:szCs w:val="20"/>
              </w:rPr>
            </w:pPr>
            <w:r w:rsidRPr="003A0D76">
              <w:rPr>
                <w:sz w:val="20"/>
                <w:szCs w:val="20"/>
              </w:rPr>
              <w:t>5,000</w:t>
            </w:r>
          </w:p>
        </w:tc>
        <w:tc>
          <w:tcPr>
            <w:tcW w:w="2340" w:type="dxa"/>
            <w:vAlign w:val="bottom"/>
          </w:tcPr>
          <w:p w14:paraId="3B9C6AEA" w14:textId="77777777" w:rsidR="000F2ACB" w:rsidRPr="003A0D76" w:rsidRDefault="000F2ACB" w:rsidP="003A0D76">
            <w:pPr>
              <w:spacing w:before="20" w:after="20"/>
              <w:ind w:right="1062"/>
              <w:jc w:val="right"/>
              <w:rPr>
                <w:sz w:val="20"/>
                <w:szCs w:val="20"/>
              </w:rPr>
            </w:pPr>
            <w:r w:rsidRPr="003A0D76">
              <w:rPr>
                <w:sz w:val="20"/>
                <w:szCs w:val="20"/>
              </w:rPr>
              <w:t>3,553.42</w:t>
            </w:r>
          </w:p>
        </w:tc>
        <w:tc>
          <w:tcPr>
            <w:tcW w:w="2070" w:type="dxa"/>
            <w:vAlign w:val="bottom"/>
          </w:tcPr>
          <w:p w14:paraId="7ABE68B9" w14:textId="77777777" w:rsidR="000F2ACB" w:rsidRPr="003A0D76" w:rsidRDefault="000F2ACB" w:rsidP="003A0D76">
            <w:pPr>
              <w:spacing w:before="20" w:after="20"/>
              <w:ind w:right="702"/>
              <w:jc w:val="right"/>
              <w:rPr>
                <w:sz w:val="20"/>
                <w:szCs w:val="20"/>
              </w:rPr>
            </w:pPr>
            <w:r w:rsidRPr="003A0D76">
              <w:rPr>
                <w:sz w:val="20"/>
                <w:szCs w:val="20"/>
              </w:rPr>
              <w:t>1,446.58</w:t>
            </w:r>
          </w:p>
        </w:tc>
        <w:tc>
          <w:tcPr>
            <w:tcW w:w="2070" w:type="dxa"/>
            <w:vAlign w:val="bottom"/>
          </w:tcPr>
          <w:p w14:paraId="75C4799D" w14:textId="77777777" w:rsidR="000F2ACB" w:rsidRPr="003A0D76" w:rsidRDefault="000F2ACB" w:rsidP="003A0D76">
            <w:pPr>
              <w:spacing w:before="20" w:after="20"/>
              <w:ind w:right="702"/>
              <w:jc w:val="right"/>
              <w:rPr>
                <w:sz w:val="20"/>
                <w:szCs w:val="20"/>
              </w:rPr>
            </w:pPr>
            <w:r w:rsidRPr="003A0D76">
              <w:rPr>
                <w:sz w:val="20"/>
                <w:szCs w:val="20"/>
              </w:rPr>
              <w:t>25,378.16</w:t>
            </w:r>
          </w:p>
        </w:tc>
      </w:tr>
      <w:tr w:rsidR="000F2ACB" w:rsidRPr="006905AE" w14:paraId="719AF526" w14:textId="77777777" w:rsidTr="003D5B7A">
        <w:tc>
          <w:tcPr>
            <w:tcW w:w="895" w:type="dxa"/>
          </w:tcPr>
          <w:p w14:paraId="2E6788A2" w14:textId="77777777" w:rsidR="000F2ACB" w:rsidRPr="003A0D76" w:rsidRDefault="000F2ACB" w:rsidP="003A0D76">
            <w:pPr>
              <w:spacing w:before="20" w:after="20"/>
              <w:jc w:val="center"/>
              <w:rPr>
                <w:sz w:val="20"/>
                <w:szCs w:val="20"/>
              </w:rPr>
            </w:pPr>
            <w:r w:rsidRPr="003A0D76">
              <w:rPr>
                <w:sz w:val="20"/>
                <w:szCs w:val="20"/>
              </w:rPr>
              <w:t>10</w:t>
            </w:r>
          </w:p>
        </w:tc>
        <w:tc>
          <w:tcPr>
            <w:tcW w:w="1733" w:type="dxa"/>
          </w:tcPr>
          <w:p w14:paraId="54F17F53" w14:textId="77777777" w:rsidR="000F2ACB" w:rsidRPr="003A0D76" w:rsidRDefault="000F2ACB" w:rsidP="003A0D76">
            <w:pPr>
              <w:spacing w:before="20" w:after="20"/>
              <w:ind w:right="612"/>
              <w:jc w:val="right"/>
              <w:rPr>
                <w:sz w:val="20"/>
                <w:szCs w:val="20"/>
              </w:rPr>
            </w:pPr>
            <w:r w:rsidRPr="003A0D76">
              <w:rPr>
                <w:sz w:val="20"/>
                <w:szCs w:val="20"/>
              </w:rPr>
              <w:t>5,000</w:t>
            </w:r>
          </w:p>
        </w:tc>
        <w:tc>
          <w:tcPr>
            <w:tcW w:w="2340" w:type="dxa"/>
            <w:vAlign w:val="bottom"/>
          </w:tcPr>
          <w:p w14:paraId="4FAE7023" w14:textId="77777777" w:rsidR="000F2ACB" w:rsidRPr="003A0D76" w:rsidRDefault="000F2ACB" w:rsidP="003A0D76">
            <w:pPr>
              <w:spacing w:before="20" w:after="20"/>
              <w:ind w:right="1062"/>
              <w:jc w:val="right"/>
              <w:rPr>
                <w:sz w:val="20"/>
                <w:szCs w:val="20"/>
              </w:rPr>
            </w:pPr>
            <w:r w:rsidRPr="003A0D76">
              <w:rPr>
                <w:sz w:val="20"/>
                <w:szCs w:val="20"/>
              </w:rPr>
              <w:t>3,731.09</w:t>
            </w:r>
          </w:p>
        </w:tc>
        <w:tc>
          <w:tcPr>
            <w:tcW w:w="2070" w:type="dxa"/>
            <w:vAlign w:val="bottom"/>
          </w:tcPr>
          <w:p w14:paraId="7210D883" w14:textId="77777777" w:rsidR="000F2ACB" w:rsidRPr="003A0D76" w:rsidRDefault="000F2ACB" w:rsidP="003A0D76">
            <w:pPr>
              <w:spacing w:before="20" w:after="20"/>
              <w:ind w:right="702"/>
              <w:jc w:val="right"/>
              <w:rPr>
                <w:sz w:val="20"/>
                <w:szCs w:val="20"/>
              </w:rPr>
            </w:pPr>
            <w:r w:rsidRPr="003A0D76">
              <w:rPr>
                <w:sz w:val="20"/>
                <w:szCs w:val="20"/>
              </w:rPr>
              <w:t>1,268.91</w:t>
            </w:r>
          </w:p>
        </w:tc>
        <w:tc>
          <w:tcPr>
            <w:tcW w:w="2070" w:type="dxa"/>
            <w:vAlign w:val="bottom"/>
          </w:tcPr>
          <w:p w14:paraId="0B4F05B7" w14:textId="77777777" w:rsidR="000F2ACB" w:rsidRPr="003A0D76" w:rsidRDefault="000F2ACB" w:rsidP="003A0D76">
            <w:pPr>
              <w:spacing w:before="20" w:after="20"/>
              <w:ind w:right="702"/>
              <w:jc w:val="right"/>
              <w:rPr>
                <w:sz w:val="20"/>
                <w:szCs w:val="20"/>
              </w:rPr>
            </w:pPr>
            <w:r w:rsidRPr="003A0D76">
              <w:rPr>
                <w:sz w:val="20"/>
                <w:szCs w:val="20"/>
              </w:rPr>
              <w:t>21,647.07</w:t>
            </w:r>
          </w:p>
        </w:tc>
      </w:tr>
      <w:tr w:rsidR="000F2ACB" w:rsidRPr="006905AE" w14:paraId="7F8EA8D1" w14:textId="77777777" w:rsidTr="003D5B7A">
        <w:tc>
          <w:tcPr>
            <w:tcW w:w="895" w:type="dxa"/>
          </w:tcPr>
          <w:p w14:paraId="60BBB16F" w14:textId="77777777" w:rsidR="000F2ACB" w:rsidRPr="003A0D76" w:rsidRDefault="000F2ACB" w:rsidP="003A0D76">
            <w:pPr>
              <w:spacing w:before="20" w:after="20"/>
              <w:jc w:val="center"/>
              <w:rPr>
                <w:sz w:val="20"/>
                <w:szCs w:val="20"/>
              </w:rPr>
            </w:pPr>
            <w:r w:rsidRPr="003A0D76">
              <w:rPr>
                <w:sz w:val="20"/>
                <w:szCs w:val="20"/>
              </w:rPr>
              <w:t>11</w:t>
            </w:r>
          </w:p>
        </w:tc>
        <w:tc>
          <w:tcPr>
            <w:tcW w:w="1733" w:type="dxa"/>
          </w:tcPr>
          <w:p w14:paraId="1B92C81E" w14:textId="77777777" w:rsidR="000F2ACB" w:rsidRPr="003A0D76" w:rsidRDefault="000F2ACB" w:rsidP="003A0D76">
            <w:pPr>
              <w:spacing w:before="20" w:after="20"/>
              <w:ind w:right="612"/>
              <w:jc w:val="right"/>
              <w:rPr>
                <w:sz w:val="20"/>
                <w:szCs w:val="20"/>
              </w:rPr>
            </w:pPr>
            <w:r w:rsidRPr="003A0D76">
              <w:rPr>
                <w:sz w:val="20"/>
                <w:szCs w:val="20"/>
              </w:rPr>
              <w:t>5,000</w:t>
            </w:r>
          </w:p>
        </w:tc>
        <w:tc>
          <w:tcPr>
            <w:tcW w:w="2340" w:type="dxa"/>
            <w:vAlign w:val="bottom"/>
          </w:tcPr>
          <w:p w14:paraId="6913E3BD" w14:textId="77777777" w:rsidR="000F2ACB" w:rsidRPr="003A0D76" w:rsidRDefault="000F2ACB" w:rsidP="003A0D76">
            <w:pPr>
              <w:spacing w:before="20" w:after="20"/>
              <w:ind w:right="1062"/>
              <w:jc w:val="right"/>
              <w:rPr>
                <w:sz w:val="20"/>
                <w:szCs w:val="20"/>
              </w:rPr>
            </w:pPr>
            <w:r w:rsidRPr="003A0D76">
              <w:rPr>
                <w:sz w:val="20"/>
                <w:szCs w:val="20"/>
              </w:rPr>
              <w:t>3,917.65</w:t>
            </w:r>
          </w:p>
        </w:tc>
        <w:tc>
          <w:tcPr>
            <w:tcW w:w="2070" w:type="dxa"/>
            <w:vAlign w:val="bottom"/>
          </w:tcPr>
          <w:p w14:paraId="3B14B662" w14:textId="77777777" w:rsidR="000F2ACB" w:rsidRPr="003A0D76" w:rsidRDefault="000F2ACB" w:rsidP="003A0D76">
            <w:pPr>
              <w:spacing w:before="20" w:after="20"/>
              <w:ind w:right="702"/>
              <w:jc w:val="right"/>
              <w:rPr>
                <w:sz w:val="20"/>
                <w:szCs w:val="20"/>
              </w:rPr>
            </w:pPr>
            <w:r w:rsidRPr="003A0D76">
              <w:rPr>
                <w:sz w:val="20"/>
                <w:szCs w:val="20"/>
              </w:rPr>
              <w:t>1,082.35</w:t>
            </w:r>
          </w:p>
        </w:tc>
        <w:tc>
          <w:tcPr>
            <w:tcW w:w="2070" w:type="dxa"/>
            <w:vAlign w:val="bottom"/>
          </w:tcPr>
          <w:p w14:paraId="24A59695" w14:textId="77777777" w:rsidR="000F2ACB" w:rsidRPr="003A0D76" w:rsidRDefault="000F2ACB" w:rsidP="003A0D76">
            <w:pPr>
              <w:spacing w:before="20" w:after="20"/>
              <w:ind w:right="702"/>
              <w:jc w:val="right"/>
              <w:rPr>
                <w:sz w:val="20"/>
                <w:szCs w:val="20"/>
              </w:rPr>
            </w:pPr>
            <w:r w:rsidRPr="003A0D76">
              <w:rPr>
                <w:sz w:val="20"/>
                <w:szCs w:val="20"/>
              </w:rPr>
              <w:t>17,729.42</w:t>
            </w:r>
          </w:p>
        </w:tc>
      </w:tr>
      <w:tr w:rsidR="000F2ACB" w:rsidRPr="006905AE" w14:paraId="52EBCCFA" w14:textId="77777777" w:rsidTr="003D5B7A">
        <w:tc>
          <w:tcPr>
            <w:tcW w:w="895" w:type="dxa"/>
          </w:tcPr>
          <w:p w14:paraId="1EEF6033" w14:textId="77777777" w:rsidR="000F2ACB" w:rsidRPr="003A0D76" w:rsidRDefault="000F2ACB" w:rsidP="003A0D76">
            <w:pPr>
              <w:spacing w:before="20" w:after="20"/>
              <w:jc w:val="center"/>
              <w:rPr>
                <w:sz w:val="20"/>
                <w:szCs w:val="20"/>
              </w:rPr>
            </w:pPr>
            <w:r w:rsidRPr="003A0D76">
              <w:rPr>
                <w:sz w:val="20"/>
                <w:szCs w:val="20"/>
              </w:rPr>
              <w:t>12</w:t>
            </w:r>
          </w:p>
        </w:tc>
        <w:tc>
          <w:tcPr>
            <w:tcW w:w="1733" w:type="dxa"/>
          </w:tcPr>
          <w:p w14:paraId="604A4B2F" w14:textId="77777777" w:rsidR="000F2ACB" w:rsidRPr="003A0D76" w:rsidRDefault="000F2ACB" w:rsidP="003A0D76">
            <w:pPr>
              <w:spacing w:before="20" w:after="20"/>
              <w:ind w:right="612"/>
              <w:jc w:val="right"/>
              <w:rPr>
                <w:sz w:val="20"/>
                <w:szCs w:val="20"/>
              </w:rPr>
            </w:pPr>
            <w:r w:rsidRPr="003A0D76">
              <w:rPr>
                <w:sz w:val="20"/>
                <w:szCs w:val="20"/>
              </w:rPr>
              <w:t>5,000</w:t>
            </w:r>
          </w:p>
        </w:tc>
        <w:tc>
          <w:tcPr>
            <w:tcW w:w="2340" w:type="dxa"/>
            <w:vAlign w:val="bottom"/>
          </w:tcPr>
          <w:p w14:paraId="1D332EEE" w14:textId="77777777" w:rsidR="000F2ACB" w:rsidRPr="003A0D76" w:rsidRDefault="000F2ACB" w:rsidP="003A0D76">
            <w:pPr>
              <w:spacing w:before="20" w:after="20"/>
              <w:ind w:right="1062"/>
              <w:jc w:val="right"/>
              <w:rPr>
                <w:sz w:val="20"/>
                <w:szCs w:val="20"/>
              </w:rPr>
            </w:pPr>
            <w:r w:rsidRPr="003A0D76">
              <w:rPr>
                <w:sz w:val="20"/>
                <w:szCs w:val="20"/>
              </w:rPr>
              <w:t>4,113.53</w:t>
            </w:r>
          </w:p>
        </w:tc>
        <w:tc>
          <w:tcPr>
            <w:tcW w:w="2070" w:type="dxa"/>
            <w:vAlign w:val="bottom"/>
          </w:tcPr>
          <w:p w14:paraId="4F9C26AB" w14:textId="77777777" w:rsidR="000F2ACB" w:rsidRPr="003A0D76" w:rsidRDefault="000F2ACB" w:rsidP="003A0D76">
            <w:pPr>
              <w:spacing w:before="20" w:after="20"/>
              <w:ind w:right="702"/>
              <w:jc w:val="right"/>
              <w:rPr>
                <w:sz w:val="20"/>
                <w:szCs w:val="20"/>
              </w:rPr>
            </w:pPr>
            <w:r w:rsidRPr="003A0D76">
              <w:rPr>
                <w:sz w:val="20"/>
                <w:szCs w:val="20"/>
              </w:rPr>
              <w:t>886.47</w:t>
            </w:r>
          </w:p>
        </w:tc>
        <w:tc>
          <w:tcPr>
            <w:tcW w:w="2070" w:type="dxa"/>
            <w:vAlign w:val="bottom"/>
          </w:tcPr>
          <w:p w14:paraId="34844F87" w14:textId="77777777" w:rsidR="000F2ACB" w:rsidRPr="003A0D76" w:rsidRDefault="000F2ACB" w:rsidP="003A0D76">
            <w:pPr>
              <w:spacing w:before="20" w:after="20"/>
              <w:ind w:right="702"/>
              <w:jc w:val="right"/>
              <w:rPr>
                <w:sz w:val="20"/>
                <w:szCs w:val="20"/>
              </w:rPr>
            </w:pPr>
            <w:r w:rsidRPr="003A0D76">
              <w:rPr>
                <w:sz w:val="20"/>
                <w:szCs w:val="20"/>
              </w:rPr>
              <w:t>13,615.89</w:t>
            </w:r>
          </w:p>
        </w:tc>
      </w:tr>
      <w:tr w:rsidR="000F2ACB" w:rsidRPr="006905AE" w14:paraId="792E37D1" w14:textId="77777777" w:rsidTr="003D5B7A">
        <w:tc>
          <w:tcPr>
            <w:tcW w:w="895" w:type="dxa"/>
          </w:tcPr>
          <w:p w14:paraId="3B2371FB" w14:textId="77777777" w:rsidR="000F2ACB" w:rsidRPr="003A0D76" w:rsidRDefault="000F2ACB" w:rsidP="003A0D76">
            <w:pPr>
              <w:spacing w:before="20" w:after="20"/>
              <w:jc w:val="center"/>
              <w:rPr>
                <w:sz w:val="20"/>
                <w:szCs w:val="20"/>
              </w:rPr>
            </w:pPr>
            <w:r w:rsidRPr="003A0D76">
              <w:rPr>
                <w:sz w:val="20"/>
                <w:szCs w:val="20"/>
              </w:rPr>
              <w:t>13</w:t>
            </w:r>
          </w:p>
        </w:tc>
        <w:tc>
          <w:tcPr>
            <w:tcW w:w="1733" w:type="dxa"/>
          </w:tcPr>
          <w:p w14:paraId="59D877E2" w14:textId="77777777" w:rsidR="000F2ACB" w:rsidRPr="003A0D76" w:rsidRDefault="000F2ACB" w:rsidP="003A0D76">
            <w:pPr>
              <w:spacing w:before="20" w:after="20"/>
              <w:ind w:right="612"/>
              <w:jc w:val="right"/>
              <w:rPr>
                <w:sz w:val="20"/>
                <w:szCs w:val="20"/>
              </w:rPr>
            </w:pPr>
            <w:r w:rsidRPr="003A0D76">
              <w:rPr>
                <w:sz w:val="20"/>
                <w:szCs w:val="20"/>
              </w:rPr>
              <w:t>5,000</w:t>
            </w:r>
          </w:p>
        </w:tc>
        <w:tc>
          <w:tcPr>
            <w:tcW w:w="2340" w:type="dxa"/>
            <w:vAlign w:val="bottom"/>
          </w:tcPr>
          <w:p w14:paraId="607C00CD" w14:textId="77777777" w:rsidR="000F2ACB" w:rsidRPr="003A0D76" w:rsidRDefault="000F2ACB" w:rsidP="003A0D76">
            <w:pPr>
              <w:spacing w:before="20" w:after="20"/>
              <w:ind w:right="1062"/>
              <w:jc w:val="right"/>
              <w:rPr>
                <w:sz w:val="20"/>
                <w:szCs w:val="20"/>
              </w:rPr>
            </w:pPr>
            <w:r w:rsidRPr="003A0D76">
              <w:rPr>
                <w:sz w:val="20"/>
                <w:szCs w:val="20"/>
              </w:rPr>
              <w:t>4,319.21</w:t>
            </w:r>
          </w:p>
        </w:tc>
        <w:tc>
          <w:tcPr>
            <w:tcW w:w="2070" w:type="dxa"/>
            <w:vAlign w:val="bottom"/>
          </w:tcPr>
          <w:p w14:paraId="1037A14D" w14:textId="77777777" w:rsidR="000F2ACB" w:rsidRPr="003A0D76" w:rsidRDefault="000F2ACB" w:rsidP="003A0D76">
            <w:pPr>
              <w:spacing w:before="20" w:after="20"/>
              <w:ind w:right="702"/>
              <w:jc w:val="right"/>
              <w:rPr>
                <w:sz w:val="20"/>
                <w:szCs w:val="20"/>
              </w:rPr>
            </w:pPr>
            <w:r w:rsidRPr="003A0D76">
              <w:rPr>
                <w:sz w:val="20"/>
                <w:szCs w:val="20"/>
              </w:rPr>
              <w:t>680.79</w:t>
            </w:r>
          </w:p>
        </w:tc>
        <w:tc>
          <w:tcPr>
            <w:tcW w:w="2070" w:type="dxa"/>
            <w:vAlign w:val="bottom"/>
          </w:tcPr>
          <w:p w14:paraId="4133BEDF" w14:textId="77777777" w:rsidR="000F2ACB" w:rsidRPr="003A0D76" w:rsidRDefault="000F2ACB" w:rsidP="003A0D76">
            <w:pPr>
              <w:spacing w:before="20" w:after="20"/>
              <w:ind w:right="702"/>
              <w:jc w:val="right"/>
              <w:rPr>
                <w:sz w:val="20"/>
                <w:szCs w:val="20"/>
              </w:rPr>
            </w:pPr>
            <w:r w:rsidRPr="003A0D76">
              <w:rPr>
                <w:sz w:val="20"/>
                <w:szCs w:val="20"/>
              </w:rPr>
              <w:t>9,296.68</w:t>
            </w:r>
          </w:p>
        </w:tc>
      </w:tr>
      <w:tr w:rsidR="000F2ACB" w:rsidRPr="006905AE" w14:paraId="1E213783" w14:textId="77777777" w:rsidTr="003D5B7A">
        <w:tc>
          <w:tcPr>
            <w:tcW w:w="895" w:type="dxa"/>
          </w:tcPr>
          <w:p w14:paraId="7D203FB6" w14:textId="77777777" w:rsidR="000F2ACB" w:rsidRPr="003A0D76" w:rsidRDefault="000F2ACB" w:rsidP="003A0D76">
            <w:pPr>
              <w:spacing w:before="20" w:after="20"/>
              <w:jc w:val="center"/>
              <w:rPr>
                <w:sz w:val="20"/>
                <w:szCs w:val="20"/>
              </w:rPr>
            </w:pPr>
            <w:r w:rsidRPr="003A0D76">
              <w:rPr>
                <w:sz w:val="20"/>
                <w:szCs w:val="20"/>
              </w:rPr>
              <w:t>14</w:t>
            </w:r>
          </w:p>
        </w:tc>
        <w:tc>
          <w:tcPr>
            <w:tcW w:w="1733" w:type="dxa"/>
          </w:tcPr>
          <w:p w14:paraId="593933CF" w14:textId="77777777" w:rsidR="000F2ACB" w:rsidRPr="003A0D76" w:rsidRDefault="000F2ACB" w:rsidP="003A0D76">
            <w:pPr>
              <w:spacing w:before="20" w:after="20"/>
              <w:ind w:right="612"/>
              <w:jc w:val="right"/>
              <w:rPr>
                <w:sz w:val="20"/>
                <w:szCs w:val="20"/>
              </w:rPr>
            </w:pPr>
            <w:r w:rsidRPr="003A0D76">
              <w:rPr>
                <w:sz w:val="20"/>
                <w:szCs w:val="20"/>
              </w:rPr>
              <w:t>5,000</w:t>
            </w:r>
          </w:p>
        </w:tc>
        <w:tc>
          <w:tcPr>
            <w:tcW w:w="2340" w:type="dxa"/>
            <w:vAlign w:val="bottom"/>
          </w:tcPr>
          <w:p w14:paraId="02856E6F" w14:textId="77777777" w:rsidR="000F2ACB" w:rsidRPr="003A0D76" w:rsidRDefault="000F2ACB" w:rsidP="003A0D76">
            <w:pPr>
              <w:spacing w:before="20" w:after="20"/>
              <w:ind w:right="1062"/>
              <w:jc w:val="right"/>
              <w:rPr>
                <w:sz w:val="20"/>
                <w:szCs w:val="20"/>
              </w:rPr>
            </w:pPr>
            <w:r w:rsidRPr="003A0D76">
              <w:rPr>
                <w:sz w:val="20"/>
                <w:szCs w:val="20"/>
              </w:rPr>
              <w:t>4,535.17</w:t>
            </w:r>
          </w:p>
        </w:tc>
        <w:tc>
          <w:tcPr>
            <w:tcW w:w="2070" w:type="dxa"/>
            <w:vAlign w:val="bottom"/>
          </w:tcPr>
          <w:p w14:paraId="53EA50D2" w14:textId="77777777" w:rsidR="000F2ACB" w:rsidRPr="003A0D76" w:rsidRDefault="000F2ACB" w:rsidP="003A0D76">
            <w:pPr>
              <w:spacing w:before="20" w:after="20"/>
              <w:ind w:right="702"/>
              <w:jc w:val="right"/>
              <w:rPr>
                <w:sz w:val="20"/>
                <w:szCs w:val="20"/>
              </w:rPr>
            </w:pPr>
            <w:r w:rsidRPr="003A0D76">
              <w:rPr>
                <w:sz w:val="20"/>
                <w:szCs w:val="20"/>
              </w:rPr>
              <w:t>464.83</w:t>
            </w:r>
          </w:p>
        </w:tc>
        <w:tc>
          <w:tcPr>
            <w:tcW w:w="2070" w:type="dxa"/>
            <w:vAlign w:val="bottom"/>
          </w:tcPr>
          <w:p w14:paraId="5F2B607B" w14:textId="77777777" w:rsidR="000F2ACB" w:rsidRPr="003A0D76" w:rsidRDefault="000F2ACB" w:rsidP="003A0D76">
            <w:pPr>
              <w:spacing w:before="20" w:after="20"/>
              <w:ind w:right="702"/>
              <w:jc w:val="right"/>
              <w:rPr>
                <w:sz w:val="20"/>
                <w:szCs w:val="20"/>
              </w:rPr>
            </w:pPr>
            <w:r w:rsidRPr="003A0D76">
              <w:rPr>
                <w:sz w:val="20"/>
                <w:szCs w:val="20"/>
              </w:rPr>
              <w:t>4,761.52</w:t>
            </w:r>
          </w:p>
        </w:tc>
      </w:tr>
      <w:tr w:rsidR="000F2ACB" w:rsidRPr="006905AE" w14:paraId="7D63B650" w14:textId="77777777" w:rsidTr="003D5B7A">
        <w:tc>
          <w:tcPr>
            <w:tcW w:w="895" w:type="dxa"/>
          </w:tcPr>
          <w:p w14:paraId="7B5B547C" w14:textId="77777777" w:rsidR="000F2ACB" w:rsidRPr="003A0D76" w:rsidRDefault="000F2ACB" w:rsidP="003A0D76">
            <w:pPr>
              <w:spacing w:before="20" w:after="20"/>
              <w:jc w:val="center"/>
              <w:rPr>
                <w:sz w:val="20"/>
                <w:szCs w:val="20"/>
              </w:rPr>
            </w:pPr>
            <w:r w:rsidRPr="003A0D76">
              <w:rPr>
                <w:sz w:val="20"/>
                <w:szCs w:val="20"/>
              </w:rPr>
              <w:t>15</w:t>
            </w:r>
          </w:p>
        </w:tc>
        <w:tc>
          <w:tcPr>
            <w:tcW w:w="1733" w:type="dxa"/>
          </w:tcPr>
          <w:p w14:paraId="79C50637" w14:textId="77777777" w:rsidR="000F2ACB" w:rsidRPr="003A0D76" w:rsidRDefault="000F2ACB" w:rsidP="003A0D76">
            <w:pPr>
              <w:spacing w:before="20" w:after="20"/>
              <w:ind w:right="612"/>
              <w:jc w:val="right"/>
              <w:rPr>
                <w:sz w:val="20"/>
                <w:szCs w:val="20"/>
              </w:rPr>
            </w:pPr>
            <w:r w:rsidRPr="003A0D76">
              <w:rPr>
                <w:sz w:val="20"/>
                <w:szCs w:val="20"/>
              </w:rPr>
              <w:t>5,000</w:t>
            </w:r>
          </w:p>
        </w:tc>
        <w:tc>
          <w:tcPr>
            <w:tcW w:w="2340" w:type="dxa"/>
            <w:vAlign w:val="bottom"/>
          </w:tcPr>
          <w:p w14:paraId="168C5ED9" w14:textId="77777777" w:rsidR="000F2ACB" w:rsidRPr="003A0D76" w:rsidRDefault="000F2ACB" w:rsidP="003A0D76">
            <w:pPr>
              <w:spacing w:before="20" w:after="20"/>
              <w:ind w:right="1062"/>
              <w:jc w:val="right"/>
              <w:rPr>
                <w:sz w:val="20"/>
                <w:szCs w:val="20"/>
              </w:rPr>
            </w:pPr>
            <w:r w:rsidRPr="003A0D76">
              <w:rPr>
                <w:sz w:val="20"/>
                <w:szCs w:val="20"/>
              </w:rPr>
              <w:t>4,761.92</w:t>
            </w:r>
          </w:p>
        </w:tc>
        <w:tc>
          <w:tcPr>
            <w:tcW w:w="2070" w:type="dxa"/>
            <w:vAlign w:val="bottom"/>
          </w:tcPr>
          <w:p w14:paraId="221F6FD8" w14:textId="77777777" w:rsidR="000F2ACB" w:rsidRPr="003A0D76" w:rsidRDefault="000F2ACB" w:rsidP="003A0D76">
            <w:pPr>
              <w:spacing w:before="20" w:after="20"/>
              <w:ind w:right="702"/>
              <w:jc w:val="right"/>
              <w:rPr>
                <w:sz w:val="20"/>
                <w:szCs w:val="20"/>
              </w:rPr>
            </w:pPr>
            <w:r w:rsidRPr="003A0D76">
              <w:rPr>
                <w:sz w:val="20"/>
                <w:szCs w:val="20"/>
              </w:rPr>
              <w:t>238.08</w:t>
            </w:r>
          </w:p>
        </w:tc>
        <w:tc>
          <w:tcPr>
            <w:tcW w:w="2070" w:type="dxa"/>
            <w:vAlign w:val="bottom"/>
          </w:tcPr>
          <w:p w14:paraId="2B12701C" w14:textId="77777777" w:rsidR="000F2ACB" w:rsidRPr="003A0D76" w:rsidRDefault="000F2ACB" w:rsidP="003A0D76">
            <w:pPr>
              <w:spacing w:before="20" w:after="20"/>
              <w:ind w:right="702"/>
              <w:jc w:val="right"/>
              <w:rPr>
                <w:sz w:val="20"/>
                <w:szCs w:val="20"/>
              </w:rPr>
            </w:pPr>
            <w:r w:rsidRPr="003A0D76">
              <w:rPr>
                <w:sz w:val="20"/>
                <w:szCs w:val="20"/>
              </w:rPr>
              <w:t>0</w:t>
            </w:r>
          </w:p>
        </w:tc>
      </w:tr>
    </w:tbl>
    <w:p w14:paraId="75561A96" w14:textId="77777777" w:rsidR="000F2ACB" w:rsidRPr="00783E2F" w:rsidRDefault="000F2ACB" w:rsidP="000000F1">
      <w:pPr>
        <w:tabs>
          <w:tab w:val="left" w:pos="0"/>
          <w:tab w:val="left" w:pos="180"/>
        </w:tabs>
        <w:spacing w:before="120"/>
        <w:rPr>
          <w:szCs w:val="22"/>
        </w:rPr>
      </w:pPr>
      <w:r>
        <w:lastRenderedPageBreak/>
        <w:t>We can see from the table above that providing 14 years of an annual income of $5,000 beginning at the end of the first year would require the individual to withdraw $2,525.35 from capital to supplement the $2,474.65 in the first year and increasing amounts in subsequent years. At the end of the period, the capital would have been reduced to zero.</w:t>
      </w:r>
    </w:p>
    <w:p w14:paraId="0346F28B" w14:textId="77777777" w:rsidR="00AD458C" w:rsidRPr="00783E2F" w:rsidRDefault="00AD458C" w:rsidP="00AD458C">
      <w:pPr>
        <w:pStyle w:val="Heading3"/>
      </w:pPr>
      <w:bookmarkStart w:id="83" w:name="_Toc375236417"/>
      <w:r w:rsidRPr="00783E2F">
        <w:t>Us</w:t>
      </w:r>
      <w:r w:rsidR="003A0D76">
        <w:t>ing</w:t>
      </w:r>
      <w:r w:rsidRPr="00783E2F">
        <w:t xml:space="preserve"> Interest and Capital</w:t>
      </w:r>
      <w:r>
        <w:t>-</w:t>
      </w:r>
      <w:r w:rsidRPr="00783E2F">
        <w:t xml:space="preserve"> Income </w:t>
      </w:r>
      <w:r w:rsidR="003A0D76">
        <w:t>Not</w:t>
      </w:r>
      <w:r w:rsidRPr="00783E2F">
        <w:t xml:space="preserve"> Needed for Several Years</w:t>
      </w:r>
      <w:bookmarkEnd w:id="83"/>
    </w:p>
    <w:p w14:paraId="53D37053" w14:textId="77777777" w:rsidR="00AD458C" w:rsidRPr="00783E2F" w:rsidRDefault="00FD1C5E" w:rsidP="00AD458C">
      <w:pPr>
        <w:tabs>
          <w:tab w:val="left" w:pos="0"/>
          <w:tab w:val="left" w:pos="180"/>
        </w:tabs>
        <w:rPr>
          <w:szCs w:val="22"/>
        </w:rPr>
      </w:pPr>
      <w:r>
        <w:t xml:space="preserve">In many cases, both of the preceding conditions—liquidation of assets and a delayed start in required income—apply.  Accordingly, </w:t>
      </w:r>
      <w:r>
        <w:rPr>
          <w:szCs w:val="22"/>
        </w:rPr>
        <w:t>o</w:t>
      </w:r>
      <w:r w:rsidR="00AD458C" w:rsidRPr="00783E2F">
        <w:rPr>
          <w:szCs w:val="22"/>
        </w:rPr>
        <w:t>ften you will encounter the need to calculate the amount of assets</w:t>
      </w:r>
      <w:r w:rsidR="008D4D5C">
        <w:rPr>
          <w:szCs w:val="22"/>
        </w:rPr>
        <w:fldChar w:fldCharType="begin"/>
      </w:r>
      <w:r w:rsidR="00A40F58">
        <w:instrText xml:space="preserve"> XE "</w:instrText>
      </w:r>
      <w:r w:rsidR="00A40F58" w:rsidRPr="007E4DA4">
        <w:instrText>assets</w:instrText>
      </w:r>
      <w:r w:rsidR="00A40F58">
        <w:instrText xml:space="preserve">" </w:instrText>
      </w:r>
      <w:r w:rsidR="008D4D5C">
        <w:rPr>
          <w:szCs w:val="22"/>
        </w:rPr>
        <w:fldChar w:fldCharType="end"/>
      </w:r>
      <w:r w:rsidR="00AD458C" w:rsidRPr="00783E2F">
        <w:rPr>
          <w:szCs w:val="22"/>
        </w:rPr>
        <w:t xml:space="preserve"> that must be invested for a client who wants to use both interest and capital to provide income</w:t>
      </w:r>
      <w:r w:rsidR="008D4D5C">
        <w:rPr>
          <w:szCs w:val="22"/>
        </w:rPr>
        <w:fldChar w:fldCharType="begin"/>
      </w:r>
      <w:r w:rsidR="00A40F58">
        <w:instrText xml:space="preserve"> XE "</w:instrText>
      </w:r>
      <w:r w:rsidR="00A40F58" w:rsidRPr="007E4DA4">
        <w:instrText>income</w:instrText>
      </w:r>
      <w:r w:rsidR="00A40F58">
        <w:instrText xml:space="preserve">" </w:instrText>
      </w:r>
      <w:r w:rsidR="008D4D5C">
        <w:rPr>
          <w:szCs w:val="22"/>
        </w:rPr>
        <w:fldChar w:fldCharType="end"/>
      </w:r>
      <w:r w:rsidR="00AD458C" w:rsidRPr="00783E2F">
        <w:rPr>
          <w:szCs w:val="22"/>
        </w:rPr>
        <w:t xml:space="preserve"> </w:t>
      </w:r>
      <w:r w:rsidR="00AD458C" w:rsidRPr="00783E2F">
        <w:rPr>
          <w:i/>
          <w:szCs w:val="22"/>
        </w:rPr>
        <w:t>and</w:t>
      </w:r>
      <w:r w:rsidR="00AD458C" w:rsidRPr="00783E2F">
        <w:rPr>
          <w:szCs w:val="22"/>
        </w:rPr>
        <w:t xml:space="preserve"> the income won’t be needed by survivors for several years. </w:t>
      </w:r>
      <w:r w:rsidR="000F2ACB">
        <w:t xml:space="preserve">In other words, what amount of capital is required if the income </w:t>
      </w:r>
      <w:r>
        <w:t xml:space="preserve">needed </w:t>
      </w:r>
      <w:r w:rsidR="000F2ACB">
        <w:t xml:space="preserve">doesn’t </w:t>
      </w:r>
      <w:r>
        <w:t>have</w:t>
      </w:r>
      <w:r w:rsidR="000F2ACB">
        <w:t xml:space="preserve"> to begin until some date in the future? In that case, two calculations are required: (1) a calculation to determine how much capital is needed when the income is scheduled to begin, and</w:t>
      </w:r>
      <w:r>
        <w:t xml:space="preserve"> then</w:t>
      </w:r>
      <w:r w:rsidR="000F2ACB">
        <w:t xml:space="preserve"> (2) a calculation to determine how much capital is needed now in order to have the needed capital at the time the income is scheduled to begin. </w:t>
      </w:r>
      <w:r w:rsidR="00AD458C" w:rsidRPr="00783E2F">
        <w:rPr>
          <w:szCs w:val="22"/>
        </w:rPr>
        <w:t xml:space="preserve">Arriving at the appropriate amount is </w:t>
      </w:r>
      <w:r w:rsidR="000F2ACB">
        <w:rPr>
          <w:szCs w:val="22"/>
        </w:rPr>
        <w:t xml:space="preserve">relatively </w:t>
      </w:r>
      <w:r w:rsidR="00AD458C" w:rsidRPr="00783E2F">
        <w:rPr>
          <w:szCs w:val="22"/>
        </w:rPr>
        <w:t>simple.</w:t>
      </w:r>
    </w:p>
    <w:p w14:paraId="7188F1F9" w14:textId="77777777" w:rsidR="000F2ACB" w:rsidRDefault="00AD458C" w:rsidP="00AD458C">
      <w:pPr>
        <w:tabs>
          <w:tab w:val="left" w:pos="0"/>
          <w:tab w:val="left" w:pos="180"/>
        </w:tabs>
        <w:rPr>
          <w:szCs w:val="22"/>
        </w:rPr>
      </w:pPr>
      <w:r w:rsidRPr="00783E2F">
        <w:rPr>
          <w:szCs w:val="22"/>
        </w:rPr>
        <w:t>In the last section we calculated the amount of assets</w:t>
      </w:r>
      <w:r w:rsidR="008D4D5C">
        <w:rPr>
          <w:szCs w:val="22"/>
        </w:rPr>
        <w:fldChar w:fldCharType="begin"/>
      </w:r>
      <w:r w:rsidR="00A40F58">
        <w:instrText xml:space="preserve"> XE "</w:instrText>
      </w:r>
      <w:r w:rsidR="00A40F58" w:rsidRPr="007E4DA4">
        <w:instrText>assets</w:instrText>
      </w:r>
      <w:r w:rsidR="00A40F58">
        <w:instrText xml:space="preserve">" </w:instrText>
      </w:r>
      <w:r w:rsidR="008D4D5C">
        <w:rPr>
          <w:szCs w:val="22"/>
        </w:rPr>
        <w:fldChar w:fldCharType="end"/>
      </w:r>
      <w:r w:rsidRPr="00783E2F">
        <w:rPr>
          <w:szCs w:val="22"/>
        </w:rPr>
        <w:t xml:space="preserve"> needed for a client that wants to provide $5,000 of annual income</w:t>
      </w:r>
      <w:r w:rsidR="008D4D5C">
        <w:rPr>
          <w:szCs w:val="22"/>
        </w:rPr>
        <w:fldChar w:fldCharType="begin"/>
      </w:r>
      <w:r w:rsidR="00A40F58">
        <w:instrText xml:space="preserve"> XE "</w:instrText>
      </w:r>
      <w:r w:rsidR="00A40F58" w:rsidRPr="007E4DA4">
        <w:instrText>income</w:instrText>
      </w:r>
      <w:r w:rsidR="00A40F58">
        <w:instrText xml:space="preserve">" </w:instrText>
      </w:r>
      <w:r w:rsidR="008D4D5C">
        <w:rPr>
          <w:szCs w:val="22"/>
        </w:rPr>
        <w:fldChar w:fldCharType="end"/>
      </w:r>
      <w:r w:rsidRPr="00783E2F">
        <w:rPr>
          <w:szCs w:val="22"/>
        </w:rPr>
        <w:t>, will use both interest and capital, and expects to earn 5% each year. Th</w:t>
      </w:r>
      <w:r w:rsidR="000F2ACB">
        <w:rPr>
          <w:szCs w:val="22"/>
        </w:rPr>
        <w:t>e</w:t>
      </w:r>
      <w:r w:rsidRPr="00783E2F">
        <w:rPr>
          <w:szCs w:val="22"/>
        </w:rPr>
        <w:t xml:space="preserve"> amount was $54,493.</w:t>
      </w:r>
      <w:r w:rsidR="000F2ACB" w:rsidRPr="000F2ACB">
        <w:t xml:space="preserve"> </w:t>
      </w:r>
      <w:r w:rsidR="000F2ACB">
        <w:t xml:space="preserve">That is the amount of capital the client needs at the time his or her income from the capital is scheduled to begin. But, what if the income isn’t needed until five years have passed? The $54,493 will be needed </w:t>
      </w:r>
      <w:r w:rsidR="000F2ACB">
        <w:rPr>
          <w:b/>
        </w:rPr>
        <w:t>then</w:t>
      </w:r>
      <w:r w:rsidR="000F2ACB">
        <w:t xml:space="preserve">, but a smaller </w:t>
      </w:r>
      <w:r w:rsidR="00FD1C5E">
        <w:t xml:space="preserve">invested </w:t>
      </w:r>
      <w:r w:rsidR="000F2ACB">
        <w:t xml:space="preserve">amount will be needed </w:t>
      </w:r>
      <w:r w:rsidR="000F2ACB">
        <w:rPr>
          <w:b/>
        </w:rPr>
        <w:t>now</w:t>
      </w:r>
      <w:r w:rsidR="00FD1C5E" w:rsidRPr="00FD1C5E">
        <w:t xml:space="preserve"> </w:t>
      </w:r>
      <w:r w:rsidR="00FD1C5E">
        <w:t>in order to produce the $54,493</w:t>
      </w:r>
      <w:r w:rsidR="000F2ACB">
        <w:t>. That smaller amount will grow at interest into the amount needed at the time income is needed.</w:t>
      </w:r>
      <w:r w:rsidRPr="00783E2F">
        <w:rPr>
          <w:szCs w:val="22"/>
        </w:rPr>
        <w:t xml:space="preserve"> </w:t>
      </w:r>
    </w:p>
    <w:p w14:paraId="2DB7DBCA" w14:textId="77777777" w:rsidR="00AD458C" w:rsidRPr="00783E2F" w:rsidRDefault="000F2ACB" w:rsidP="00AD458C">
      <w:pPr>
        <w:tabs>
          <w:tab w:val="left" w:pos="0"/>
          <w:tab w:val="left" w:pos="180"/>
        </w:tabs>
        <w:rPr>
          <w:szCs w:val="22"/>
        </w:rPr>
      </w:pPr>
      <w:r>
        <w:rPr>
          <w:szCs w:val="22"/>
        </w:rPr>
        <w:t>Thus, i</w:t>
      </w:r>
      <w:r w:rsidR="00AD458C" w:rsidRPr="00783E2F">
        <w:rPr>
          <w:szCs w:val="22"/>
        </w:rPr>
        <w:t>f income isn’t needed for five years in the future, all we need to do is go back to the compound discount table</w:t>
      </w:r>
      <w:r w:rsidR="008D4D5C">
        <w:rPr>
          <w:szCs w:val="22"/>
        </w:rPr>
        <w:fldChar w:fldCharType="begin"/>
      </w:r>
      <w:r w:rsidR="00A40F58">
        <w:instrText xml:space="preserve"> XE "</w:instrText>
      </w:r>
      <w:r w:rsidR="00A40F58" w:rsidRPr="007E4DA4">
        <w:instrText>compound discount table</w:instrText>
      </w:r>
      <w:r w:rsidR="00A40F58">
        <w:instrText xml:space="preserve">" </w:instrText>
      </w:r>
      <w:r w:rsidR="008D4D5C">
        <w:rPr>
          <w:szCs w:val="22"/>
        </w:rPr>
        <w:fldChar w:fldCharType="end"/>
      </w:r>
      <w:r w:rsidR="00AD458C" w:rsidRPr="00783E2F">
        <w:rPr>
          <w:szCs w:val="22"/>
        </w:rPr>
        <w:t xml:space="preserve"> found in Appendix B—the one we used in our first example—and determine the present value</w:t>
      </w:r>
      <w:r w:rsidR="008D4D5C">
        <w:rPr>
          <w:szCs w:val="22"/>
        </w:rPr>
        <w:fldChar w:fldCharType="begin"/>
      </w:r>
      <w:r w:rsidR="00A40F58">
        <w:instrText xml:space="preserve"> XE "</w:instrText>
      </w:r>
      <w:r w:rsidR="00A40F58" w:rsidRPr="007E4DA4">
        <w:instrText>present value</w:instrText>
      </w:r>
      <w:r w:rsidR="00A40F58">
        <w:instrText xml:space="preserve">" </w:instrText>
      </w:r>
      <w:r w:rsidR="008D4D5C">
        <w:rPr>
          <w:szCs w:val="22"/>
        </w:rPr>
        <w:fldChar w:fldCharType="end"/>
      </w:r>
      <w:r w:rsidR="00AD458C" w:rsidRPr="00783E2F">
        <w:rPr>
          <w:szCs w:val="22"/>
        </w:rPr>
        <w:t xml:space="preserve"> of the </w:t>
      </w:r>
      <w:r>
        <w:rPr>
          <w:szCs w:val="22"/>
        </w:rPr>
        <w:t xml:space="preserve">$54,493 </w:t>
      </w:r>
      <w:r w:rsidR="00AD458C" w:rsidRPr="00783E2F">
        <w:rPr>
          <w:szCs w:val="22"/>
        </w:rPr>
        <w:t>capital</w:t>
      </w:r>
      <w:r>
        <w:rPr>
          <w:szCs w:val="22"/>
        </w:rPr>
        <w:t xml:space="preserve"> needed to provide the income that will begin in five years</w:t>
      </w:r>
      <w:r w:rsidR="00AD458C" w:rsidRPr="00783E2F">
        <w:rPr>
          <w:szCs w:val="22"/>
        </w:rPr>
        <w:t xml:space="preserve">. </w:t>
      </w:r>
    </w:p>
    <w:p w14:paraId="0177914E" w14:textId="77777777" w:rsidR="002261B4" w:rsidRDefault="000F2ACB" w:rsidP="00E06267">
      <w:pPr>
        <w:tabs>
          <w:tab w:val="left" w:pos="0"/>
        </w:tabs>
        <w:rPr>
          <w:b/>
          <w:szCs w:val="22"/>
        </w:rPr>
      </w:pPr>
      <w:r>
        <w:t>Assuming that the client can expect to earn 5 percent annually on the funds</w:t>
      </w:r>
      <w:r w:rsidR="00AD458C" w:rsidRPr="00783E2F">
        <w:rPr>
          <w:szCs w:val="22"/>
        </w:rPr>
        <w:t xml:space="preserve">, we need to look in the table for where 5 years and 5% intersect; the factor—as we found before—is .7835. </w:t>
      </w:r>
      <w:r w:rsidR="00E06267">
        <w:rPr>
          <w:szCs w:val="22"/>
        </w:rPr>
        <w:t xml:space="preserve"> </w:t>
      </w:r>
    </w:p>
    <w:p w14:paraId="630E044C" w14:textId="77777777" w:rsidR="00AD458C" w:rsidRPr="000000F1" w:rsidRDefault="00AD458C" w:rsidP="003A0D76">
      <w:pPr>
        <w:spacing w:after="0"/>
        <w:rPr>
          <w:b/>
          <w:szCs w:val="22"/>
        </w:rPr>
      </w:pPr>
      <w:r w:rsidRPr="000000F1">
        <w:rPr>
          <w:b/>
          <w:szCs w:val="22"/>
        </w:rPr>
        <w:t>Present Value Factor for a $1 Future Lump Sum</w:t>
      </w:r>
    </w:p>
    <w:tbl>
      <w:tblPr>
        <w:tblW w:w="0" w:type="auto"/>
        <w:tblLayout w:type="fixed"/>
        <w:tblLook w:val="0000" w:firstRow="0" w:lastRow="0" w:firstColumn="0" w:lastColumn="0" w:noHBand="0" w:noVBand="0"/>
      </w:tblPr>
      <w:tblGrid>
        <w:gridCol w:w="918"/>
        <w:gridCol w:w="990"/>
        <w:gridCol w:w="990"/>
        <w:gridCol w:w="990"/>
        <w:gridCol w:w="990"/>
        <w:gridCol w:w="990"/>
        <w:gridCol w:w="990"/>
        <w:gridCol w:w="990"/>
      </w:tblGrid>
      <w:tr w:rsidR="00AD458C" w:rsidRPr="000000F1" w14:paraId="02E40015" w14:textId="77777777">
        <w:tc>
          <w:tcPr>
            <w:tcW w:w="918" w:type="dxa"/>
            <w:tcBorders>
              <w:top w:val="single" w:sz="6" w:space="0" w:color="auto"/>
              <w:left w:val="single" w:sz="6" w:space="0" w:color="auto"/>
              <w:bottom w:val="single" w:sz="4" w:space="0" w:color="auto"/>
              <w:right w:val="single" w:sz="6" w:space="0" w:color="auto"/>
            </w:tcBorders>
          </w:tcPr>
          <w:p w14:paraId="2BC7C2D6" w14:textId="77777777" w:rsidR="00AD458C" w:rsidRPr="000000F1" w:rsidRDefault="00AD458C" w:rsidP="00AD458C">
            <w:pPr>
              <w:rPr>
                <w:b/>
              </w:rPr>
            </w:pPr>
            <w:r w:rsidRPr="000000F1">
              <w:rPr>
                <w:b/>
              </w:rPr>
              <w:t>Years</w:t>
            </w:r>
          </w:p>
        </w:tc>
        <w:tc>
          <w:tcPr>
            <w:tcW w:w="990" w:type="dxa"/>
            <w:tcBorders>
              <w:top w:val="single" w:sz="6" w:space="0" w:color="auto"/>
              <w:left w:val="nil"/>
              <w:bottom w:val="single" w:sz="4" w:space="0" w:color="auto"/>
              <w:right w:val="single" w:sz="6" w:space="0" w:color="auto"/>
            </w:tcBorders>
          </w:tcPr>
          <w:p w14:paraId="298A47E9" w14:textId="77777777" w:rsidR="00AD458C" w:rsidRPr="000000F1" w:rsidRDefault="00AD458C" w:rsidP="00AD458C">
            <w:pPr>
              <w:jc w:val="center"/>
              <w:rPr>
                <w:b/>
              </w:rPr>
            </w:pPr>
            <w:r w:rsidRPr="000000F1">
              <w:rPr>
                <w:b/>
              </w:rPr>
              <w:t>2%</w:t>
            </w:r>
          </w:p>
        </w:tc>
        <w:tc>
          <w:tcPr>
            <w:tcW w:w="990" w:type="dxa"/>
            <w:tcBorders>
              <w:top w:val="single" w:sz="6" w:space="0" w:color="auto"/>
              <w:left w:val="nil"/>
              <w:bottom w:val="single" w:sz="4" w:space="0" w:color="auto"/>
              <w:right w:val="single" w:sz="6" w:space="0" w:color="auto"/>
            </w:tcBorders>
          </w:tcPr>
          <w:p w14:paraId="38F58A04" w14:textId="77777777" w:rsidR="00AD458C" w:rsidRPr="000000F1" w:rsidRDefault="00AD458C" w:rsidP="00AD458C">
            <w:pPr>
              <w:jc w:val="center"/>
              <w:rPr>
                <w:b/>
              </w:rPr>
            </w:pPr>
            <w:r w:rsidRPr="000000F1">
              <w:rPr>
                <w:b/>
              </w:rPr>
              <w:t>3%</w:t>
            </w:r>
          </w:p>
        </w:tc>
        <w:tc>
          <w:tcPr>
            <w:tcW w:w="990" w:type="dxa"/>
            <w:tcBorders>
              <w:top w:val="single" w:sz="6" w:space="0" w:color="auto"/>
              <w:left w:val="nil"/>
              <w:bottom w:val="single" w:sz="4" w:space="0" w:color="auto"/>
              <w:right w:val="single" w:sz="6" w:space="0" w:color="auto"/>
            </w:tcBorders>
          </w:tcPr>
          <w:p w14:paraId="3EBC8329" w14:textId="77777777" w:rsidR="00AD458C" w:rsidRPr="000000F1" w:rsidRDefault="00AD458C" w:rsidP="00AD458C">
            <w:pPr>
              <w:jc w:val="center"/>
              <w:rPr>
                <w:b/>
              </w:rPr>
            </w:pPr>
            <w:r w:rsidRPr="000000F1">
              <w:rPr>
                <w:b/>
              </w:rPr>
              <w:t>4%</w:t>
            </w:r>
          </w:p>
        </w:tc>
        <w:tc>
          <w:tcPr>
            <w:tcW w:w="990" w:type="dxa"/>
            <w:tcBorders>
              <w:top w:val="single" w:sz="6" w:space="0" w:color="auto"/>
              <w:left w:val="nil"/>
              <w:bottom w:val="single" w:sz="4" w:space="0" w:color="auto"/>
              <w:right w:val="single" w:sz="6" w:space="0" w:color="auto"/>
            </w:tcBorders>
          </w:tcPr>
          <w:p w14:paraId="61008F37" w14:textId="77777777" w:rsidR="00AD458C" w:rsidRPr="000000F1" w:rsidRDefault="00AD458C" w:rsidP="00AD458C">
            <w:pPr>
              <w:jc w:val="center"/>
              <w:rPr>
                <w:b/>
                <w:highlight w:val="yellow"/>
              </w:rPr>
            </w:pPr>
            <w:r w:rsidRPr="000000F1">
              <w:rPr>
                <w:b/>
                <w:highlight w:val="yellow"/>
              </w:rPr>
              <w:t>5%</w:t>
            </w:r>
          </w:p>
        </w:tc>
        <w:tc>
          <w:tcPr>
            <w:tcW w:w="990" w:type="dxa"/>
            <w:tcBorders>
              <w:top w:val="single" w:sz="6" w:space="0" w:color="auto"/>
              <w:left w:val="nil"/>
              <w:bottom w:val="single" w:sz="4" w:space="0" w:color="auto"/>
              <w:right w:val="nil"/>
            </w:tcBorders>
          </w:tcPr>
          <w:p w14:paraId="6D830A38" w14:textId="77777777" w:rsidR="00AD458C" w:rsidRPr="000000F1" w:rsidRDefault="00AD458C" w:rsidP="00AD458C">
            <w:pPr>
              <w:jc w:val="center"/>
              <w:rPr>
                <w:b/>
              </w:rPr>
            </w:pPr>
            <w:r w:rsidRPr="000000F1">
              <w:rPr>
                <w:b/>
              </w:rPr>
              <w:t>6%</w:t>
            </w:r>
          </w:p>
        </w:tc>
        <w:tc>
          <w:tcPr>
            <w:tcW w:w="990" w:type="dxa"/>
            <w:tcBorders>
              <w:top w:val="single" w:sz="6" w:space="0" w:color="auto"/>
              <w:left w:val="single" w:sz="6" w:space="0" w:color="auto"/>
              <w:bottom w:val="single" w:sz="4" w:space="0" w:color="auto"/>
              <w:right w:val="single" w:sz="6" w:space="0" w:color="auto"/>
            </w:tcBorders>
          </w:tcPr>
          <w:p w14:paraId="572BECFF" w14:textId="77777777" w:rsidR="00AD458C" w:rsidRPr="000000F1" w:rsidRDefault="00AD458C" w:rsidP="00AD458C">
            <w:pPr>
              <w:jc w:val="center"/>
              <w:rPr>
                <w:b/>
              </w:rPr>
            </w:pPr>
            <w:r w:rsidRPr="000000F1">
              <w:rPr>
                <w:b/>
              </w:rPr>
              <w:t>7%</w:t>
            </w:r>
          </w:p>
        </w:tc>
        <w:tc>
          <w:tcPr>
            <w:tcW w:w="990" w:type="dxa"/>
            <w:tcBorders>
              <w:top w:val="single" w:sz="6" w:space="0" w:color="auto"/>
              <w:left w:val="nil"/>
              <w:bottom w:val="single" w:sz="4" w:space="0" w:color="auto"/>
              <w:right w:val="single" w:sz="6" w:space="0" w:color="auto"/>
            </w:tcBorders>
          </w:tcPr>
          <w:p w14:paraId="4B2FC6A2" w14:textId="77777777" w:rsidR="00AD458C" w:rsidRPr="000000F1" w:rsidRDefault="00AD458C" w:rsidP="00AD458C">
            <w:pPr>
              <w:jc w:val="center"/>
              <w:rPr>
                <w:b/>
              </w:rPr>
            </w:pPr>
            <w:r w:rsidRPr="000000F1">
              <w:rPr>
                <w:b/>
              </w:rPr>
              <w:t>8%</w:t>
            </w:r>
          </w:p>
        </w:tc>
      </w:tr>
      <w:tr w:rsidR="00AD458C" w14:paraId="6AC671D4" w14:textId="77777777">
        <w:tc>
          <w:tcPr>
            <w:tcW w:w="918" w:type="dxa"/>
            <w:tcBorders>
              <w:top w:val="single" w:sz="4" w:space="0" w:color="auto"/>
              <w:left w:val="single" w:sz="4" w:space="0" w:color="auto"/>
              <w:bottom w:val="single" w:sz="4" w:space="0" w:color="auto"/>
              <w:right w:val="nil"/>
            </w:tcBorders>
          </w:tcPr>
          <w:p w14:paraId="7FE3E730" w14:textId="77777777" w:rsidR="00AD458C" w:rsidRPr="00AD458C" w:rsidRDefault="00AD458C" w:rsidP="00E06267">
            <w:pPr>
              <w:spacing w:before="60" w:after="60"/>
              <w:jc w:val="center"/>
              <w:rPr>
                <w:sz w:val="20"/>
                <w:szCs w:val="20"/>
              </w:rPr>
            </w:pPr>
            <w:r w:rsidRPr="00AD458C">
              <w:rPr>
                <w:sz w:val="20"/>
                <w:szCs w:val="20"/>
              </w:rPr>
              <w:t>1</w:t>
            </w:r>
          </w:p>
          <w:p w14:paraId="65291A2B" w14:textId="77777777" w:rsidR="00AD458C" w:rsidRPr="00AD458C" w:rsidRDefault="00AD458C" w:rsidP="00E06267">
            <w:pPr>
              <w:spacing w:before="60" w:after="60"/>
              <w:jc w:val="center"/>
              <w:rPr>
                <w:sz w:val="20"/>
                <w:szCs w:val="20"/>
              </w:rPr>
            </w:pPr>
            <w:r w:rsidRPr="00AD458C">
              <w:rPr>
                <w:sz w:val="20"/>
                <w:szCs w:val="20"/>
              </w:rPr>
              <w:t>2</w:t>
            </w:r>
          </w:p>
          <w:p w14:paraId="74DDCC71" w14:textId="77777777" w:rsidR="00AD458C" w:rsidRPr="00AD458C" w:rsidRDefault="00AD458C" w:rsidP="00E06267">
            <w:pPr>
              <w:spacing w:before="60" w:after="60"/>
              <w:jc w:val="center"/>
              <w:rPr>
                <w:sz w:val="20"/>
                <w:szCs w:val="20"/>
              </w:rPr>
            </w:pPr>
            <w:r w:rsidRPr="00AD458C">
              <w:rPr>
                <w:sz w:val="20"/>
                <w:szCs w:val="20"/>
              </w:rPr>
              <w:t>3</w:t>
            </w:r>
          </w:p>
          <w:p w14:paraId="7BF90FAC" w14:textId="77777777" w:rsidR="00AD458C" w:rsidRPr="00AD458C" w:rsidRDefault="00AD458C" w:rsidP="00E06267">
            <w:pPr>
              <w:spacing w:before="60" w:after="60"/>
              <w:jc w:val="center"/>
              <w:rPr>
                <w:sz w:val="20"/>
                <w:szCs w:val="20"/>
              </w:rPr>
            </w:pPr>
            <w:r w:rsidRPr="00AD458C">
              <w:rPr>
                <w:sz w:val="20"/>
                <w:szCs w:val="20"/>
              </w:rPr>
              <w:t>4</w:t>
            </w:r>
          </w:p>
          <w:p w14:paraId="1CDB26A8" w14:textId="77777777" w:rsidR="00AD458C" w:rsidRPr="00AD458C" w:rsidRDefault="00AD458C" w:rsidP="00E06267">
            <w:pPr>
              <w:spacing w:before="60" w:after="60"/>
              <w:jc w:val="center"/>
              <w:rPr>
                <w:sz w:val="20"/>
                <w:szCs w:val="20"/>
              </w:rPr>
            </w:pPr>
            <w:r w:rsidRPr="00AD458C">
              <w:rPr>
                <w:sz w:val="20"/>
                <w:szCs w:val="20"/>
                <w:highlight w:val="yellow"/>
              </w:rPr>
              <w:t>5</w:t>
            </w:r>
          </w:p>
        </w:tc>
        <w:tc>
          <w:tcPr>
            <w:tcW w:w="990" w:type="dxa"/>
            <w:tcBorders>
              <w:top w:val="single" w:sz="4" w:space="0" w:color="auto"/>
              <w:left w:val="nil"/>
              <w:bottom w:val="single" w:sz="4" w:space="0" w:color="auto"/>
              <w:right w:val="nil"/>
            </w:tcBorders>
          </w:tcPr>
          <w:p w14:paraId="1E66C789" w14:textId="77777777" w:rsidR="00AD458C" w:rsidRPr="00AD458C" w:rsidRDefault="00AD458C" w:rsidP="00E06267">
            <w:pPr>
              <w:spacing w:before="60" w:after="60"/>
              <w:jc w:val="right"/>
              <w:rPr>
                <w:sz w:val="20"/>
                <w:szCs w:val="20"/>
              </w:rPr>
            </w:pPr>
            <w:r w:rsidRPr="00AD458C">
              <w:rPr>
                <w:sz w:val="20"/>
                <w:szCs w:val="20"/>
              </w:rPr>
              <w:t>.9804</w:t>
            </w:r>
          </w:p>
          <w:p w14:paraId="680197B4" w14:textId="77777777" w:rsidR="00AD458C" w:rsidRPr="00AD458C" w:rsidRDefault="00AD458C" w:rsidP="00E06267">
            <w:pPr>
              <w:spacing w:before="60" w:after="60"/>
              <w:jc w:val="right"/>
              <w:rPr>
                <w:sz w:val="20"/>
                <w:szCs w:val="20"/>
              </w:rPr>
            </w:pPr>
            <w:r w:rsidRPr="00AD458C">
              <w:rPr>
                <w:sz w:val="20"/>
                <w:szCs w:val="20"/>
              </w:rPr>
              <w:t>.9612</w:t>
            </w:r>
          </w:p>
          <w:p w14:paraId="2025B26E" w14:textId="77777777" w:rsidR="00AD458C" w:rsidRPr="00AD458C" w:rsidRDefault="00AD458C" w:rsidP="00E06267">
            <w:pPr>
              <w:spacing w:before="60" w:after="60"/>
              <w:jc w:val="right"/>
              <w:rPr>
                <w:sz w:val="20"/>
                <w:szCs w:val="20"/>
              </w:rPr>
            </w:pPr>
            <w:r w:rsidRPr="00AD458C">
              <w:rPr>
                <w:sz w:val="20"/>
                <w:szCs w:val="20"/>
              </w:rPr>
              <w:t>.9423</w:t>
            </w:r>
          </w:p>
          <w:p w14:paraId="613AD7DD" w14:textId="77777777" w:rsidR="00AD458C" w:rsidRPr="00AD458C" w:rsidRDefault="00AD458C" w:rsidP="00E06267">
            <w:pPr>
              <w:spacing w:before="60" w:after="60"/>
              <w:jc w:val="right"/>
              <w:rPr>
                <w:sz w:val="20"/>
                <w:szCs w:val="20"/>
              </w:rPr>
            </w:pPr>
            <w:r w:rsidRPr="00AD458C">
              <w:rPr>
                <w:sz w:val="20"/>
                <w:szCs w:val="20"/>
              </w:rPr>
              <w:t>.9238</w:t>
            </w:r>
          </w:p>
          <w:p w14:paraId="29781214" w14:textId="77777777" w:rsidR="00AD458C" w:rsidRPr="00AD458C" w:rsidRDefault="00AD458C" w:rsidP="00E06267">
            <w:pPr>
              <w:spacing w:before="60" w:after="60"/>
              <w:jc w:val="right"/>
              <w:rPr>
                <w:sz w:val="20"/>
                <w:szCs w:val="20"/>
              </w:rPr>
            </w:pPr>
            <w:r w:rsidRPr="00AD458C">
              <w:rPr>
                <w:sz w:val="20"/>
                <w:szCs w:val="20"/>
              </w:rPr>
              <w:t>.9057</w:t>
            </w:r>
          </w:p>
        </w:tc>
        <w:tc>
          <w:tcPr>
            <w:tcW w:w="990" w:type="dxa"/>
            <w:tcBorders>
              <w:top w:val="single" w:sz="4" w:space="0" w:color="auto"/>
              <w:left w:val="nil"/>
              <w:bottom w:val="single" w:sz="4" w:space="0" w:color="auto"/>
              <w:right w:val="nil"/>
            </w:tcBorders>
          </w:tcPr>
          <w:p w14:paraId="7E5A461B" w14:textId="77777777" w:rsidR="00AD458C" w:rsidRPr="00AD458C" w:rsidRDefault="00AD458C" w:rsidP="00E06267">
            <w:pPr>
              <w:spacing w:before="60" w:after="60"/>
              <w:jc w:val="right"/>
              <w:rPr>
                <w:sz w:val="20"/>
                <w:szCs w:val="20"/>
              </w:rPr>
            </w:pPr>
            <w:r w:rsidRPr="00AD458C">
              <w:rPr>
                <w:sz w:val="20"/>
                <w:szCs w:val="20"/>
              </w:rPr>
              <w:t>.9709</w:t>
            </w:r>
          </w:p>
          <w:p w14:paraId="68406687" w14:textId="77777777" w:rsidR="00AD458C" w:rsidRPr="00AD458C" w:rsidRDefault="00AD458C" w:rsidP="00E06267">
            <w:pPr>
              <w:spacing w:before="60" w:after="60"/>
              <w:jc w:val="right"/>
              <w:rPr>
                <w:sz w:val="20"/>
                <w:szCs w:val="20"/>
              </w:rPr>
            </w:pPr>
            <w:r w:rsidRPr="00AD458C">
              <w:rPr>
                <w:sz w:val="20"/>
                <w:szCs w:val="20"/>
              </w:rPr>
              <w:t>.9426</w:t>
            </w:r>
          </w:p>
          <w:p w14:paraId="09AA3877" w14:textId="77777777" w:rsidR="00AD458C" w:rsidRPr="00AD458C" w:rsidRDefault="00AD458C" w:rsidP="00E06267">
            <w:pPr>
              <w:spacing w:before="60" w:after="60"/>
              <w:jc w:val="right"/>
              <w:rPr>
                <w:sz w:val="20"/>
                <w:szCs w:val="20"/>
              </w:rPr>
            </w:pPr>
            <w:r w:rsidRPr="00AD458C">
              <w:rPr>
                <w:sz w:val="20"/>
                <w:szCs w:val="20"/>
              </w:rPr>
              <w:t>.9151</w:t>
            </w:r>
          </w:p>
          <w:p w14:paraId="6244E487" w14:textId="77777777" w:rsidR="00AD458C" w:rsidRPr="00AD458C" w:rsidRDefault="00AD458C" w:rsidP="00E06267">
            <w:pPr>
              <w:spacing w:before="60" w:after="60"/>
              <w:jc w:val="right"/>
              <w:rPr>
                <w:sz w:val="20"/>
                <w:szCs w:val="20"/>
              </w:rPr>
            </w:pPr>
            <w:r w:rsidRPr="00AD458C">
              <w:rPr>
                <w:sz w:val="20"/>
                <w:szCs w:val="20"/>
              </w:rPr>
              <w:t>.8885</w:t>
            </w:r>
          </w:p>
          <w:p w14:paraId="07FFEAD5" w14:textId="77777777" w:rsidR="00AD458C" w:rsidRPr="00AD458C" w:rsidRDefault="00AD458C" w:rsidP="00E06267">
            <w:pPr>
              <w:spacing w:before="60" w:after="60"/>
              <w:jc w:val="right"/>
              <w:rPr>
                <w:sz w:val="20"/>
                <w:szCs w:val="20"/>
              </w:rPr>
            </w:pPr>
            <w:r w:rsidRPr="00AD458C">
              <w:rPr>
                <w:sz w:val="20"/>
                <w:szCs w:val="20"/>
              </w:rPr>
              <w:t>.8626</w:t>
            </w:r>
          </w:p>
        </w:tc>
        <w:tc>
          <w:tcPr>
            <w:tcW w:w="990" w:type="dxa"/>
            <w:tcBorders>
              <w:top w:val="single" w:sz="4" w:space="0" w:color="auto"/>
              <w:left w:val="nil"/>
              <w:bottom w:val="single" w:sz="4" w:space="0" w:color="auto"/>
              <w:right w:val="nil"/>
            </w:tcBorders>
          </w:tcPr>
          <w:p w14:paraId="7FE0B468" w14:textId="77777777" w:rsidR="00AD458C" w:rsidRPr="00AD458C" w:rsidRDefault="00AD458C" w:rsidP="00E06267">
            <w:pPr>
              <w:spacing w:before="60" w:after="60"/>
              <w:jc w:val="right"/>
              <w:rPr>
                <w:sz w:val="20"/>
                <w:szCs w:val="20"/>
              </w:rPr>
            </w:pPr>
            <w:r w:rsidRPr="00AD458C">
              <w:rPr>
                <w:sz w:val="20"/>
                <w:szCs w:val="20"/>
              </w:rPr>
              <w:t>.9615</w:t>
            </w:r>
          </w:p>
          <w:p w14:paraId="6A760179" w14:textId="77777777" w:rsidR="00AD458C" w:rsidRPr="00AD458C" w:rsidRDefault="00AD458C" w:rsidP="00E06267">
            <w:pPr>
              <w:spacing w:before="60" w:after="60"/>
              <w:jc w:val="right"/>
              <w:rPr>
                <w:sz w:val="20"/>
                <w:szCs w:val="20"/>
              </w:rPr>
            </w:pPr>
            <w:r w:rsidRPr="00AD458C">
              <w:rPr>
                <w:sz w:val="20"/>
                <w:szCs w:val="20"/>
              </w:rPr>
              <w:t>.9246</w:t>
            </w:r>
          </w:p>
          <w:p w14:paraId="4C237D5C" w14:textId="77777777" w:rsidR="00AD458C" w:rsidRPr="00AD458C" w:rsidRDefault="00AD458C" w:rsidP="00E06267">
            <w:pPr>
              <w:spacing w:before="60" w:after="60"/>
              <w:jc w:val="right"/>
              <w:rPr>
                <w:sz w:val="20"/>
                <w:szCs w:val="20"/>
              </w:rPr>
            </w:pPr>
            <w:r w:rsidRPr="00AD458C">
              <w:rPr>
                <w:sz w:val="20"/>
                <w:szCs w:val="20"/>
              </w:rPr>
              <w:t>.8890</w:t>
            </w:r>
          </w:p>
          <w:p w14:paraId="088D1CAD" w14:textId="77777777" w:rsidR="00AD458C" w:rsidRPr="00AD458C" w:rsidRDefault="00AD458C" w:rsidP="00E06267">
            <w:pPr>
              <w:spacing w:before="60" w:after="60"/>
              <w:jc w:val="right"/>
              <w:rPr>
                <w:sz w:val="20"/>
                <w:szCs w:val="20"/>
              </w:rPr>
            </w:pPr>
            <w:r w:rsidRPr="00AD458C">
              <w:rPr>
                <w:sz w:val="20"/>
                <w:szCs w:val="20"/>
              </w:rPr>
              <w:t>.8548</w:t>
            </w:r>
          </w:p>
          <w:p w14:paraId="2891BBB1" w14:textId="77777777" w:rsidR="00AD458C" w:rsidRPr="00AD458C" w:rsidRDefault="00AD458C" w:rsidP="00E06267">
            <w:pPr>
              <w:spacing w:before="60" w:after="60"/>
              <w:jc w:val="right"/>
              <w:rPr>
                <w:sz w:val="20"/>
                <w:szCs w:val="20"/>
              </w:rPr>
            </w:pPr>
            <w:r w:rsidRPr="00AD458C">
              <w:rPr>
                <w:sz w:val="20"/>
                <w:szCs w:val="20"/>
              </w:rPr>
              <w:t>.8219</w:t>
            </w:r>
          </w:p>
        </w:tc>
        <w:tc>
          <w:tcPr>
            <w:tcW w:w="990" w:type="dxa"/>
            <w:tcBorders>
              <w:top w:val="single" w:sz="4" w:space="0" w:color="auto"/>
              <w:left w:val="nil"/>
              <w:bottom w:val="single" w:sz="4" w:space="0" w:color="auto"/>
              <w:right w:val="nil"/>
            </w:tcBorders>
          </w:tcPr>
          <w:p w14:paraId="79DA3A88" w14:textId="77777777" w:rsidR="00AD458C" w:rsidRPr="00AD458C" w:rsidRDefault="00AD458C" w:rsidP="00E06267">
            <w:pPr>
              <w:spacing w:before="60" w:after="60"/>
              <w:jc w:val="right"/>
              <w:rPr>
                <w:sz w:val="20"/>
                <w:szCs w:val="20"/>
              </w:rPr>
            </w:pPr>
            <w:r w:rsidRPr="00AD458C">
              <w:rPr>
                <w:sz w:val="20"/>
                <w:szCs w:val="20"/>
              </w:rPr>
              <w:t>.9524</w:t>
            </w:r>
          </w:p>
          <w:p w14:paraId="44046D51" w14:textId="77777777" w:rsidR="00AD458C" w:rsidRPr="00AD458C" w:rsidRDefault="00AD458C" w:rsidP="00E06267">
            <w:pPr>
              <w:spacing w:before="60" w:after="60"/>
              <w:jc w:val="right"/>
              <w:rPr>
                <w:sz w:val="20"/>
                <w:szCs w:val="20"/>
              </w:rPr>
            </w:pPr>
            <w:r w:rsidRPr="00AD458C">
              <w:rPr>
                <w:sz w:val="20"/>
                <w:szCs w:val="20"/>
              </w:rPr>
              <w:t>.9070</w:t>
            </w:r>
          </w:p>
          <w:p w14:paraId="78E28447" w14:textId="77777777" w:rsidR="00AD458C" w:rsidRPr="00AD458C" w:rsidRDefault="00AD458C" w:rsidP="00E06267">
            <w:pPr>
              <w:spacing w:before="60" w:after="60"/>
              <w:jc w:val="right"/>
              <w:rPr>
                <w:sz w:val="20"/>
                <w:szCs w:val="20"/>
              </w:rPr>
            </w:pPr>
            <w:r w:rsidRPr="00AD458C">
              <w:rPr>
                <w:sz w:val="20"/>
                <w:szCs w:val="20"/>
              </w:rPr>
              <w:t>.8638</w:t>
            </w:r>
          </w:p>
          <w:p w14:paraId="24F99F6A" w14:textId="77777777" w:rsidR="00AD458C" w:rsidRPr="00AD458C" w:rsidRDefault="00AD458C" w:rsidP="00E06267">
            <w:pPr>
              <w:spacing w:before="60" w:after="60"/>
              <w:jc w:val="right"/>
              <w:rPr>
                <w:sz w:val="20"/>
                <w:szCs w:val="20"/>
              </w:rPr>
            </w:pPr>
            <w:r w:rsidRPr="00AD458C">
              <w:rPr>
                <w:sz w:val="20"/>
                <w:szCs w:val="20"/>
              </w:rPr>
              <w:t>.8227</w:t>
            </w:r>
          </w:p>
          <w:p w14:paraId="17657682" w14:textId="77777777" w:rsidR="00AD458C" w:rsidRPr="00AD458C" w:rsidRDefault="00AD458C" w:rsidP="00E06267">
            <w:pPr>
              <w:spacing w:before="60" w:after="60"/>
              <w:jc w:val="right"/>
              <w:rPr>
                <w:sz w:val="20"/>
                <w:szCs w:val="20"/>
              </w:rPr>
            </w:pPr>
            <w:r w:rsidRPr="00AD458C">
              <w:rPr>
                <w:sz w:val="20"/>
                <w:szCs w:val="20"/>
                <w:highlight w:val="yellow"/>
              </w:rPr>
              <w:t>.7835</w:t>
            </w:r>
          </w:p>
        </w:tc>
        <w:tc>
          <w:tcPr>
            <w:tcW w:w="990" w:type="dxa"/>
            <w:tcBorders>
              <w:top w:val="single" w:sz="4" w:space="0" w:color="auto"/>
              <w:left w:val="nil"/>
              <w:bottom w:val="single" w:sz="4" w:space="0" w:color="auto"/>
              <w:right w:val="nil"/>
            </w:tcBorders>
          </w:tcPr>
          <w:p w14:paraId="2A801A44" w14:textId="77777777" w:rsidR="00AD458C" w:rsidRPr="00AD458C" w:rsidRDefault="00AD458C" w:rsidP="00E06267">
            <w:pPr>
              <w:spacing w:before="60" w:after="60"/>
              <w:jc w:val="right"/>
              <w:rPr>
                <w:sz w:val="20"/>
                <w:szCs w:val="20"/>
              </w:rPr>
            </w:pPr>
            <w:r w:rsidRPr="00AD458C">
              <w:rPr>
                <w:sz w:val="20"/>
                <w:szCs w:val="20"/>
              </w:rPr>
              <w:t>.9434</w:t>
            </w:r>
          </w:p>
          <w:p w14:paraId="0F7C6FA8" w14:textId="77777777" w:rsidR="00AD458C" w:rsidRPr="00AD458C" w:rsidRDefault="00AD458C" w:rsidP="00E06267">
            <w:pPr>
              <w:spacing w:before="60" w:after="60"/>
              <w:jc w:val="right"/>
              <w:rPr>
                <w:sz w:val="20"/>
                <w:szCs w:val="20"/>
              </w:rPr>
            </w:pPr>
            <w:r w:rsidRPr="00AD458C">
              <w:rPr>
                <w:sz w:val="20"/>
                <w:szCs w:val="20"/>
              </w:rPr>
              <w:t>.8900</w:t>
            </w:r>
          </w:p>
          <w:p w14:paraId="33D4486A" w14:textId="77777777" w:rsidR="00AD458C" w:rsidRPr="00AD458C" w:rsidRDefault="00AD458C" w:rsidP="00E06267">
            <w:pPr>
              <w:spacing w:before="60" w:after="60"/>
              <w:jc w:val="right"/>
              <w:rPr>
                <w:sz w:val="20"/>
                <w:szCs w:val="20"/>
              </w:rPr>
            </w:pPr>
            <w:r w:rsidRPr="00AD458C">
              <w:rPr>
                <w:sz w:val="20"/>
                <w:szCs w:val="20"/>
              </w:rPr>
              <w:t>.8396</w:t>
            </w:r>
          </w:p>
          <w:p w14:paraId="71EACFD0" w14:textId="77777777" w:rsidR="00AD458C" w:rsidRPr="00AD458C" w:rsidRDefault="00AD458C" w:rsidP="00E06267">
            <w:pPr>
              <w:spacing w:before="60" w:after="60"/>
              <w:jc w:val="right"/>
              <w:rPr>
                <w:sz w:val="20"/>
                <w:szCs w:val="20"/>
              </w:rPr>
            </w:pPr>
            <w:r w:rsidRPr="00AD458C">
              <w:rPr>
                <w:sz w:val="20"/>
                <w:szCs w:val="20"/>
              </w:rPr>
              <w:t>.7921</w:t>
            </w:r>
          </w:p>
          <w:p w14:paraId="58335F70" w14:textId="77777777" w:rsidR="00AD458C" w:rsidRPr="00AD458C" w:rsidRDefault="00AD458C" w:rsidP="00E06267">
            <w:pPr>
              <w:spacing w:before="60" w:after="60"/>
              <w:jc w:val="right"/>
              <w:rPr>
                <w:sz w:val="20"/>
                <w:szCs w:val="20"/>
              </w:rPr>
            </w:pPr>
            <w:r w:rsidRPr="00AD458C">
              <w:rPr>
                <w:sz w:val="20"/>
                <w:szCs w:val="20"/>
              </w:rPr>
              <w:t>.7473</w:t>
            </w:r>
          </w:p>
        </w:tc>
        <w:tc>
          <w:tcPr>
            <w:tcW w:w="990" w:type="dxa"/>
            <w:tcBorders>
              <w:top w:val="single" w:sz="4" w:space="0" w:color="auto"/>
              <w:left w:val="nil"/>
              <w:bottom w:val="single" w:sz="4" w:space="0" w:color="auto"/>
              <w:right w:val="nil"/>
            </w:tcBorders>
          </w:tcPr>
          <w:p w14:paraId="45E135B6" w14:textId="77777777" w:rsidR="00AD458C" w:rsidRPr="00AD458C" w:rsidRDefault="00AD458C" w:rsidP="00E06267">
            <w:pPr>
              <w:spacing w:before="60" w:after="60"/>
              <w:jc w:val="right"/>
              <w:rPr>
                <w:sz w:val="20"/>
                <w:szCs w:val="20"/>
              </w:rPr>
            </w:pPr>
            <w:r w:rsidRPr="00AD458C">
              <w:rPr>
                <w:sz w:val="20"/>
                <w:szCs w:val="20"/>
              </w:rPr>
              <w:t>.9346</w:t>
            </w:r>
          </w:p>
          <w:p w14:paraId="6BD661C7" w14:textId="77777777" w:rsidR="00AD458C" w:rsidRPr="00AD458C" w:rsidRDefault="00AD458C" w:rsidP="00E06267">
            <w:pPr>
              <w:spacing w:before="60" w:after="60"/>
              <w:jc w:val="right"/>
              <w:rPr>
                <w:sz w:val="20"/>
                <w:szCs w:val="20"/>
              </w:rPr>
            </w:pPr>
            <w:r w:rsidRPr="00AD458C">
              <w:rPr>
                <w:sz w:val="20"/>
                <w:szCs w:val="20"/>
              </w:rPr>
              <w:t>.8734</w:t>
            </w:r>
          </w:p>
          <w:p w14:paraId="1A720741" w14:textId="77777777" w:rsidR="00AD458C" w:rsidRPr="00AD458C" w:rsidRDefault="00AD458C" w:rsidP="00E06267">
            <w:pPr>
              <w:spacing w:before="60" w:after="60"/>
              <w:jc w:val="right"/>
              <w:rPr>
                <w:sz w:val="20"/>
                <w:szCs w:val="20"/>
              </w:rPr>
            </w:pPr>
            <w:r w:rsidRPr="00AD458C">
              <w:rPr>
                <w:sz w:val="20"/>
                <w:szCs w:val="20"/>
              </w:rPr>
              <w:t>.8163</w:t>
            </w:r>
          </w:p>
          <w:p w14:paraId="238D1B1D" w14:textId="77777777" w:rsidR="00AD458C" w:rsidRPr="00AD458C" w:rsidRDefault="00AD458C" w:rsidP="00E06267">
            <w:pPr>
              <w:spacing w:before="60" w:after="60"/>
              <w:jc w:val="right"/>
              <w:rPr>
                <w:sz w:val="20"/>
                <w:szCs w:val="20"/>
              </w:rPr>
            </w:pPr>
            <w:r w:rsidRPr="00AD458C">
              <w:rPr>
                <w:sz w:val="20"/>
                <w:szCs w:val="20"/>
              </w:rPr>
              <w:t>.7629</w:t>
            </w:r>
          </w:p>
          <w:p w14:paraId="7755DA7C" w14:textId="77777777" w:rsidR="00AD458C" w:rsidRPr="00AD458C" w:rsidRDefault="00AD458C" w:rsidP="00E06267">
            <w:pPr>
              <w:spacing w:before="60" w:after="60"/>
              <w:jc w:val="right"/>
              <w:rPr>
                <w:sz w:val="20"/>
                <w:szCs w:val="20"/>
              </w:rPr>
            </w:pPr>
            <w:r w:rsidRPr="00AD458C">
              <w:rPr>
                <w:sz w:val="20"/>
                <w:szCs w:val="20"/>
              </w:rPr>
              <w:t>.7130</w:t>
            </w:r>
          </w:p>
        </w:tc>
        <w:tc>
          <w:tcPr>
            <w:tcW w:w="990" w:type="dxa"/>
            <w:tcBorders>
              <w:top w:val="single" w:sz="4" w:space="0" w:color="auto"/>
              <w:left w:val="nil"/>
              <w:bottom w:val="single" w:sz="4" w:space="0" w:color="auto"/>
              <w:right w:val="single" w:sz="4" w:space="0" w:color="auto"/>
            </w:tcBorders>
          </w:tcPr>
          <w:p w14:paraId="33ABB4AB" w14:textId="77777777" w:rsidR="00AD458C" w:rsidRPr="00AD458C" w:rsidRDefault="00AD458C" w:rsidP="00E06267">
            <w:pPr>
              <w:spacing w:before="60" w:after="60"/>
              <w:jc w:val="right"/>
              <w:rPr>
                <w:sz w:val="20"/>
                <w:szCs w:val="20"/>
              </w:rPr>
            </w:pPr>
            <w:r w:rsidRPr="00AD458C">
              <w:rPr>
                <w:sz w:val="20"/>
                <w:szCs w:val="20"/>
              </w:rPr>
              <w:t>.9259</w:t>
            </w:r>
          </w:p>
          <w:p w14:paraId="5D3ED411" w14:textId="77777777" w:rsidR="00AD458C" w:rsidRPr="00AD458C" w:rsidRDefault="00AD458C" w:rsidP="00E06267">
            <w:pPr>
              <w:spacing w:before="60" w:after="60"/>
              <w:jc w:val="right"/>
              <w:rPr>
                <w:sz w:val="20"/>
                <w:szCs w:val="20"/>
              </w:rPr>
            </w:pPr>
            <w:r w:rsidRPr="00AD458C">
              <w:rPr>
                <w:sz w:val="20"/>
                <w:szCs w:val="20"/>
              </w:rPr>
              <w:t>.8573</w:t>
            </w:r>
          </w:p>
          <w:p w14:paraId="4E5A891C" w14:textId="77777777" w:rsidR="00AD458C" w:rsidRPr="00AD458C" w:rsidRDefault="00AD458C" w:rsidP="00E06267">
            <w:pPr>
              <w:spacing w:before="60" w:after="60"/>
              <w:jc w:val="right"/>
              <w:rPr>
                <w:sz w:val="20"/>
                <w:szCs w:val="20"/>
              </w:rPr>
            </w:pPr>
            <w:r w:rsidRPr="00AD458C">
              <w:rPr>
                <w:sz w:val="20"/>
                <w:szCs w:val="20"/>
              </w:rPr>
              <w:t>.7938</w:t>
            </w:r>
          </w:p>
          <w:p w14:paraId="024AD775" w14:textId="77777777" w:rsidR="00AD458C" w:rsidRPr="00AD458C" w:rsidRDefault="00AD458C" w:rsidP="00E06267">
            <w:pPr>
              <w:spacing w:before="60" w:after="60"/>
              <w:jc w:val="right"/>
              <w:rPr>
                <w:sz w:val="20"/>
                <w:szCs w:val="20"/>
              </w:rPr>
            </w:pPr>
            <w:r w:rsidRPr="00AD458C">
              <w:rPr>
                <w:sz w:val="20"/>
                <w:szCs w:val="20"/>
              </w:rPr>
              <w:t>.7350</w:t>
            </w:r>
          </w:p>
          <w:p w14:paraId="0C3866A5" w14:textId="77777777" w:rsidR="00AD458C" w:rsidRPr="00AD458C" w:rsidRDefault="00AD458C" w:rsidP="00E06267">
            <w:pPr>
              <w:spacing w:before="60" w:after="60"/>
              <w:jc w:val="right"/>
              <w:rPr>
                <w:sz w:val="20"/>
                <w:szCs w:val="20"/>
              </w:rPr>
            </w:pPr>
            <w:r w:rsidRPr="00AD458C">
              <w:rPr>
                <w:sz w:val="20"/>
                <w:szCs w:val="20"/>
              </w:rPr>
              <w:t>.6806</w:t>
            </w:r>
          </w:p>
        </w:tc>
      </w:tr>
    </w:tbl>
    <w:p w14:paraId="5A09B117" w14:textId="77777777" w:rsidR="00AD458C" w:rsidRPr="00783E2F" w:rsidRDefault="00AD458C" w:rsidP="000000F1">
      <w:pPr>
        <w:numPr>
          <w:ilvl w:val="12"/>
          <w:numId w:val="0"/>
        </w:numPr>
        <w:spacing w:before="120"/>
        <w:jc w:val="both"/>
        <w:rPr>
          <w:szCs w:val="22"/>
        </w:rPr>
      </w:pPr>
      <w:r w:rsidRPr="00783E2F">
        <w:rPr>
          <w:szCs w:val="22"/>
        </w:rPr>
        <w:t>If we just multiply the $54,493 of invested assets</w:t>
      </w:r>
      <w:r w:rsidR="008D4D5C">
        <w:rPr>
          <w:szCs w:val="22"/>
        </w:rPr>
        <w:fldChar w:fldCharType="begin"/>
      </w:r>
      <w:r w:rsidR="00A40F58">
        <w:instrText xml:space="preserve"> XE "</w:instrText>
      </w:r>
      <w:r w:rsidR="00A40F58" w:rsidRPr="007E4DA4">
        <w:instrText>assets</w:instrText>
      </w:r>
      <w:r w:rsidR="00A40F58">
        <w:instrText xml:space="preserve">" </w:instrText>
      </w:r>
      <w:r w:rsidR="008D4D5C">
        <w:rPr>
          <w:szCs w:val="22"/>
        </w:rPr>
        <w:fldChar w:fldCharType="end"/>
      </w:r>
      <w:r w:rsidRPr="00783E2F">
        <w:rPr>
          <w:szCs w:val="22"/>
        </w:rPr>
        <w:t xml:space="preserve"> </w:t>
      </w:r>
      <w:r w:rsidR="000F2ACB">
        <w:t xml:space="preserve">(needed at the time income must begin) </w:t>
      </w:r>
      <w:r w:rsidRPr="00783E2F">
        <w:rPr>
          <w:szCs w:val="22"/>
        </w:rPr>
        <w:t xml:space="preserve">by the .7835 factor, we can see that the client must invest $42,695 today to have $54,493 in five years. </w:t>
      </w:r>
      <w:r w:rsidR="000F2ACB">
        <w:t xml:space="preserve">($54,493 x .7835 = $42,695) </w:t>
      </w:r>
      <w:r w:rsidRPr="00783E2F">
        <w:rPr>
          <w:szCs w:val="22"/>
        </w:rPr>
        <w:t>At that time, the $54,493 will be used to provide the needed income</w:t>
      </w:r>
      <w:r w:rsidR="008D4D5C">
        <w:rPr>
          <w:szCs w:val="22"/>
        </w:rPr>
        <w:fldChar w:fldCharType="begin"/>
      </w:r>
      <w:r w:rsidR="00A40F58">
        <w:instrText xml:space="preserve"> XE "</w:instrText>
      </w:r>
      <w:r w:rsidR="00A40F58" w:rsidRPr="007E4DA4">
        <w:instrText>income</w:instrText>
      </w:r>
      <w:r w:rsidR="00A40F58">
        <w:instrText xml:space="preserve">" </w:instrText>
      </w:r>
      <w:r w:rsidR="008D4D5C">
        <w:rPr>
          <w:szCs w:val="22"/>
        </w:rPr>
        <w:fldChar w:fldCharType="end"/>
      </w:r>
      <w:r w:rsidRPr="00783E2F">
        <w:rPr>
          <w:szCs w:val="22"/>
        </w:rPr>
        <w:t xml:space="preserve"> using both interest and capital.</w:t>
      </w:r>
    </w:p>
    <w:p w14:paraId="40DB9D3E" w14:textId="77777777" w:rsidR="00EF47BA" w:rsidRPr="00277674" w:rsidRDefault="00EF47BA" w:rsidP="00277674">
      <w:pPr>
        <w:pStyle w:val="Heading2"/>
      </w:pPr>
      <w:bookmarkStart w:id="84" w:name="_Toc375236418"/>
      <w:r w:rsidRPr="00277674">
        <w:t>Projecting Future Income Needs</w:t>
      </w:r>
      <w:bookmarkEnd w:id="84"/>
    </w:p>
    <w:p w14:paraId="442C1DDA" w14:textId="77777777" w:rsidR="00EF47BA" w:rsidRDefault="00EF47BA" w:rsidP="00DA0AC1">
      <w:r>
        <w:t>In order to project a family’s future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needs, the place that we need to begin is with the family’s current gross annual income. Presumably, that is what the prospect and his or her family are currently </w:t>
      </w:r>
      <w:r>
        <w:lastRenderedPageBreak/>
        <w:t>living on. You may remember, in our discussion of human life values, that we talked about the portion of an individual’s income that is used to maintain the family.</w:t>
      </w:r>
    </w:p>
    <w:p w14:paraId="6B82153A" w14:textId="77777777" w:rsidR="00EF47BA" w:rsidRDefault="00EF47BA" w:rsidP="00DA0AC1">
      <w:r>
        <w:t>The percentage of the family’s current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that actually was used to maintain the family was generally a function of the family’s income level. We noted that a general rule of thumb tells us that about 2/3rds of lower-income </w:t>
      </w:r>
      <w:r w:rsidRPr="00DA0AC1">
        <w:t>earners’</w:t>
      </w:r>
      <w:r>
        <w:t xml:space="preserve"> income is devoted to maintaining a family while 1/2 or less of high-income earners’ income goes towards family maintenance. </w:t>
      </w:r>
    </w:p>
    <w:p w14:paraId="78753486" w14:textId="77777777" w:rsidR="00EF47BA" w:rsidRDefault="00EF47BA" w:rsidP="00DA0AC1">
      <w:r>
        <w:t>In data gathering with the prospect, it is the prospect and his or her family that should be determining the level of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that will </w:t>
      </w:r>
      <w:r w:rsidRPr="00DA0AC1">
        <w:t>be</w:t>
      </w:r>
      <w:r>
        <w:t xml:space="preserve"> provided. However, the agent may have to guide him or her to arrive at reasonable income objectives. That is the best use of this required-income rule of thumb. </w:t>
      </w:r>
    </w:p>
    <w:p w14:paraId="436CEC72" w14:textId="77777777" w:rsidR="00EF47BA" w:rsidRDefault="00EF47BA" w:rsidP="00DA0AC1">
      <w:r>
        <w:t>Suggested survivor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percentages based on your prospects’ current income may be used to guide your prospects to determine reasonable survivor income levels. The survivor income level that the prospect decides on, </w:t>
      </w:r>
      <w:r w:rsidRPr="00DA0AC1">
        <w:t>however</w:t>
      </w:r>
      <w:r>
        <w:t>, is the level that you should use.</w:t>
      </w:r>
    </w:p>
    <w:p w14:paraId="44B79D51" w14:textId="77777777" w:rsidR="00C23217" w:rsidRDefault="00EF47BA" w:rsidP="00DA0AC1">
      <w:r>
        <w:t>Breadwinners often want their survivors to be able to continue to live after their death in much the same way they did before it. That desire must be translated into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for the survivors. To determine the income </w:t>
      </w:r>
      <w:r w:rsidRPr="00DA0AC1">
        <w:t>that</w:t>
      </w:r>
      <w:r>
        <w:t xml:space="preserve"> will enable the surviving family to continue to enjoy their current lifestyle, you should reduce the family’s current income by the cost to maintain the deceased breadwinner. The table below offers guidelines that may be applicable to many families.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48"/>
        <w:gridCol w:w="4070"/>
      </w:tblGrid>
      <w:tr w:rsidR="00EF47BA" w14:paraId="78AF1627" w14:textId="77777777" w:rsidTr="005628E3">
        <w:trPr>
          <w:jc w:val="center"/>
        </w:trPr>
        <w:tc>
          <w:tcPr>
            <w:tcW w:w="2448" w:type="dxa"/>
            <w:tcBorders>
              <w:top w:val="single" w:sz="12" w:space="0" w:color="auto"/>
              <w:left w:val="single" w:sz="12" w:space="0" w:color="auto"/>
              <w:bottom w:val="single" w:sz="12" w:space="0" w:color="auto"/>
              <w:right w:val="single" w:sz="6" w:space="0" w:color="auto"/>
              <w:tl2br w:val="nil"/>
              <w:tr2bl w:val="nil"/>
            </w:tcBorders>
            <w:shd w:val="clear" w:color="auto" w:fill="E3F4FF"/>
          </w:tcPr>
          <w:p w14:paraId="531B0657" w14:textId="77777777" w:rsidR="00EF47BA" w:rsidRPr="00C23217" w:rsidRDefault="00EF47BA" w:rsidP="00C23217">
            <w:pPr>
              <w:pStyle w:val="wTableSections"/>
            </w:pPr>
            <w:r w:rsidRPr="00C23217">
              <w:t>Family’s Current</w:t>
            </w:r>
            <w:r w:rsidR="00C23217">
              <w:br/>
            </w:r>
            <w:r w:rsidRPr="00C23217">
              <w:t>Annual Gross Income</w:t>
            </w:r>
          </w:p>
        </w:tc>
        <w:tc>
          <w:tcPr>
            <w:tcW w:w="4070" w:type="dxa"/>
            <w:tcBorders>
              <w:top w:val="single" w:sz="12" w:space="0" w:color="auto"/>
              <w:left w:val="single" w:sz="6" w:space="0" w:color="auto"/>
              <w:bottom w:val="single" w:sz="12" w:space="0" w:color="auto"/>
              <w:right w:val="single" w:sz="12" w:space="0" w:color="auto"/>
              <w:tl2br w:val="nil"/>
              <w:tr2bl w:val="nil"/>
            </w:tcBorders>
            <w:shd w:val="clear" w:color="auto" w:fill="E3F4FF"/>
          </w:tcPr>
          <w:p w14:paraId="4ECF103F" w14:textId="77777777" w:rsidR="00EF47BA" w:rsidRPr="00C23217" w:rsidRDefault="00EF47BA" w:rsidP="00C23217">
            <w:pPr>
              <w:pStyle w:val="wTableSections"/>
            </w:pPr>
            <w:r w:rsidRPr="00C23217">
              <w:t>Guideline Percentage of Income</w:t>
            </w:r>
            <w:r w:rsidR="00C23217">
              <w:br/>
            </w:r>
            <w:r w:rsidRPr="00C23217">
              <w:t>Required To Maintain Current Lifestyle</w:t>
            </w:r>
          </w:p>
        </w:tc>
      </w:tr>
      <w:tr w:rsidR="00C23217" w14:paraId="749BD4CF" w14:textId="77777777" w:rsidTr="005628E3">
        <w:trPr>
          <w:trHeight w:val="384"/>
          <w:jc w:val="center"/>
        </w:trPr>
        <w:tc>
          <w:tcPr>
            <w:tcW w:w="2448" w:type="dxa"/>
            <w:tcBorders>
              <w:bottom w:val="single" w:sz="6" w:space="0" w:color="auto"/>
              <w:right w:val="single" w:sz="6" w:space="0" w:color="auto"/>
            </w:tcBorders>
          </w:tcPr>
          <w:p w14:paraId="6FF1CB21" w14:textId="77777777" w:rsidR="00C23217" w:rsidRDefault="00C23217" w:rsidP="00C23217">
            <w:pPr>
              <w:pStyle w:val="wTableNormal"/>
            </w:pPr>
            <w:r>
              <w:t>Up to $65,000</w:t>
            </w:r>
          </w:p>
        </w:tc>
        <w:tc>
          <w:tcPr>
            <w:tcW w:w="4070" w:type="dxa"/>
            <w:tcBorders>
              <w:left w:val="single" w:sz="6" w:space="0" w:color="auto"/>
              <w:bottom w:val="single" w:sz="6" w:space="0" w:color="auto"/>
            </w:tcBorders>
            <w:shd w:val="clear" w:color="auto" w:fill="auto"/>
          </w:tcPr>
          <w:p w14:paraId="2A0A9FA9" w14:textId="77777777" w:rsidR="00C23217" w:rsidRDefault="00C23217" w:rsidP="005628E3">
            <w:pPr>
              <w:pStyle w:val="wTableNormal"/>
              <w:jc w:val="center"/>
            </w:pPr>
            <w:r>
              <w:t>70%</w:t>
            </w:r>
          </w:p>
        </w:tc>
      </w:tr>
      <w:tr w:rsidR="00C23217" w14:paraId="0B412290" w14:textId="77777777" w:rsidTr="005628E3">
        <w:trPr>
          <w:trHeight w:val="382"/>
          <w:jc w:val="center"/>
        </w:trPr>
        <w:tc>
          <w:tcPr>
            <w:tcW w:w="2448" w:type="dxa"/>
            <w:tcBorders>
              <w:top w:val="single" w:sz="6" w:space="0" w:color="auto"/>
              <w:bottom w:val="single" w:sz="6" w:space="0" w:color="auto"/>
              <w:right w:val="single" w:sz="6" w:space="0" w:color="auto"/>
            </w:tcBorders>
          </w:tcPr>
          <w:p w14:paraId="193FEECE" w14:textId="77777777" w:rsidR="00C23217" w:rsidRDefault="00C23217" w:rsidP="00C23217">
            <w:pPr>
              <w:pStyle w:val="wTableNormal"/>
            </w:pPr>
            <w:r>
              <w:t>$65,000 — $75,000</w:t>
            </w:r>
          </w:p>
        </w:tc>
        <w:tc>
          <w:tcPr>
            <w:tcW w:w="4070" w:type="dxa"/>
            <w:tcBorders>
              <w:top w:val="single" w:sz="6" w:space="0" w:color="auto"/>
              <w:left w:val="single" w:sz="6" w:space="0" w:color="auto"/>
              <w:bottom w:val="single" w:sz="6" w:space="0" w:color="auto"/>
            </w:tcBorders>
            <w:shd w:val="clear" w:color="auto" w:fill="auto"/>
          </w:tcPr>
          <w:p w14:paraId="44B91400" w14:textId="77777777" w:rsidR="00C23217" w:rsidRDefault="00C23217" w:rsidP="005628E3">
            <w:pPr>
              <w:pStyle w:val="wTableNormal"/>
              <w:jc w:val="center"/>
            </w:pPr>
            <w:r>
              <w:t>65%</w:t>
            </w:r>
          </w:p>
        </w:tc>
      </w:tr>
      <w:tr w:rsidR="00C23217" w14:paraId="69BF8592" w14:textId="77777777" w:rsidTr="005628E3">
        <w:trPr>
          <w:trHeight w:val="382"/>
          <w:jc w:val="center"/>
        </w:trPr>
        <w:tc>
          <w:tcPr>
            <w:tcW w:w="2448" w:type="dxa"/>
            <w:tcBorders>
              <w:top w:val="single" w:sz="6" w:space="0" w:color="auto"/>
              <w:bottom w:val="single" w:sz="6" w:space="0" w:color="auto"/>
              <w:right w:val="single" w:sz="6" w:space="0" w:color="auto"/>
            </w:tcBorders>
          </w:tcPr>
          <w:p w14:paraId="5CD7AAA1" w14:textId="77777777" w:rsidR="00C23217" w:rsidRDefault="00C23217" w:rsidP="00C23217">
            <w:pPr>
              <w:pStyle w:val="wTableNormal"/>
            </w:pPr>
            <w:r>
              <w:t>$75,001 — $90,000</w:t>
            </w:r>
          </w:p>
        </w:tc>
        <w:tc>
          <w:tcPr>
            <w:tcW w:w="4070" w:type="dxa"/>
            <w:tcBorders>
              <w:top w:val="single" w:sz="6" w:space="0" w:color="auto"/>
              <w:left w:val="single" w:sz="6" w:space="0" w:color="auto"/>
              <w:bottom w:val="single" w:sz="6" w:space="0" w:color="auto"/>
            </w:tcBorders>
            <w:shd w:val="clear" w:color="auto" w:fill="auto"/>
          </w:tcPr>
          <w:p w14:paraId="58B9C4CB" w14:textId="77777777" w:rsidR="00C23217" w:rsidRDefault="00C23217" w:rsidP="005628E3">
            <w:pPr>
              <w:pStyle w:val="wTableNormal"/>
              <w:jc w:val="center"/>
            </w:pPr>
            <w:r>
              <w:t>60%</w:t>
            </w:r>
          </w:p>
        </w:tc>
      </w:tr>
      <w:tr w:rsidR="00C23217" w14:paraId="4C3BEC0C" w14:textId="77777777" w:rsidTr="005628E3">
        <w:trPr>
          <w:trHeight w:val="213"/>
          <w:jc w:val="center"/>
        </w:trPr>
        <w:tc>
          <w:tcPr>
            <w:tcW w:w="2448" w:type="dxa"/>
            <w:tcBorders>
              <w:top w:val="single" w:sz="6" w:space="0" w:color="auto"/>
              <w:right w:val="single" w:sz="6" w:space="0" w:color="auto"/>
            </w:tcBorders>
          </w:tcPr>
          <w:p w14:paraId="73742C78" w14:textId="77777777" w:rsidR="00C23217" w:rsidRDefault="00C23217" w:rsidP="00C23217">
            <w:pPr>
              <w:pStyle w:val="wTableNormal"/>
            </w:pPr>
            <w:r>
              <w:t>More than $90,000</w:t>
            </w:r>
          </w:p>
        </w:tc>
        <w:tc>
          <w:tcPr>
            <w:tcW w:w="4070" w:type="dxa"/>
            <w:tcBorders>
              <w:top w:val="single" w:sz="6" w:space="0" w:color="auto"/>
              <w:left w:val="single" w:sz="6" w:space="0" w:color="auto"/>
            </w:tcBorders>
            <w:shd w:val="clear" w:color="auto" w:fill="auto"/>
          </w:tcPr>
          <w:p w14:paraId="4ADAF027" w14:textId="77777777" w:rsidR="00C23217" w:rsidRDefault="00C23217" w:rsidP="005628E3">
            <w:pPr>
              <w:pStyle w:val="wTableNormal"/>
              <w:jc w:val="center"/>
            </w:pPr>
            <w:r>
              <w:t>50%</w:t>
            </w:r>
          </w:p>
        </w:tc>
      </w:tr>
    </w:tbl>
    <w:p w14:paraId="31DB6712" w14:textId="77777777" w:rsidR="00EF47BA" w:rsidRDefault="00EF47BA" w:rsidP="003A0D76">
      <w:pPr>
        <w:spacing w:before="120"/>
      </w:pPr>
      <w:r>
        <w:t xml:space="preserve">Let’s assume that Dan Johnson, our $70,000 per-year prospect, has decided that our guidelines are appropriate for his </w:t>
      </w:r>
      <w:r w:rsidRPr="00DA0AC1">
        <w:t>family</w:t>
      </w:r>
      <w:r>
        <w:t xml:space="preserve"> and wants to provide survivor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that is equal to 65% of his current income. That means, of course, that if he died tonight, he would want his family to receive $45,500 each year.</w:t>
      </w:r>
    </w:p>
    <w:p w14:paraId="490DE7CB" w14:textId="77777777" w:rsidR="00EF47BA" w:rsidRDefault="00EF47BA" w:rsidP="00DA0AC1">
      <w:r>
        <w:t>Dan’s spouse, Susan, is age 30, and they have a son, Billy, age 8. For purposes of this example, we will assume that the only existing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source is Social Security and that they have neither liquid assets</w:t>
      </w:r>
      <w:r w:rsidR="008D4D5C">
        <w:fldChar w:fldCharType="begin"/>
      </w:r>
      <w:r w:rsidR="00A40F58">
        <w:instrText xml:space="preserve"> XE "</w:instrText>
      </w:r>
      <w:r w:rsidR="00A40F58" w:rsidRPr="007E4DA4">
        <w:instrText>liquid assets</w:instrText>
      </w:r>
      <w:r w:rsidR="00A40F58">
        <w:instrText xml:space="preserve">" </w:instrText>
      </w:r>
      <w:r w:rsidR="008D4D5C">
        <w:fldChar w:fldCharType="end"/>
      </w:r>
      <w:r>
        <w:t xml:space="preserve"> nor existing life insurance. Social Security will pay a monthly income of $2,500 until Billy is age 16. At that time, </w:t>
      </w:r>
      <w:r w:rsidRPr="00DA0AC1">
        <w:t>Susan’s</w:t>
      </w:r>
      <w:r>
        <w:t xml:space="preserve"> benefit will cease, and Billy’s benefit of $1,250 will be payable for another two years. When Susan reaches age 60, her benefit will resume at $1,200 per month.</w:t>
      </w:r>
    </w:p>
    <w:p w14:paraId="358230D0" w14:textId="77777777" w:rsidR="00EF47BA" w:rsidRPr="00277674" w:rsidRDefault="00EF47BA" w:rsidP="00277674">
      <w:pPr>
        <w:pStyle w:val="Heading2"/>
      </w:pPr>
      <w:bookmarkStart w:id="85" w:name="_Toc375236419"/>
      <w:r w:rsidRPr="00277674">
        <w:t>Dependency Period</w:t>
      </w:r>
      <w:bookmarkEnd w:id="85"/>
    </w:p>
    <w:p w14:paraId="5E975BC6" w14:textId="77777777" w:rsidR="00EF47BA" w:rsidRDefault="00EF47BA" w:rsidP="00DA0AC1">
      <w:r>
        <w:t>We know the amount of annual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that Susan and her son, Billy, need; that amount is $45,500. We also know the annual income that Social Security will provide until Billy is age 16; that amount is $30,000. Since we know those two important values, our job is a relatively simple one: to determine how much money would be need immediately to provide an income stream of $15,500 for the 8 years until Billy reaches age 16—the difference between the $45,500 that is needed and the $30,000 that will be provided. This is the first part of the dependency period</w:t>
      </w:r>
      <w:r w:rsidR="008D4D5C">
        <w:fldChar w:fldCharType="begin"/>
      </w:r>
      <w:r w:rsidR="008D27F0">
        <w:instrText xml:space="preserve"> XE "</w:instrText>
      </w:r>
      <w:r w:rsidR="008D27F0" w:rsidRPr="007E4DA4">
        <w:instrText>dependency period</w:instrText>
      </w:r>
      <w:r w:rsidR="008D27F0">
        <w:instrText xml:space="preserve">" </w:instrText>
      </w:r>
      <w:r w:rsidR="008D4D5C">
        <w:fldChar w:fldCharType="end"/>
      </w:r>
      <w:r>
        <w:t>.</w:t>
      </w:r>
    </w:p>
    <w:p w14:paraId="6FA8AE51" w14:textId="77777777" w:rsidR="00EF47BA" w:rsidRDefault="00EF47BA" w:rsidP="00DA0AC1">
      <w:r>
        <w:lastRenderedPageBreak/>
        <w:t>By using a compound discount table</w:t>
      </w:r>
      <w:r w:rsidR="008D4D5C">
        <w:fldChar w:fldCharType="begin"/>
      </w:r>
      <w:r w:rsidR="00A40F58">
        <w:instrText xml:space="preserve"> XE "</w:instrText>
      </w:r>
      <w:r w:rsidR="00A40F58" w:rsidRPr="007E4DA4">
        <w:instrText>compound discount table</w:instrText>
      </w:r>
      <w:r w:rsidR="00A40F58">
        <w:instrText xml:space="preserve">" </w:instrText>
      </w:r>
      <w:r w:rsidR="008D4D5C">
        <w:fldChar w:fldCharType="end"/>
      </w:r>
      <w:r>
        <w:t xml:space="preserve"> to determine the present value</w:t>
      </w:r>
      <w:r w:rsidR="008D4D5C">
        <w:fldChar w:fldCharType="begin"/>
      </w:r>
      <w:r w:rsidR="00A40F58">
        <w:instrText xml:space="preserve"> XE "</w:instrText>
      </w:r>
      <w:r w:rsidR="00A40F58" w:rsidRPr="007E4DA4">
        <w:instrText>present value</w:instrText>
      </w:r>
      <w:r w:rsidR="00A40F58">
        <w:instrText xml:space="preserve">" </w:instrText>
      </w:r>
      <w:r w:rsidR="008D4D5C">
        <w:fldChar w:fldCharType="end"/>
      </w:r>
      <w:r>
        <w:t xml:space="preserve"> of $1 annuity (See Appendix A</w:t>
      </w:r>
      <w:r w:rsidR="006E2748">
        <w:t xml:space="preserve"> or the excerpt below</w:t>
      </w:r>
      <w:r>
        <w:t xml:space="preserve">), we can determine the present value of that $15,500 payable for the next 8 years based on the investment return rate that the prospect chooses. Although the agent should use the percentage rate that the prospect </w:t>
      </w:r>
      <w:r w:rsidRPr="00DA0AC1">
        <w:t>indicates</w:t>
      </w:r>
      <w:r>
        <w:t>, a rate of 5 percent is generally considered appropriate. An easy way to conceptualize the 8-year dependency period</w:t>
      </w:r>
      <w:r w:rsidR="008D4D5C">
        <w:fldChar w:fldCharType="begin"/>
      </w:r>
      <w:r w:rsidR="008D27F0">
        <w:instrText xml:space="preserve"> XE "</w:instrText>
      </w:r>
      <w:r w:rsidR="008D27F0" w:rsidRPr="007E4DA4">
        <w:instrText>dependency period</w:instrText>
      </w:r>
      <w:r w:rsidR="008D27F0">
        <w:instrText xml:space="preserve">" </w:instrText>
      </w:r>
      <w:r w:rsidR="008D4D5C">
        <w:fldChar w:fldCharType="end"/>
      </w:r>
      <w:r>
        <w:t xml:space="preserve"> is to see it as being made up of the current year and the following 7 years. </w:t>
      </w:r>
    </w:p>
    <w:p w14:paraId="35344F24" w14:textId="77777777" w:rsidR="006E2748" w:rsidRDefault="00EF47BA" w:rsidP="006E2748">
      <w:r>
        <w:t>Go to the 5% column and come down to 7 years. You will note that the factor for the present value</w:t>
      </w:r>
      <w:r w:rsidR="008D4D5C">
        <w:fldChar w:fldCharType="begin"/>
      </w:r>
      <w:r w:rsidR="00A40F58">
        <w:instrText xml:space="preserve"> XE "</w:instrText>
      </w:r>
      <w:r w:rsidR="00A40F58" w:rsidRPr="007E4DA4">
        <w:instrText>present value</w:instrText>
      </w:r>
      <w:r w:rsidR="00A40F58">
        <w:instrText xml:space="preserve">" </w:instrText>
      </w:r>
      <w:r w:rsidR="008D4D5C">
        <w:fldChar w:fldCharType="end"/>
      </w:r>
      <w:r>
        <w:t xml:space="preserve"> of a 7-year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stream at 5% is 5.7864. By multiplying the $15,500 that we need to provide for that 7-year period </w:t>
      </w:r>
      <w:r w:rsidRPr="00DA0AC1">
        <w:t>beginning</w:t>
      </w:r>
      <w:r>
        <w:t xml:space="preserve"> in 1 year by the factor of 5.7864, we will find the amount of capital needed for that period. The answer, of course, is $89,689.</w:t>
      </w:r>
      <w:r w:rsidR="006E2748">
        <w:t xml:space="preserve"> ($15,500 x 5.7864 = $89,689)</w:t>
      </w:r>
    </w:p>
    <w:p w14:paraId="32CCD958" w14:textId="77777777" w:rsidR="006E2748" w:rsidRPr="00621107" w:rsidRDefault="006E2748" w:rsidP="006E2748">
      <w:pPr>
        <w:rPr>
          <w:b/>
        </w:rPr>
      </w:pPr>
      <w:r w:rsidRPr="00621107">
        <w:rPr>
          <w:b/>
        </w:rPr>
        <w:t>Compound Discount Table (excerpt)</w:t>
      </w:r>
    </w:p>
    <w:tbl>
      <w:tblPr>
        <w:tblW w:w="784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880"/>
        <w:gridCol w:w="990"/>
        <w:gridCol w:w="990"/>
        <w:gridCol w:w="990"/>
        <w:gridCol w:w="990"/>
        <w:gridCol w:w="990"/>
        <w:gridCol w:w="990"/>
        <w:gridCol w:w="1020"/>
      </w:tblGrid>
      <w:tr w:rsidR="006E2748" w:rsidRPr="00D57C00" w14:paraId="5276513F" w14:textId="77777777" w:rsidTr="003D5B7A">
        <w:trPr>
          <w:trHeight w:val="348"/>
          <w:jc w:val="center"/>
        </w:trPr>
        <w:tc>
          <w:tcPr>
            <w:tcW w:w="7840" w:type="dxa"/>
            <w:gridSpan w:val="8"/>
            <w:shd w:val="clear" w:color="auto" w:fill="7AC142"/>
            <w:vAlign w:val="center"/>
          </w:tcPr>
          <w:p w14:paraId="77BAC075" w14:textId="77777777" w:rsidR="006E2748" w:rsidRPr="00C0464F" w:rsidRDefault="006E2748" w:rsidP="003D5B7A">
            <w:pPr>
              <w:pStyle w:val="WTableHeader"/>
              <w:rPr>
                <w:rFonts w:ascii="Times New Roman" w:hAnsi="Times New Roman"/>
                <w:szCs w:val="22"/>
              </w:rPr>
            </w:pPr>
            <w:r w:rsidRPr="00C0464F">
              <w:rPr>
                <w:rFonts w:ascii="Times New Roman" w:hAnsi="Times New Roman"/>
                <w:szCs w:val="22"/>
              </w:rPr>
              <w:t>Present Value Factor for a $1 Annuity</w:t>
            </w:r>
          </w:p>
        </w:tc>
      </w:tr>
      <w:tr w:rsidR="006E2748" w:rsidRPr="00D57C00" w14:paraId="31D320EC" w14:textId="77777777" w:rsidTr="003D5B7A">
        <w:trPr>
          <w:trHeight w:val="312"/>
          <w:jc w:val="center"/>
        </w:trPr>
        <w:tc>
          <w:tcPr>
            <w:tcW w:w="880" w:type="dxa"/>
            <w:vAlign w:val="center"/>
          </w:tcPr>
          <w:p w14:paraId="2017CAC3" w14:textId="77777777" w:rsidR="006E2748" w:rsidRPr="00C0464F" w:rsidRDefault="006E2748" w:rsidP="003D5B7A">
            <w:pPr>
              <w:pStyle w:val="wTableNormal"/>
              <w:jc w:val="center"/>
              <w:rPr>
                <w:rFonts w:ascii="Times New Roman" w:hAnsi="Times New Roman"/>
                <w:b/>
                <w:sz w:val="22"/>
                <w:szCs w:val="22"/>
              </w:rPr>
            </w:pPr>
            <w:r w:rsidRPr="00C0464F">
              <w:rPr>
                <w:rFonts w:ascii="Times New Roman" w:hAnsi="Times New Roman"/>
                <w:b/>
                <w:sz w:val="22"/>
                <w:szCs w:val="22"/>
              </w:rPr>
              <w:t>Years</w:t>
            </w:r>
          </w:p>
        </w:tc>
        <w:tc>
          <w:tcPr>
            <w:tcW w:w="990" w:type="dxa"/>
            <w:vAlign w:val="center"/>
          </w:tcPr>
          <w:p w14:paraId="4BCA4B65" w14:textId="77777777" w:rsidR="006E2748" w:rsidRPr="00C0464F" w:rsidRDefault="006E2748" w:rsidP="003D5B7A">
            <w:pPr>
              <w:pStyle w:val="wTableNormal"/>
              <w:jc w:val="center"/>
              <w:rPr>
                <w:rFonts w:ascii="Times New Roman" w:hAnsi="Times New Roman"/>
                <w:b/>
                <w:sz w:val="22"/>
                <w:szCs w:val="22"/>
              </w:rPr>
            </w:pPr>
            <w:r w:rsidRPr="00C0464F">
              <w:rPr>
                <w:rFonts w:ascii="Times New Roman" w:hAnsi="Times New Roman"/>
                <w:b/>
                <w:sz w:val="22"/>
                <w:szCs w:val="22"/>
              </w:rPr>
              <w:t>2%</w:t>
            </w:r>
          </w:p>
        </w:tc>
        <w:tc>
          <w:tcPr>
            <w:tcW w:w="990" w:type="dxa"/>
            <w:vAlign w:val="center"/>
          </w:tcPr>
          <w:p w14:paraId="2ABB3025" w14:textId="77777777" w:rsidR="006E2748" w:rsidRPr="00C0464F" w:rsidRDefault="006E2748" w:rsidP="003D5B7A">
            <w:pPr>
              <w:pStyle w:val="wTableNormal"/>
              <w:jc w:val="center"/>
              <w:rPr>
                <w:rFonts w:ascii="Times New Roman" w:hAnsi="Times New Roman"/>
                <w:b/>
                <w:sz w:val="22"/>
                <w:szCs w:val="22"/>
              </w:rPr>
            </w:pPr>
            <w:r w:rsidRPr="00C0464F">
              <w:rPr>
                <w:rFonts w:ascii="Times New Roman" w:hAnsi="Times New Roman"/>
                <w:b/>
                <w:sz w:val="22"/>
                <w:szCs w:val="22"/>
              </w:rPr>
              <w:t>3%</w:t>
            </w:r>
          </w:p>
        </w:tc>
        <w:tc>
          <w:tcPr>
            <w:tcW w:w="990" w:type="dxa"/>
            <w:vAlign w:val="center"/>
          </w:tcPr>
          <w:p w14:paraId="6A32B5BC" w14:textId="77777777" w:rsidR="006E2748" w:rsidRPr="00C0464F" w:rsidRDefault="006E2748" w:rsidP="003D5B7A">
            <w:pPr>
              <w:pStyle w:val="wTableNormal"/>
              <w:jc w:val="center"/>
              <w:rPr>
                <w:rFonts w:ascii="Times New Roman" w:hAnsi="Times New Roman"/>
                <w:b/>
                <w:sz w:val="22"/>
                <w:szCs w:val="22"/>
              </w:rPr>
            </w:pPr>
            <w:r w:rsidRPr="00C0464F">
              <w:rPr>
                <w:rFonts w:ascii="Times New Roman" w:hAnsi="Times New Roman"/>
                <w:b/>
                <w:sz w:val="22"/>
                <w:szCs w:val="22"/>
              </w:rPr>
              <w:t>4%</w:t>
            </w:r>
          </w:p>
        </w:tc>
        <w:tc>
          <w:tcPr>
            <w:tcW w:w="990" w:type="dxa"/>
            <w:vAlign w:val="center"/>
          </w:tcPr>
          <w:p w14:paraId="3672D346" w14:textId="77777777" w:rsidR="006E2748" w:rsidRPr="00C0464F" w:rsidRDefault="006E2748" w:rsidP="003D5B7A">
            <w:pPr>
              <w:pStyle w:val="wTableNormal"/>
              <w:jc w:val="center"/>
              <w:rPr>
                <w:rFonts w:ascii="Times New Roman" w:hAnsi="Times New Roman"/>
                <w:b/>
                <w:sz w:val="22"/>
                <w:szCs w:val="22"/>
              </w:rPr>
            </w:pPr>
            <w:r w:rsidRPr="00C0464F">
              <w:rPr>
                <w:rFonts w:ascii="Times New Roman" w:hAnsi="Times New Roman"/>
                <w:b/>
                <w:sz w:val="22"/>
                <w:szCs w:val="22"/>
              </w:rPr>
              <w:t>5%</w:t>
            </w:r>
          </w:p>
        </w:tc>
        <w:tc>
          <w:tcPr>
            <w:tcW w:w="990" w:type="dxa"/>
            <w:vAlign w:val="center"/>
          </w:tcPr>
          <w:p w14:paraId="6E20066F" w14:textId="77777777" w:rsidR="006E2748" w:rsidRPr="00C0464F" w:rsidRDefault="006E2748" w:rsidP="003D5B7A">
            <w:pPr>
              <w:pStyle w:val="wTableNormal"/>
              <w:jc w:val="center"/>
              <w:rPr>
                <w:rFonts w:ascii="Times New Roman" w:hAnsi="Times New Roman"/>
                <w:b/>
                <w:sz w:val="22"/>
                <w:szCs w:val="22"/>
              </w:rPr>
            </w:pPr>
            <w:r w:rsidRPr="00C0464F">
              <w:rPr>
                <w:rFonts w:ascii="Times New Roman" w:hAnsi="Times New Roman"/>
                <w:b/>
                <w:sz w:val="22"/>
                <w:szCs w:val="22"/>
              </w:rPr>
              <w:t>6%</w:t>
            </w:r>
          </w:p>
        </w:tc>
        <w:tc>
          <w:tcPr>
            <w:tcW w:w="990" w:type="dxa"/>
            <w:vAlign w:val="center"/>
          </w:tcPr>
          <w:p w14:paraId="5DA3C0A4" w14:textId="77777777" w:rsidR="006E2748" w:rsidRPr="00C0464F" w:rsidRDefault="006E2748" w:rsidP="003D5B7A">
            <w:pPr>
              <w:pStyle w:val="wTableNormal"/>
              <w:jc w:val="center"/>
              <w:rPr>
                <w:rFonts w:ascii="Times New Roman" w:hAnsi="Times New Roman"/>
                <w:b/>
                <w:sz w:val="22"/>
                <w:szCs w:val="22"/>
              </w:rPr>
            </w:pPr>
            <w:r w:rsidRPr="00C0464F">
              <w:rPr>
                <w:rFonts w:ascii="Times New Roman" w:hAnsi="Times New Roman"/>
                <w:b/>
                <w:sz w:val="22"/>
                <w:szCs w:val="22"/>
              </w:rPr>
              <w:t>7%</w:t>
            </w:r>
          </w:p>
        </w:tc>
        <w:tc>
          <w:tcPr>
            <w:tcW w:w="1020" w:type="dxa"/>
            <w:vAlign w:val="center"/>
          </w:tcPr>
          <w:p w14:paraId="6E223834" w14:textId="77777777" w:rsidR="006E2748" w:rsidRPr="00C0464F" w:rsidRDefault="006E2748" w:rsidP="003D5B7A">
            <w:pPr>
              <w:pStyle w:val="wTableNormal"/>
              <w:jc w:val="center"/>
              <w:rPr>
                <w:rFonts w:ascii="Times New Roman" w:hAnsi="Times New Roman"/>
                <w:b/>
                <w:sz w:val="22"/>
                <w:szCs w:val="22"/>
              </w:rPr>
            </w:pPr>
            <w:r w:rsidRPr="00C0464F">
              <w:rPr>
                <w:rFonts w:ascii="Times New Roman" w:hAnsi="Times New Roman"/>
                <w:b/>
                <w:sz w:val="22"/>
                <w:szCs w:val="22"/>
              </w:rPr>
              <w:t>8%</w:t>
            </w:r>
          </w:p>
        </w:tc>
      </w:tr>
      <w:tr w:rsidR="006E2748" w:rsidRPr="00D57C00" w14:paraId="282A6615" w14:textId="77777777" w:rsidTr="003D5B7A">
        <w:trPr>
          <w:jc w:val="center"/>
        </w:trPr>
        <w:tc>
          <w:tcPr>
            <w:tcW w:w="880" w:type="dxa"/>
            <w:vAlign w:val="center"/>
          </w:tcPr>
          <w:p w14:paraId="0BA2C525" w14:textId="77777777" w:rsidR="006E2748" w:rsidRPr="00C0464F" w:rsidRDefault="006E2748" w:rsidP="003D5B7A">
            <w:pPr>
              <w:pStyle w:val="wTableNormal"/>
              <w:jc w:val="center"/>
              <w:rPr>
                <w:rFonts w:ascii="Times New Roman" w:hAnsi="Times New Roman"/>
                <w:sz w:val="22"/>
                <w:szCs w:val="22"/>
              </w:rPr>
            </w:pPr>
            <w:r w:rsidRPr="00C0464F">
              <w:rPr>
                <w:rFonts w:ascii="Times New Roman" w:hAnsi="Times New Roman"/>
                <w:sz w:val="22"/>
                <w:szCs w:val="22"/>
              </w:rPr>
              <w:t>4</w:t>
            </w:r>
          </w:p>
          <w:p w14:paraId="7E71D3E3" w14:textId="77777777" w:rsidR="006E2748" w:rsidRPr="00C0464F" w:rsidRDefault="006E2748" w:rsidP="003D5B7A">
            <w:pPr>
              <w:pStyle w:val="wTableNormal"/>
              <w:jc w:val="center"/>
              <w:rPr>
                <w:rFonts w:ascii="Times New Roman" w:hAnsi="Times New Roman"/>
                <w:sz w:val="22"/>
                <w:szCs w:val="22"/>
              </w:rPr>
            </w:pPr>
            <w:r w:rsidRPr="00C0464F">
              <w:rPr>
                <w:rFonts w:ascii="Times New Roman" w:hAnsi="Times New Roman"/>
                <w:sz w:val="22"/>
                <w:szCs w:val="22"/>
              </w:rPr>
              <w:t>5</w:t>
            </w:r>
          </w:p>
          <w:p w14:paraId="6FDA9530" w14:textId="77777777" w:rsidR="006E2748" w:rsidRPr="00C0464F" w:rsidRDefault="006E2748" w:rsidP="003D5B7A">
            <w:pPr>
              <w:pStyle w:val="wTableNormal"/>
              <w:jc w:val="center"/>
              <w:rPr>
                <w:rFonts w:ascii="Times New Roman" w:hAnsi="Times New Roman"/>
                <w:sz w:val="22"/>
                <w:szCs w:val="22"/>
              </w:rPr>
            </w:pPr>
            <w:r w:rsidRPr="00C0464F">
              <w:rPr>
                <w:rFonts w:ascii="Times New Roman" w:hAnsi="Times New Roman"/>
                <w:sz w:val="22"/>
                <w:szCs w:val="22"/>
              </w:rPr>
              <w:t>6</w:t>
            </w:r>
          </w:p>
          <w:p w14:paraId="2F9A37AB" w14:textId="77777777" w:rsidR="006E2748" w:rsidRPr="00C0464F" w:rsidRDefault="006E2748" w:rsidP="003D5B7A">
            <w:pPr>
              <w:pStyle w:val="wTableNormal"/>
              <w:jc w:val="center"/>
              <w:rPr>
                <w:rFonts w:ascii="Times New Roman" w:hAnsi="Times New Roman"/>
                <w:sz w:val="22"/>
                <w:szCs w:val="22"/>
              </w:rPr>
            </w:pPr>
            <w:r w:rsidRPr="00C0464F">
              <w:rPr>
                <w:rFonts w:ascii="Times New Roman" w:hAnsi="Times New Roman"/>
                <w:sz w:val="22"/>
                <w:szCs w:val="22"/>
              </w:rPr>
              <w:t>7</w:t>
            </w:r>
          </w:p>
        </w:tc>
        <w:tc>
          <w:tcPr>
            <w:tcW w:w="990" w:type="dxa"/>
            <w:vAlign w:val="center"/>
          </w:tcPr>
          <w:p w14:paraId="4A565DE2" w14:textId="77777777" w:rsidR="006E2748" w:rsidRPr="00C0464F" w:rsidRDefault="006E2748" w:rsidP="003D5B7A">
            <w:pPr>
              <w:pStyle w:val="wTableNormal"/>
              <w:jc w:val="center"/>
              <w:rPr>
                <w:rFonts w:ascii="Times New Roman" w:hAnsi="Times New Roman"/>
                <w:sz w:val="22"/>
                <w:szCs w:val="22"/>
              </w:rPr>
            </w:pPr>
            <w:r w:rsidRPr="00C0464F">
              <w:rPr>
                <w:rFonts w:ascii="Times New Roman" w:hAnsi="Times New Roman"/>
                <w:sz w:val="22"/>
                <w:szCs w:val="22"/>
              </w:rPr>
              <w:t>3.8077</w:t>
            </w:r>
          </w:p>
          <w:p w14:paraId="6E5C7ADE" w14:textId="77777777" w:rsidR="006E2748" w:rsidRPr="00C0464F" w:rsidRDefault="006E2748" w:rsidP="003D5B7A">
            <w:pPr>
              <w:pStyle w:val="wTableNormal"/>
              <w:jc w:val="center"/>
              <w:rPr>
                <w:rFonts w:ascii="Times New Roman" w:hAnsi="Times New Roman"/>
                <w:sz w:val="22"/>
                <w:szCs w:val="22"/>
              </w:rPr>
            </w:pPr>
            <w:r w:rsidRPr="00C0464F">
              <w:rPr>
                <w:rFonts w:ascii="Times New Roman" w:hAnsi="Times New Roman"/>
                <w:sz w:val="22"/>
                <w:szCs w:val="22"/>
              </w:rPr>
              <w:t>4.7135</w:t>
            </w:r>
          </w:p>
          <w:p w14:paraId="6CE299B2" w14:textId="77777777" w:rsidR="006E2748" w:rsidRPr="00C0464F" w:rsidRDefault="006E2748" w:rsidP="003D5B7A">
            <w:pPr>
              <w:pStyle w:val="wTableNormal"/>
              <w:jc w:val="center"/>
              <w:rPr>
                <w:rFonts w:ascii="Times New Roman" w:hAnsi="Times New Roman"/>
                <w:sz w:val="22"/>
                <w:szCs w:val="22"/>
              </w:rPr>
            </w:pPr>
            <w:r w:rsidRPr="00C0464F">
              <w:rPr>
                <w:rFonts w:ascii="Times New Roman" w:hAnsi="Times New Roman"/>
                <w:sz w:val="22"/>
                <w:szCs w:val="22"/>
              </w:rPr>
              <w:t>5.6014</w:t>
            </w:r>
          </w:p>
          <w:p w14:paraId="4C2F3607" w14:textId="77777777" w:rsidR="006E2748" w:rsidRPr="00C0464F" w:rsidRDefault="006E2748" w:rsidP="003D5B7A">
            <w:pPr>
              <w:pStyle w:val="wTableNormal"/>
              <w:jc w:val="center"/>
              <w:rPr>
                <w:rFonts w:ascii="Times New Roman" w:hAnsi="Times New Roman"/>
                <w:sz w:val="22"/>
                <w:szCs w:val="22"/>
              </w:rPr>
            </w:pPr>
            <w:r w:rsidRPr="00C0464F">
              <w:rPr>
                <w:rFonts w:ascii="Times New Roman" w:hAnsi="Times New Roman"/>
                <w:sz w:val="22"/>
                <w:szCs w:val="22"/>
              </w:rPr>
              <w:t>6.4720</w:t>
            </w:r>
          </w:p>
        </w:tc>
        <w:tc>
          <w:tcPr>
            <w:tcW w:w="990" w:type="dxa"/>
            <w:vAlign w:val="center"/>
          </w:tcPr>
          <w:p w14:paraId="4A3887D4" w14:textId="77777777" w:rsidR="006E2748" w:rsidRPr="00C0464F" w:rsidRDefault="006E2748" w:rsidP="003D5B7A">
            <w:pPr>
              <w:pStyle w:val="wTableNormal"/>
              <w:jc w:val="center"/>
              <w:rPr>
                <w:rFonts w:ascii="Times New Roman" w:hAnsi="Times New Roman"/>
                <w:sz w:val="22"/>
                <w:szCs w:val="22"/>
              </w:rPr>
            </w:pPr>
            <w:r w:rsidRPr="00C0464F">
              <w:rPr>
                <w:rFonts w:ascii="Times New Roman" w:hAnsi="Times New Roman"/>
                <w:sz w:val="22"/>
                <w:szCs w:val="22"/>
              </w:rPr>
              <w:t>3.7171</w:t>
            </w:r>
          </w:p>
          <w:p w14:paraId="75BFAF52" w14:textId="77777777" w:rsidR="006E2748" w:rsidRPr="00C0464F" w:rsidRDefault="006E2748" w:rsidP="003D5B7A">
            <w:pPr>
              <w:pStyle w:val="wTableNormal"/>
              <w:jc w:val="center"/>
              <w:rPr>
                <w:rFonts w:ascii="Times New Roman" w:hAnsi="Times New Roman"/>
                <w:sz w:val="22"/>
                <w:szCs w:val="22"/>
              </w:rPr>
            </w:pPr>
            <w:r w:rsidRPr="00C0464F">
              <w:rPr>
                <w:rFonts w:ascii="Times New Roman" w:hAnsi="Times New Roman"/>
                <w:sz w:val="22"/>
                <w:szCs w:val="22"/>
              </w:rPr>
              <w:t>4.5797</w:t>
            </w:r>
          </w:p>
          <w:p w14:paraId="55B5DECA" w14:textId="77777777" w:rsidR="006E2748" w:rsidRPr="00C0464F" w:rsidRDefault="006E2748" w:rsidP="003D5B7A">
            <w:pPr>
              <w:pStyle w:val="wTableNormal"/>
              <w:jc w:val="center"/>
              <w:rPr>
                <w:rFonts w:ascii="Times New Roman" w:hAnsi="Times New Roman"/>
                <w:sz w:val="22"/>
                <w:szCs w:val="22"/>
              </w:rPr>
            </w:pPr>
            <w:r w:rsidRPr="00C0464F">
              <w:rPr>
                <w:rFonts w:ascii="Times New Roman" w:hAnsi="Times New Roman"/>
                <w:sz w:val="22"/>
                <w:szCs w:val="22"/>
              </w:rPr>
              <w:t>5.4172</w:t>
            </w:r>
          </w:p>
          <w:p w14:paraId="3D30CAEB" w14:textId="77777777" w:rsidR="006E2748" w:rsidRPr="00C0464F" w:rsidRDefault="006E2748" w:rsidP="003D5B7A">
            <w:pPr>
              <w:pStyle w:val="wTableNormal"/>
              <w:jc w:val="center"/>
              <w:rPr>
                <w:rFonts w:ascii="Times New Roman" w:hAnsi="Times New Roman"/>
                <w:sz w:val="22"/>
                <w:szCs w:val="22"/>
              </w:rPr>
            </w:pPr>
            <w:r w:rsidRPr="00C0464F">
              <w:rPr>
                <w:rFonts w:ascii="Times New Roman" w:hAnsi="Times New Roman"/>
                <w:sz w:val="22"/>
                <w:szCs w:val="22"/>
              </w:rPr>
              <w:t>6.2303</w:t>
            </w:r>
          </w:p>
        </w:tc>
        <w:tc>
          <w:tcPr>
            <w:tcW w:w="990" w:type="dxa"/>
            <w:vAlign w:val="center"/>
          </w:tcPr>
          <w:p w14:paraId="13E5638E" w14:textId="77777777" w:rsidR="006E2748" w:rsidRPr="00C0464F" w:rsidRDefault="006E2748" w:rsidP="003D5B7A">
            <w:pPr>
              <w:pStyle w:val="wTableNormal"/>
              <w:jc w:val="center"/>
              <w:rPr>
                <w:rFonts w:ascii="Times New Roman" w:hAnsi="Times New Roman"/>
                <w:sz w:val="22"/>
                <w:szCs w:val="22"/>
              </w:rPr>
            </w:pPr>
            <w:r w:rsidRPr="00C0464F">
              <w:rPr>
                <w:rFonts w:ascii="Times New Roman" w:hAnsi="Times New Roman"/>
                <w:sz w:val="22"/>
                <w:szCs w:val="22"/>
              </w:rPr>
              <w:t>3.6299</w:t>
            </w:r>
          </w:p>
          <w:p w14:paraId="6228EB51" w14:textId="77777777" w:rsidR="006E2748" w:rsidRPr="00C0464F" w:rsidRDefault="006E2748" w:rsidP="003D5B7A">
            <w:pPr>
              <w:pStyle w:val="wTableNormal"/>
              <w:jc w:val="center"/>
              <w:rPr>
                <w:rFonts w:ascii="Times New Roman" w:hAnsi="Times New Roman"/>
                <w:sz w:val="22"/>
                <w:szCs w:val="22"/>
              </w:rPr>
            </w:pPr>
            <w:r w:rsidRPr="00C0464F">
              <w:rPr>
                <w:rFonts w:ascii="Times New Roman" w:hAnsi="Times New Roman"/>
                <w:sz w:val="22"/>
                <w:szCs w:val="22"/>
              </w:rPr>
              <w:t>4.4518</w:t>
            </w:r>
          </w:p>
          <w:p w14:paraId="56D86D1F" w14:textId="77777777" w:rsidR="006E2748" w:rsidRPr="00C0464F" w:rsidRDefault="006E2748" w:rsidP="003D5B7A">
            <w:pPr>
              <w:pStyle w:val="wTableNormal"/>
              <w:jc w:val="center"/>
              <w:rPr>
                <w:rFonts w:ascii="Times New Roman" w:hAnsi="Times New Roman"/>
                <w:sz w:val="22"/>
                <w:szCs w:val="22"/>
              </w:rPr>
            </w:pPr>
            <w:r w:rsidRPr="00C0464F">
              <w:rPr>
                <w:rFonts w:ascii="Times New Roman" w:hAnsi="Times New Roman"/>
                <w:sz w:val="22"/>
                <w:szCs w:val="22"/>
              </w:rPr>
              <w:t>5.2421</w:t>
            </w:r>
          </w:p>
          <w:p w14:paraId="47DF3147" w14:textId="77777777" w:rsidR="006E2748" w:rsidRPr="00C0464F" w:rsidRDefault="006E2748" w:rsidP="003D5B7A">
            <w:pPr>
              <w:pStyle w:val="wTableNormal"/>
              <w:jc w:val="center"/>
              <w:rPr>
                <w:rFonts w:ascii="Times New Roman" w:hAnsi="Times New Roman"/>
                <w:sz w:val="22"/>
                <w:szCs w:val="22"/>
              </w:rPr>
            </w:pPr>
            <w:r w:rsidRPr="00C0464F">
              <w:rPr>
                <w:rFonts w:ascii="Times New Roman" w:hAnsi="Times New Roman"/>
                <w:sz w:val="22"/>
                <w:szCs w:val="22"/>
              </w:rPr>
              <w:t>6.0021</w:t>
            </w:r>
          </w:p>
        </w:tc>
        <w:tc>
          <w:tcPr>
            <w:tcW w:w="990" w:type="dxa"/>
            <w:vAlign w:val="center"/>
          </w:tcPr>
          <w:p w14:paraId="587243AA" w14:textId="77777777" w:rsidR="006E2748" w:rsidRPr="00C0464F" w:rsidRDefault="006E2748" w:rsidP="003D5B7A">
            <w:pPr>
              <w:pStyle w:val="wTableNormal"/>
              <w:jc w:val="center"/>
              <w:rPr>
                <w:rFonts w:ascii="Times New Roman" w:hAnsi="Times New Roman"/>
                <w:sz w:val="22"/>
                <w:szCs w:val="22"/>
              </w:rPr>
            </w:pPr>
            <w:r w:rsidRPr="00C0464F">
              <w:rPr>
                <w:rFonts w:ascii="Times New Roman" w:hAnsi="Times New Roman"/>
                <w:sz w:val="22"/>
                <w:szCs w:val="22"/>
              </w:rPr>
              <w:t>3.5460</w:t>
            </w:r>
          </w:p>
          <w:p w14:paraId="329AA68D" w14:textId="77777777" w:rsidR="006E2748" w:rsidRPr="00C0464F" w:rsidRDefault="006E2748" w:rsidP="003D5B7A">
            <w:pPr>
              <w:pStyle w:val="wTableNormal"/>
              <w:jc w:val="center"/>
              <w:rPr>
                <w:rFonts w:ascii="Times New Roman" w:hAnsi="Times New Roman"/>
                <w:sz w:val="22"/>
                <w:szCs w:val="22"/>
              </w:rPr>
            </w:pPr>
            <w:r w:rsidRPr="00C0464F">
              <w:rPr>
                <w:rFonts w:ascii="Times New Roman" w:hAnsi="Times New Roman"/>
                <w:sz w:val="22"/>
                <w:szCs w:val="22"/>
              </w:rPr>
              <w:t>4.3295</w:t>
            </w:r>
          </w:p>
          <w:p w14:paraId="71F4483C" w14:textId="77777777" w:rsidR="006E2748" w:rsidRPr="00C0464F" w:rsidRDefault="006E2748" w:rsidP="003D5B7A">
            <w:pPr>
              <w:pStyle w:val="wTableNormal"/>
              <w:jc w:val="center"/>
              <w:rPr>
                <w:rFonts w:ascii="Times New Roman" w:hAnsi="Times New Roman"/>
                <w:sz w:val="22"/>
                <w:szCs w:val="22"/>
              </w:rPr>
            </w:pPr>
            <w:r w:rsidRPr="00C0464F">
              <w:rPr>
                <w:rFonts w:ascii="Times New Roman" w:hAnsi="Times New Roman"/>
                <w:sz w:val="22"/>
                <w:szCs w:val="22"/>
              </w:rPr>
              <w:t>5.0757</w:t>
            </w:r>
          </w:p>
          <w:p w14:paraId="43841DE8" w14:textId="77777777" w:rsidR="006E2748" w:rsidRPr="00C0464F" w:rsidRDefault="006E2748" w:rsidP="003D5B7A">
            <w:pPr>
              <w:pStyle w:val="wTableNormal"/>
              <w:jc w:val="center"/>
              <w:rPr>
                <w:rFonts w:ascii="Times New Roman" w:hAnsi="Times New Roman"/>
                <w:sz w:val="22"/>
                <w:szCs w:val="22"/>
              </w:rPr>
            </w:pPr>
            <w:r w:rsidRPr="00C0464F">
              <w:rPr>
                <w:rFonts w:ascii="Times New Roman" w:hAnsi="Times New Roman"/>
                <w:sz w:val="22"/>
                <w:szCs w:val="22"/>
                <w:highlight w:val="yellow"/>
              </w:rPr>
              <w:t>5.7864</w:t>
            </w:r>
          </w:p>
        </w:tc>
        <w:tc>
          <w:tcPr>
            <w:tcW w:w="990" w:type="dxa"/>
            <w:vAlign w:val="center"/>
          </w:tcPr>
          <w:p w14:paraId="3E7C2DB7" w14:textId="77777777" w:rsidR="006E2748" w:rsidRPr="00C0464F" w:rsidRDefault="006E2748" w:rsidP="003D5B7A">
            <w:pPr>
              <w:pStyle w:val="wTableNormal"/>
              <w:jc w:val="center"/>
              <w:rPr>
                <w:rFonts w:ascii="Times New Roman" w:hAnsi="Times New Roman"/>
                <w:sz w:val="22"/>
                <w:szCs w:val="22"/>
              </w:rPr>
            </w:pPr>
            <w:r w:rsidRPr="00C0464F">
              <w:rPr>
                <w:rFonts w:ascii="Times New Roman" w:hAnsi="Times New Roman"/>
                <w:sz w:val="22"/>
                <w:szCs w:val="22"/>
              </w:rPr>
              <w:t>3.4651</w:t>
            </w:r>
          </w:p>
          <w:p w14:paraId="3CF2968E" w14:textId="77777777" w:rsidR="006E2748" w:rsidRPr="00C0464F" w:rsidRDefault="006E2748" w:rsidP="003D5B7A">
            <w:pPr>
              <w:pStyle w:val="wTableNormal"/>
              <w:jc w:val="center"/>
              <w:rPr>
                <w:rFonts w:ascii="Times New Roman" w:hAnsi="Times New Roman"/>
                <w:sz w:val="22"/>
                <w:szCs w:val="22"/>
              </w:rPr>
            </w:pPr>
            <w:r w:rsidRPr="00C0464F">
              <w:rPr>
                <w:rFonts w:ascii="Times New Roman" w:hAnsi="Times New Roman"/>
                <w:sz w:val="22"/>
                <w:szCs w:val="22"/>
              </w:rPr>
              <w:t>4.2124</w:t>
            </w:r>
          </w:p>
          <w:p w14:paraId="41868D98" w14:textId="77777777" w:rsidR="006E2748" w:rsidRPr="00C0464F" w:rsidRDefault="006E2748" w:rsidP="003D5B7A">
            <w:pPr>
              <w:pStyle w:val="wTableNormal"/>
              <w:jc w:val="center"/>
              <w:rPr>
                <w:rFonts w:ascii="Times New Roman" w:hAnsi="Times New Roman"/>
                <w:sz w:val="22"/>
                <w:szCs w:val="22"/>
              </w:rPr>
            </w:pPr>
            <w:r w:rsidRPr="00C0464F">
              <w:rPr>
                <w:rFonts w:ascii="Times New Roman" w:hAnsi="Times New Roman"/>
                <w:sz w:val="22"/>
                <w:szCs w:val="22"/>
              </w:rPr>
              <w:t>4.9173</w:t>
            </w:r>
          </w:p>
          <w:p w14:paraId="61F2C90C" w14:textId="77777777" w:rsidR="006E2748" w:rsidRPr="00C0464F" w:rsidRDefault="006E2748" w:rsidP="003D5B7A">
            <w:pPr>
              <w:pStyle w:val="wTableNormal"/>
              <w:jc w:val="center"/>
              <w:rPr>
                <w:rFonts w:ascii="Times New Roman" w:hAnsi="Times New Roman"/>
                <w:sz w:val="22"/>
                <w:szCs w:val="22"/>
              </w:rPr>
            </w:pPr>
            <w:r w:rsidRPr="00C0464F">
              <w:rPr>
                <w:rFonts w:ascii="Times New Roman" w:hAnsi="Times New Roman"/>
                <w:sz w:val="22"/>
                <w:szCs w:val="22"/>
              </w:rPr>
              <w:t>5.5824</w:t>
            </w:r>
          </w:p>
        </w:tc>
        <w:tc>
          <w:tcPr>
            <w:tcW w:w="990" w:type="dxa"/>
            <w:vAlign w:val="center"/>
          </w:tcPr>
          <w:p w14:paraId="3A17C07B" w14:textId="77777777" w:rsidR="006E2748" w:rsidRPr="00C0464F" w:rsidRDefault="006E2748" w:rsidP="003D5B7A">
            <w:pPr>
              <w:pStyle w:val="wTableNormal"/>
              <w:jc w:val="center"/>
              <w:rPr>
                <w:rFonts w:ascii="Times New Roman" w:hAnsi="Times New Roman"/>
                <w:sz w:val="22"/>
                <w:szCs w:val="22"/>
              </w:rPr>
            </w:pPr>
            <w:r w:rsidRPr="00C0464F">
              <w:rPr>
                <w:rFonts w:ascii="Times New Roman" w:hAnsi="Times New Roman"/>
                <w:sz w:val="22"/>
                <w:szCs w:val="22"/>
              </w:rPr>
              <w:t>3.3872</w:t>
            </w:r>
          </w:p>
          <w:p w14:paraId="3C3FF079" w14:textId="77777777" w:rsidR="006E2748" w:rsidRPr="00C0464F" w:rsidRDefault="006E2748" w:rsidP="003D5B7A">
            <w:pPr>
              <w:pStyle w:val="wTableNormal"/>
              <w:jc w:val="center"/>
              <w:rPr>
                <w:rFonts w:ascii="Times New Roman" w:hAnsi="Times New Roman"/>
                <w:sz w:val="22"/>
                <w:szCs w:val="22"/>
              </w:rPr>
            </w:pPr>
            <w:r w:rsidRPr="00C0464F">
              <w:rPr>
                <w:rFonts w:ascii="Times New Roman" w:hAnsi="Times New Roman"/>
                <w:sz w:val="22"/>
                <w:szCs w:val="22"/>
              </w:rPr>
              <w:t>4.1002</w:t>
            </w:r>
          </w:p>
          <w:p w14:paraId="7BF917DD" w14:textId="77777777" w:rsidR="006E2748" w:rsidRPr="00C0464F" w:rsidRDefault="006E2748" w:rsidP="003D5B7A">
            <w:pPr>
              <w:pStyle w:val="wTableNormal"/>
              <w:jc w:val="center"/>
              <w:rPr>
                <w:rFonts w:ascii="Times New Roman" w:hAnsi="Times New Roman"/>
                <w:sz w:val="22"/>
                <w:szCs w:val="22"/>
              </w:rPr>
            </w:pPr>
            <w:r w:rsidRPr="00C0464F">
              <w:rPr>
                <w:rFonts w:ascii="Times New Roman" w:hAnsi="Times New Roman"/>
                <w:sz w:val="22"/>
                <w:szCs w:val="22"/>
              </w:rPr>
              <w:t>4.7665</w:t>
            </w:r>
          </w:p>
          <w:p w14:paraId="1E15652F" w14:textId="77777777" w:rsidR="006E2748" w:rsidRPr="00C0464F" w:rsidRDefault="006E2748" w:rsidP="003D5B7A">
            <w:pPr>
              <w:pStyle w:val="wTableNormal"/>
              <w:jc w:val="center"/>
              <w:rPr>
                <w:rFonts w:ascii="Times New Roman" w:hAnsi="Times New Roman"/>
                <w:sz w:val="22"/>
                <w:szCs w:val="22"/>
              </w:rPr>
            </w:pPr>
            <w:r w:rsidRPr="00C0464F">
              <w:rPr>
                <w:rFonts w:ascii="Times New Roman" w:hAnsi="Times New Roman"/>
                <w:sz w:val="22"/>
                <w:szCs w:val="22"/>
              </w:rPr>
              <w:t>5.3893</w:t>
            </w:r>
          </w:p>
        </w:tc>
        <w:tc>
          <w:tcPr>
            <w:tcW w:w="1020" w:type="dxa"/>
            <w:vAlign w:val="center"/>
          </w:tcPr>
          <w:p w14:paraId="35D78521" w14:textId="77777777" w:rsidR="006E2748" w:rsidRPr="00C0464F" w:rsidRDefault="006E2748" w:rsidP="003D5B7A">
            <w:pPr>
              <w:pStyle w:val="wTableNormal"/>
              <w:jc w:val="center"/>
              <w:rPr>
                <w:rFonts w:ascii="Times New Roman" w:hAnsi="Times New Roman"/>
                <w:sz w:val="22"/>
                <w:szCs w:val="22"/>
              </w:rPr>
            </w:pPr>
            <w:r w:rsidRPr="00C0464F">
              <w:rPr>
                <w:rFonts w:ascii="Times New Roman" w:hAnsi="Times New Roman"/>
                <w:sz w:val="22"/>
                <w:szCs w:val="22"/>
              </w:rPr>
              <w:t>3.3121</w:t>
            </w:r>
          </w:p>
          <w:p w14:paraId="281B20A7" w14:textId="77777777" w:rsidR="006E2748" w:rsidRPr="00C0464F" w:rsidRDefault="006E2748" w:rsidP="003D5B7A">
            <w:pPr>
              <w:pStyle w:val="wTableNormal"/>
              <w:jc w:val="center"/>
              <w:rPr>
                <w:rFonts w:ascii="Times New Roman" w:hAnsi="Times New Roman"/>
                <w:sz w:val="22"/>
                <w:szCs w:val="22"/>
              </w:rPr>
            </w:pPr>
            <w:r w:rsidRPr="00C0464F">
              <w:rPr>
                <w:rFonts w:ascii="Times New Roman" w:hAnsi="Times New Roman"/>
                <w:sz w:val="22"/>
                <w:szCs w:val="22"/>
              </w:rPr>
              <w:t>3.9927</w:t>
            </w:r>
          </w:p>
          <w:p w14:paraId="33C05C18" w14:textId="77777777" w:rsidR="006E2748" w:rsidRPr="00C0464F" w:rsidRDefault="006E2748" w:rsidP="003D5B7A">
            <w:pPr>
              <w:pStyle w:val="wTableNormal"/>
              <w:jc w:val="center"/>
              <w:rPr>
                <w:rFonts w:ascii="Times New Roman" w:hAnsi="Times New Roman"/>
                <w:sz w:val="22"/>
                <w:szCs w:val="22"/>
              </w:rPr>
            </w:pPr>
            <w:r w:rsidRPr="00C0464F">
              <w:rPr>
                <w:rFonts w:ascii="Times New Roman" w:hAnsi="Times New Roman"/>
                <w:sz w:val="22"/>
                <w:szCs w:val="22"/>
              </w:rPr>
              <w:t>4.6229</w:t>
            </w:r>
          </w:p>
          <w:p w14:paraId="7599CBBF" w14:textId="77777777" w:rsidR="006E2748" w:rsidRPr="00C0464F" w:rsidRDefault="006E2748" w:rsidP="003D5B7A">
            <w:pPr>
              <w:pStyle w:val="wTableNormal"/>
              <w:jc w:val="center"/>
              <w:rPr>
                <w:rFonts w:ascii="Times New Roman" w:hAnsi="Times New Roman"/>
                <w:sz w:val="22"/>
                <w:szCs w:val="22"/>
              </w:rPr>
            </w:pPr>
            <w:r w:rsidRPr="00C0464F">
              <w:rPr>
                <w:rFonts w:ascii="Times New Roman" w:hAnsi="Times New Roman"/>
                <w:sz w:val="22"/>
                <w:szCs w:val="22"/>
              </w:rPr>
              <w:t>5.2064</w:t>
            </w:r>
          </w:p>
        </w:tc>
      </w:tr>
    </w:tbl>
    <w:p w14:paraId="7D9B0BAB" w14:textId="77777777" w:rsidR="00EF47BA" w:rsidRDefault="00EF47BA" w:rsidP="003A0D76">
      <w:pPr>
        <w:spacing w:before="120"/>
      </w:pPr>
      <w:r>
        <w:t>However, our $89,689 answer is NOT the amount of capital that we need to have in order to provide the 8 years of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to </w:t>
      </w:r>
      <w:r w:rsidRPr="00DA0AC1">
        <w:t>Susan</w:t>
      </w:r>
      <w:r>
        <w:t xml:space="preserve"> and Billy. It is only a part of the answer; it is the amount of capital, invested at 5 percent that will exactly produce their $15,500 annual income beginning at the end of the first year after Dan’s death. Susan and Billy need to have an income beginning immediately.</w:t>
      </w:r>
    </w:p>
    <w:p w14:paraId="401B895F" w14:textId="77777777" w:rsidR="00EF47BA" w:rsidRDefault="00EF47BA" w:rsidP="00DA0AC1">
      <w:r>
        <w:t>As we noted, the $89,689 of capital will provide 7 years of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of $15,500 beginning one year from now. Since Susan and Billy will need income for the year immediately following Dan’s death, we need to add an additional $15,500 to that. That brings the total capital that is needed to provide the 8 years of income to Susan and Billy to $105,189. ($15,500 + $89,689 = $105,189)</w:t>
      </w:r>
    </w:p>
    <w:p w14:paraId="7B71CAB7" w14:textId="77777777" w:rsidR="00EF47BA" w:rsidRDefault="00EF47BA" w:rsidP="00DA0AC1">
      <w:r>
        <w:t>We have calculated the amount of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that Susan and Billy will need until Billy becomes age 16 to be $105,189. As we noted </w:t>
      </w:r>
      <w:r w:rsidRPr="00DA0AC1">
        <w:t>earlier</w:t>
      </w:r>
      <w:r>
        <w:t>, Susan’s Social Security benefit as a surviving spouse</w:t>
      </w:r>
      <w:r w:rsidR="008D4D5C">
        <w:fldChar w:fldCharType="begin"/>
      </w:r>
      <w:r w:rsidR="008D27F0">
        <w:instrText xml:space="preserve"> XE "</w:instrText>
      </w:r>
      <w:r w:rsidR="008D27F0" w:rsidRPr="007E4DA4">
        <w:instrText>surviving spouse</w:instrText>
      </w:r>
      <w:r w:rsidR="008D27F0">
        <w:instrText xml:space="preserve">" </w:instrText>
      </w:r>
      <w:r w:rsidR="008D4D5C">
        <w:fldChar w:fldCharType="end"/>
      </w:r>
      <w:r>
        <w:t xml:space="preserve"> ceases when her youngest child reaches age 16, causing the monthly Social Security benefit to reduce to $1,250 each month until Billy reaches age 18 (age 19 if he is still in elementary or high school). Let’s assume that Billy has completed high school by the time he is age 18.  </w:t>
      </w:r>
    </w:p>
    <w:p w14:paraId="577ABA14" w14:textId="77777777" w:rsidR="00EF47BA" w:rsidRDefault="00EF47BA" w:rsidP="00DA0AC1">
      <w:r>
        <w:t>Since the Social Security benefit for those 2 years decreases from $30,000 to $15,000, we need to make up the difference of $30,500. (Remember, the family needs a total annual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of $45,500.) To calculate the amount of </w:t>
      </w:r>
      <w:r w:rsidRPr="00DA0AC1">
        <w:t>capital</w:t>
      </w:r>
      <w:r>
        <w:t xml:space="preserve"> the surviving family needs now in order to provide that $30,500 for 2 years, beginning 8 years from now, we need to perform two calculations:</w:t>
      </w:r>
    </w:p>
    <w:p w14:paraId="1A4164D0" w14:textId="77777777" w:rsidR="00EF47BA" w:rsidRPr="00277674" w:rsidRDefault="00EF47BA" w:rsidP="00DA0AC1">
      <w:r w:rsidRPr="00277674">
        <w:t xml:space="preserve">First, we need to determine </w:t>
      </w:r>
      <w:r w:rsidRPr="00DA0AC1">
        <w:t>how</w:t>
      </w:r>
      <w:r w:rsidRPr="00277674">
        <w:t xml:space="preserve"> much money will be needed at the beginning of the 2-year period that will begin 8 years from now;</w:t>
      </w:r>
    </w:p>
    <w:p w14:paraId="59C54758" w14:textId="77777777" w:rsidR="00EF47BA" w:rsidRPr="00277674" w:rsidRDefault="00EF47BA" w:rsidP="00DA0AC1">
      <w:r w:rsidRPr="00277674">
        <w:t xml:space="preserve">Then we need to determine the amount of money needed now to produce </w:t>
      </w:r>
      <w:r w:rsidR="006E2748">
        <w:t>the required</w:t>
      </w:r>
      <w:r w:rsidRPr="00277674">
        <w:t xml:space="preserve"> amount</w:t>
      </w:r>
      <w:r w:rsidR="006E2748">
        <w:t xml:space="preserve"> of income-producing capital</w:t>
      </w:r>
      <w:r w:rsidRPr="00277674">
        <w:t xml:space="preserve"> at the end of 8 years.</w:t>
      </w:r>
    </w:p>
    <w:p w14:paraId="004ED543" w14:textId="77777777" w:rsidR="00EF47BA" w:rsidRDefault="00EF47BA" w:rsidP="00DA0AC1">
      <w:r>
        <w:t>To determine that amount, we need to make two present value</w:t>
      </w:r>
      <w:r w:rsidR="008D4D5C">
        <w:fldChar w:fldCharType="begin"/>
      </w:r>
      <w:r w:rsidR="00A40F58">
        <w:instrText xml:space="preserve"> XE "</w:instrText>
      </w:r>
      <w:r w:rsidR="00A40F58" w:rsidRPr="007E4DA4">
        <w:instrText>present value</w:instrText>
      </w:r>
      <w:r w:rsidR="00A40F58">
        <w:instrText xml:space="preserve">" </w:instrText>
      </w:r>
      <w:r w:rsidR="008D4D5C">
        <w:fldChar w:fldCharType="end"/>
      </w:r>
      <w:r>
        <w:t xml:space="preserve"> calculations similar to the calculation that we have already made. </w:t>
      </w:r>
    </w:p>
    <w:p w14:paraId="6B581A18" w14:textId="77777777" w:rsidR="00EF47BA" w:rsidRDefault="00EF47BA" w:rsidP="00DA0AC1">
      <w:r>
        <w:lastRenderedPageBreak/>
        <w:t xml:space="preserve">First we must determine </w:t>
      </w:r>
      <w:r w:rsidRPr="00DA0AC1">
        <w:t>how</w:t>
      </w:r>
      <w:r>
        <w:t xml:space="preserve"> much money we need in 8 years to provide two years of </w:t>
      </w:r>
      <w:r w:rsidR="006E2748">
        <w:t xml:space="preserve">$30,500 annual </w:t>
      </w:r>
      <w:r>
        <w:t>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Then, we need to calculate the amount of money we need right now to come up with that amount.</w:t>
      </w:r>
    </w:p>
    <w:p w14:paraId="2DEDF1BF" w14:textId="77777777" w:rsidR="00EF47BA" w:rsidRDefault="006E2748" w:rsidP="00DA0AC1">
      <w:r>
        <w:t>To make the first calculation, r</w:t>
      </w:r>
      <w:r w:rsidR="00EF47BA">
        <w:t>eturn to the compound discount table</w:t>
      </w:r>
      <w:r w:rsidR="008D4D5C">
        <w:fldChar w:fldCharType="begin"/>
      </w:r>
      <w:r w:rsidR="00A40F58">
        <w:instrText xml:space="preserve"> XE "</w:instrText>
      </w:r>
      <w:r w:rsidR="00A40F58" w:rsidRPr="007E4DA4">
        <w:instrText>compound discount table</w:instrText>
      </w:r>
      <w:r w:rsidR="00A40F58">
        <w:instrText xml:space="preserve">" </w:instrText>
      </w:r>
      <w:r w:rsidR="008D4D5C">
        <w:fldChar w:fldCharType="end"/>
      </w:r>
      <w:r w:rsidR="00EF47BA">
        <w:t xml:space="preserve"> for $1 annuity in Appendix A</w:t>
      </w:r>
      <w:r>
        <w:t xml:space="preserve"> (excerpt shown below)</w:t>
      </w:r>
      <w:r w:rsidR="00EF47BA">
        <w:t xml:space="preserve"> </w:t>
      </w:r>
      <w:r>
        <w:t>and use</w:t>
      </w:r>
      <w:r w:rsidR="00EF47BA">
        <w:t xml:space="preserve"> the factor </w:t>
      </w:r>
      <w:r>
        <w:t>(</w:t>
      </w:r>
      <w:r w:rsidR="00EF47BA">
        <w:t>5% for 2 years</w:t>
      </w:r>
      <w:r>
        <w:t>)</w:t>
      </w:r>
      <w:r w:rsidR="00EF47BA">
        <w:t xml:space="preserve"> </w:t>
      </w:r>
      <w:r>
        <w:t>of</w:t>
      </w:r>
      <w:r w:rsidR="00EF47BA">
        <w:t xml:space="preserve"> 1.8594. If we multiply the </w:t>
      </w:r>
      <w:r>
        <w:t xml:space="preserve">additional </w:t>
      </w:r>
      <w:r w:rsidR="00EF47BA">
        <w:t>annual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rsidR="00EF47BA">
        <w:t xml:space="preserve"> </w:t>
      </w:r>
      <w:r>
        <w:t xml:space="preserve">($30,500) </w:t>
      </w:r>
      <w:r w:rsidR="00EF47BA">
        <w:t>that Susan and Billy need for that 2-year period by 1.8594, that will give us the amount of capital that we need at the beginning of that period in 8 years to provide it. By multiplying the then-needed annual income of $30,500 by the present value</w:t>
      </w:r>
      <w:r w:rsidR="008D4D5C">
        <w:fldChar w:fldCharType="begin"/>
      </w:r>
      <w:r w:rsidR="00A40F58">
        <w:instrText xml:space="preserve"> XE "</w:instrText>
      </w:r>
      <w:r w:rsidR="00A40F58" w:rsidRPr="007E4DA4">
        <w:instrText>present value</w:instrText>
      </w:r>
      <w:r w:rsidR="00A40F58">
        <w:instrText xml:space="preserve">" </w:instrText>
      </w:r>
      <w:r w:rsidR="008D4D5C">
        <w:fldChar w:fldCharType="end"/>
      </w:r>
      <w:r w:rsidR="00EF47BA">
        <w:t xml:space="preserve"> factor, we can see that we will need capital of $56,711 in 8 years to provide those two years of income. (1.8594 X $30,500 = $56,711) </w:t>
      </w:r>
    </w:p>
    <w:p w14:paraId="1C600B2C" w14:textId="77777777" w:rsidR="006E2748" w:rsidRPr="00833E14" w:rsidRDefault="006E2748" w:rsidP="006E2748">
      <w:pPr>
        <w:rPr>
          <w:b/>
        </w:rPr>
      </w:pPr>
      <w:r w:rsidRPr="00833E14">
        <w:rPr>
          <w:b/>
        </w:rPr>
        <w:t>Compound Discount Table (excerpt)</w:t>
      </w:r>
    </w:p>
    <w:tbl>
      <w:tblPr>
        <w:tblW w:w="784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880"/>
        <w:gridCol w:w="990"/>
        <w:gridCol w:w="990"/>
        <w:gridCol w:w="990"/>
        <w:gridCol w:w="990"/>
        <w:gridCol w:w="990"/>
        <w:gridCol w:w="990"/>
        <w:gridCol w:w="1020"/>
      </w:tblGrid>
      <w:tr w:rsidR="006E2748" w:rsidRPr="00621107" w14:paraId="373F8F33" w14:textId="77777777" w:rsidTr="003D5B7A">
        <w:trPr>
          <w:trHeight w:val="348"/>
          <w:jc w:val="center"/>
        </w:trPr>
        <w:tc>
          <w:tcPr>
            <w:tcW w:w="7840" w:type="dxa"/>
            <w:gridSpan w:val="8"/>
            <w:shd w:val="clear" w:color="auto" w:fill="7AC142"/>
            <w:vAlign w:val="center"/>
          </w:tcPr>
          <w:p w14:paraId="2B996835" w14:textId="77777777" w:rsidR="006E2748" w:rsidRPr="00621107" w:rsidRDefault="006E2748" w:rsidP="003D5B7A">
            <w:pPr>
              <w:pStyle w:val="WTableHeader"/>
              <w:rPr>
                <w:rFonts w:ascii="Times New Roman" w:hAnsi="Times New Roman"/>
                <w:szCs w:val="22"/>
              </w:rPr>
            </w:pPr>
            <w:r w:rsidRPr="00621107">
              <w:rPr>
                <w:rFonts w:ascii="Times New Roman" w:hAnsi="Times New Roman"/>
                <w:szCs w:val="22"/>
              </w:rPr>
              <w:t>Present Value Factor for a $1 Annuity</w:t>
            </w:r>
          </w:p>
        </w:tc>
      </w:tr>
      <w:tr w:rsidR="006E2748" w:rsidRPr="00621107" w14:paraId="1AE1DEAD" w14:textId="77777777" w:rsidTr="003D5B7A">
        <w:trPr>
          <w:trHeight w:val="312"/>
          <w:jc w:val="center"/>
        </w:trPr>
        <w:tc>
          <w:tcPr>
            <w:tcW w:w="880" w:type="dxa"/>
            <w:vAlign w:val="center"/>
          </w:tcPr>
          <w:p w14:paraId="1C65581E" w14:textId="77777777" w:rsidR="006E2748" w:rsidRPr="00621107" w:rsidRDefault="006E2748" w:rsidP="003D5B7A">
            <w:pPr>
              <w:pStyle w:val="wTableNormal"/>
              <w:jc w:val="center"/>
              <w:rPr>
                <w:rFonts w:ascii="Times New Roman" w:hAnsi="Times New Roman"/>
                <w:b/>
                <w:sz w:val="22"/>
                <w:szCs w:val="22"/>
              </w:rPr>
            </w:pPr>
            <w:r w:rsidRPr="00621107">
              <w:rPr>
                <w:rFonts w:ascii="Times New Roman" w:hAnsi="Times New Roman"/>
                <w:b/>
                <w:sz w:val="22"/>
                <w:szCs w:val="22"/>
              </w:rPr>
              <w:t>Years</w:t>
            </w:r>
          </w:p>
        </w:tc>
        <w:tc>
          <w:tcPr>
            <w:tcW w:w="990" w:type="dxa"/>
            <w:vAlign w:val="center"/>
          </w:tcPr>
          <w:p w14:paraId="76F24066" w14:textId="77777777" w:rsidR="006E2748" w:rsidRPr="00621107" w:rsidRDefault="006E2748" w:rsidP="003D5B7A">
            <w:pPr>
              <w:pStyle w:val="wTableNormal"/>
              <w:jc w:val="center"/>
              <w:rPr>
                <w:rFonts w:ascii="Times New Roman" w:hAnsi="Times New Roman"/>
                <w:b/>
                <w:sz w:val="22"/>
                <w:szCs w:val="22"/>
              </w:rPr>
            </w:pPr>
            <w:r w:rsidRPr="00621107">
              <w:rPr>
                <w:rFonts w:ascii="Times New Roman" w:hAnsi="Times New Roman"/>
                <w:b/>
                <w:sz w:val="22"/>
                <w:szCs w:val="22"/>
              </w:rPr>
              <w:t>2%</w:t>
            </w:r>
          </w:p>
        </w:tc>
        <w:tc>
          <w:tcPr>
            <w:tcW w:w="990" w:type="dxa"/>
            <w:vAlign w:val="center"/>
          </w:tcPr>
          <w:p w14:paraId="469D9086" w14:textId="77777777" w:rsidR="006E2748" w:rsidRPr="00621107" w:rsidRDefault="006E2748" w:rsidP="003D5B7A">
            <w:pPr>
              <w:pStyle w:val="wTableNormal"/>
              <w:jc w:val="center"/>
              <w:rPr>
                <w:rFonts w:ascii="Times New Roman" w:hAnsi="Times New Roman"/>
                <w:b/>
                <w:sz w:val="22"/>
                <w:szCs w:val="22"/>
              </w:rPr>
            </w:pPr>
            <w:r w:rsidRPr="00621107">
              <w:rPr>
                <w:rFonts w:ascii="Times New Roman" w:hAnsi="Times New Roman"/>
                <w:b/>
                <w:sz w:val="22"/>
                <w:szCs w:val="22"/>
              </w:rPr>
              <w:t>3%</w:t>
            </w:r>
          </w:p>
        </w:tc>
        <w:tc>
          <w:tcPr>
            <w:tcW w:w="990" w:type="dxa"/>
            <w:vAlign w:val="center"/>
          </w:tcPr>
          <w:p w14:paraId="25BE4E1B" w14:textId="77777777" w:rsidR="006E2748" w:rsidRPr="00621107" w:rsidRDefault="006E2748" w:rsidP="003D5B7A">
            <w:pPr>
              <w:pStyle w:val="wTableNormal"/>
              <w:jc w:val="center"/>
              <w:rPr>
                <w:rFonts w:ascii="Times New Roman" w:hAnsi="Times New Roman"/>
                <w:b/>
                <w:sz w:val="22"/>
                <w:szCs w:val="22"/>
              </w:rPr>
            </w:pPr>
            <w:r w:rsidRPr="00621107">
              <w:rPr>
                <w:rFonts w:ascii="Times New Roman" w:hAnsi="Times New Roman"/>
                <w:b/>
                <w:sz w:val="22"/>
                <w:szCs w:val="22"/>
              </w:rPr>
              <w:t>4%</w:t>
            </w:r>
          </w:p>
        </w:tc>
        <w:tc>
          <w:tcPr>
            <w:tcW w:w="990" w:type="dxa"/>
            <w:vAlign w:val="center"/>
          </w:tcPr>
          <w:p w14:paraId="10C72B17" w14:textId="77777777" w:rsidR="006E2748" w:rsidRPr="00621107" w:rsidRDefault="006E2748" w:rsidP="003D5B7A">
            <w:pPr>
              <w:pStyle w:val="wTableNormal"/>
              <w:jc w:val="center"/>
              <w:rPr>
                <w:rFonts w:ascii="Times New Roman" w:hAnsi="Times New Roman"/>
                <w:b/>
                <w:sz w:val="22"/>
                <w:szCs w:val="22"/>
              </w:rPr>
            </w:pPr>
            <w:r w:rsidRPr="00621107">
              <w:rPr>
                <w:rFonts w:ascii="Times New Roman" w:hAnsi="Times New Roman"/>
                <w:b/>
                <w:sz w:val="22"/>
                <w:szCs w:val="22"/>
              </w:rPr>
              <w:t>5%</w:t>
            </w:r>
          </w:p>
        </w:tc>
        <w:tc>
          <w:tcPr>
            <w:tcW w:w="990" w:type="dxa"/>
            <w:vAlign w:val="center"/>
          </w:tcPr>
          <w:p w14:paraId="43CCDD8F" w14:textId="77777777" w:rsidR="006E2748" w:rsidRPr="00621107" w:rsidRDefault="006E2748" w:rsidP="003D5B7A">
            <w:pPr>
              <w:pStyle w:val="wTableNormal"/>
              <w:jc w:val="center"/>
              <w:rPr>
                <w:rFonts w:ascii="Times New Roman" w:hAnsi="Times New Roman"/>
                <w:b/>
                <w:sz w:val="22"/>
                <w:szCs w:val="22"/>
              </w:rPr>
            </w:pPr>
            <w:r w:rsidRPr="00621107">
              <w:rPr>
                <w:rFonts w:ascii="Times New Roman" w:hAnsi="Times New Roman"/>
                <w:b/>
                <w:sz w:val="22"/>
                <w:szCs w:val="22"/>
              </w:rPr>
              <w:t>6%</w:t>
            </w:r>
          </w:p>
        </w:tc>
        <w:tc>
          <w:tcPr>
            <w:tcW w:w="990" w:type="dxa"/>
            <w:vAlign w:val="center"/>
          </w:tcPr>
          <w:p w14:paraId="255C8660" w14:textId="77777777" w:rsidR="006E2748" w:rsidRPr="00621107" w:rsidRDefault="006E2748" w:rsidP="003D5B7A">
            <w:pPr>
              <w:pStyle w:val="wTableNormal"/>
              <w:jc w:val="center"/>
              <w:rPr>
                <w:rFonts w:ascii="Times New Roman" w:hAnsi="Times New Roman"/>
                <w:b/>
                <w:sz w:val="22"/>
                <w:szCs w:val="22"/>
              </w:rPr>
            </w:pPr>
            <w:r w:rsidRPr="00621107">
              <w:rPr>
                <w:rFonts w:ascii="Times New Roman" w:hAnsi="Times New Roman"/>
                <w:b/>
                <w:sz w:val="22"/>
                <w:szCs w:val="22"/>
              </w:rPr>
              <w:t>7%</w:t>
            </w:r>
          </w:p>
        </w:tc>
        <w:tc>
          <w:tcPr>
            <w:tcW w:w="1020" w:type="dxa"/>
            <w:vAlign w:val="center"/>
          </w:tcPr>
          <w:p w14:paraId="699BD907" w14:textId="77777777" w:rsidR="006E2748" w:rsidRPr="00621107" w:rsidRDefault="006E2748" w:rsidP="003D5B7A">
            <w:pPr>
              <w:pStyle w:val="wTableNormal"/>
              <w:jc w:val="center"/>
              <w:rPr>
                <w:rFonts w:ascii="Times New Roman" w:hAnsi="Times New Roman"/>
                <w:b/>
                <w:sz w:val="22"/>
                <w:szCs w:val="22"/>
              </w:rPr>
            </w:pPr>
            <w:r w:rsidRPr="00621107">
              <w:rPr>
                <w:rFonts w:ascii="Times New Roman" w:hAnsi="Times New Roman"/>
                <w:b/>
                <w:sz w:val="22"/>
                <w:szCs w:val="22"/>
              </w:rPr>
              <w:t>8%</w:t>
            </w:r>
          </w:p>
        </w:tc>
      </w:tr>
      <w:tr w:rsidR="006E2748" w:rsidRPr="00621107" w14:paraId="6D78986E" w14:textId="77777777" w:rsidTr="003D5B7A">
        <w:trPr>
          <w:jc w:val="center"/>
        </w:trPr>
        <w:tc>
          <w:tcPr>
            <w:tcW w:w="880" w:type="dxa"/>
            <w:vAlign w:val="center"/>
          </w:tcPr>
          <w:p w14:paraId="6628535C" w14:textId="77777777" w:rsidR="006E2748" w:rsidRPr="00621107" w:rsidRDefault="006E2748" w:rsidP="003D5B7A">
            <w:pPr>
              <w:pStyle w:val="wTableNormal"/>
              <w:jc w:val="center"/>
              <w:rPr>
                <w:rFonts w:ascii="Times New Roman" w:hAnsi="Times New Roman"/>
                <w:sz w:val="22"/>
                <w:szCs w:val="22"/>
              </w:rPr>
            </w:pPr>
            <w:r w:rsidRPr="00621107">
              <w:rPr>
                <w:rFonts w:ascii="Times New Roman" w:hAnsi="Times New Roman"/>
                <w:sz w:val="22"/>
                <w:szCs w:val="22"/>
              </w:rPr>
              <w:t>1</w:t>
            </w:r>
          </w:p>
          <w:p w14:paraId="3412D953" w14:textId="77777777" w:rsidR="006E2748" w:rsidRPr="00621107" w:rsidRDefault="006E2748" w:rsidP="003D5B7A">
            <w:pPr>
              <w:pStyle w:val="wTableNormal"/>
              <w:jc w:val="center"/>
              <w:rPr>
                <w:rFonts w:ascii="Times New Roman" w:hAnsi="Times New Roman"/>
                <w:sz w:val="22"/>
                <w:szCs w:val="22"/>
              </w:rPr>
            </w:pPr>
            <w:r w:rsidRPr="00621107">
              <w:rPr>
                <w:rFonts w:ascii="Times New Roman" w:hAnsi="Times New Roman"/>
                <w:sz w:val="22"/>
                <w:szCs w:val="22"/>
              </w:rPr>
              <w:t>2</w:t>
            </w:r>
          </w:p>
        </w:tc>
        <w:tc>
          <w:tcPr>
            <w:tcW w:w="990" w:type="dxa"/>
            <w:vAlign w:val="center"/>
          </w:tcPr>
          <w:p w14:paraId="52280404" w14:textId="77777777" w:rsidR="006E2748" w:rsidRPr="00621107" w:rsidRDefault="006E2748" w:rsidP="003D5B7A">
            <w:pPr>
              <w:pStyle w:val="wTableNormal"/>
              <w:jc w:val="center"/>
              <w:rPr>
                <w:rFonts w:ascii="Times New Roman" w:hAnsi="Times New Roman"/>
                <w:sz w:val="22"/>
                <w:szCs w:val="22"/>
              </w:rPr>
            </w:pPr>
            <w:r w:rsidRPr="00621107">
              <w:rPr>
                <w:rFonts w:ascii="Times New Roman" w:hAnsi="Times New Roman"/>
                <w:sz w:val="22"/>
                <w:szCs w:val="22"/>
              </w:rPr>
              <w:t>0.9804</w:t>
            </w:r>
          </w:p>
          <w:p w14:paraId="642EF680" w14:textId="77777777" w:rsidR="006E2748" w:rsidRPr="00621107" w:rsidRDefault="006E2748" w:rsidP="003D5B7A">
            <w:pPr>
              <w:pStyle w:val="wTableNormal"/>
              <w:jc w:val="center"/>
              <w:rPr>
                <w:rFonts w:ascii="Times New Roman" w:hAnsi="Times New Roman"/>
                <w:sz w:val="22"/>
                <w:szCs w:val="22"/>
              </w:rPr>
            </w:pPr>
            <w:r w:rsidRPr="00621107">
              <w:rPr>
                <w:rFonts w:ascii="Times New Roman" w:hAnsi="Times New Roman"/>
                <w:sz w:val="22"/>
                <w:szCs w:val="22"/>
              </w:rPr>
              <w:t>1.9416</w:t>
            </w:r>
          </w:p>
        </w:tc>
        <w:tc>
          <w:tcPr>
            <w:tcW w:w="990" w:type="dxa"/>
            <w:vAlign w:val="center"/>
          </w:tcPr>
          <w:p w14:paraId="78B37FA9" w14:textId="77777777" w:rsidR="006E2748" w:rsidRPr="00621107" w:rsidRDefault="006E2748" w:rsidP="003D5B7A">
            <w:pPr>
              <w:pStyle w:val="wTableNormal"/>
              <w:jc w:val="center"/>
              <w:rPr>
                <w:rFonts w:ascii="Times New Roman" w:hAnsi="Times New Roman"/>
                <w:sz w:val="22"/>
                <w:szCs w:val="22"/>
              </w:rPr>
            </w:pPr>
            <w:r w:rsidRPr="00621107">
              <w:rPr>
                <w:rFonts w:ascii="Times New Roman" w:hAnsi="Times New Roman"/>
                <w:sz w:val="22"/>
                <w:szCs w:val="22"/>
              </w:rPr>
              <w:t>0.9709</w:t>
            </w:r>
          </w:p>
          <w:p w14:paraId="19357D91" w14:textId="77777777" w:rsidR="006E2748" w:rsidRPr="00621107" w:rsidRDefault="006E2748" w:rsidP="003D5B7A">
            <w:pPr>
              <w:pStyle w:val="wTableNormal"/>
              <w:jc w:val="center"/>
              <w:rPr>
                <w:rFonts w:ascii="Times New Roman" w:hAnsi="Times New Roman"/>
                <w:sz w:val="22"/>
                <w:szCs w:val="22"/>
              </w:rPr>
            </w:pPr>
            <w:r w:rsidRPr="00621107">
              <w:rPr>
                <w:rFonts w:ascii="Times New Roman" w:hAnsi="Times New Roman"/>
                <w:sz w:val="22"/>
                <w:szCs w:val="22"/>
              </w:rPr>
              <w:t>1.9135</w:t>
            </w:r>
          </w:p>
        </w:tc>
        <w:tc>
          <w:tcPr>
            <w:tcW w:w="990" w:type="dxa"/>
            <w:vAlign w:val="center"/>
          </w:tcPr>
          <w:p w14:paraId="341EF13A" w14:textId="77777777" w:rsidR="006E2748" w:rsidRPr="00621107" w:rsidRDefault="006E2748" w:rsidP="003D5B7A">
            <w:pPr>
              <w:pStyle w:val="wTableNormal"/>
              <w:jc w:val="center"/>
              <w:rPr>
                <w:rFonts w:ascii="Times New Roman" w:hAnsi="Times New Roman"/>
                <w:sz w:val="22"/>
                <w:szCs w:val="22"/>
              </w:rPr>
            </w:pPr>
            <w:r w:rsidRPr="00621107">
              <w:rPr>
                <w:rFonts w:ascii="Times New Roman" w:hAnsi="Times New Roman"/>
                <w:sz w:val="22"/>
                <w:szCs w:val="22"/>
              </w:rPr>
              <w:t>0.9615</w:t>
            </w:r>
          </w:p>
          <w:p w14:paraId="221917D6" w14:textId="77777777" w:rsidR="006E2748" w:rsidRPr="00621107" w:rsidRDefault="006E2748" w:rsidP="003D5B7A">
            <w:pPr>
              <w:pStyle w:val="wTableNormal"/>
              <w:jc w:val="center"/>
              <w:rPr>
                <w:rFonts w:ascii="Times New Roman" w:hAnsi="Times New Roman"/>
                <w:sz w:val="22"/>
                <w:szCs w:val="22"/>
              </w:rPr>
            </w:pPr>
            <w:r w:rsidRPr="00621107">
              <w:rPr>
                <w:rFonts w:ascii="Times New Roman" w:hAnsi="Times New Roman"/>
                <w:sz w:val="22"/>
                <w:szCs w:val="22"/>
              </w:rPr>
              <w:t>1.8861</w:t>
            </w:r>
          </w:p>
        </w:tc>
        <w:tc>
          <w:tcPr>
            <w:tcW w:w="990" w:type="dxa"/>
            <w:vAlign w:val="center"/>
          </w:tcPr>
          <w:p w14:paraId="37B43772" w14:textId="77777777" w:rsidR="006E2748" w:rsidRPr="00621107" w:rsidRDefault="006E2748" w:rsidP="003D5B7A">
            <w:pPr>
              <w:pStyle w:val="wTableNormal"/>
              <w:jc w:val="center"/>
              <w:rPr>
                <w:rFonts w:ascii="Times New Roman" w:hAnsi="Times New Roman"/>
                <w:sz w:val="22"/>
                <w:szCs w:val="22"/>
              </w:rPr>
            </w:pPr>
            <w:r w:rsidRPr="00621107">
              <w:rPr>
                <w:rFonts w:ascii="Times New Roman" w:hAnsi="Times New Roman"/>
                <w:sz w:val="22"/>
                <w:szCs w:val="22"/>
              </w:rPr>
              <w:t>0.9524</w:t>
            </w:r>
          </w:p>
          <w:p w14:paraId="17BFEDED" w14:textId="77777777" w:rsidR="006E2748" w:rsidRPr="00621107" w:rsidRDefault="006E2748" w:rsidP="003D5B7A">
            <w:pPr>
              <w:pStyle w:val="wTableNormal"/>
              <w:jc w:val="center"/>
              <w:rPr>
                <w:rFonts w:ascii="Times New Roman" w:hAnsi="Times New Roman"/>
                <w:sz w:val="22"/>
                <w:szCs w:val="22"/>
              </w:rPr>
            </w:pPr>
            <w:r w:rsidRPr="00621107">
              <w:rPr>
                <w:rFonts w:ascii="Times New Roman" w:hAnsi="Times New Roman"/>
                <w:sz w:val="22"/>
                <w:szCs w:val="22"/>
                <w:highlight w:val="yellow"/>
              </w:rPr>
              <w:t>1.8594</w:t>
            </w:r>
          </w:p>
        </w:tc>
        <w:tc>
          <w:tcPr>
            <w:tcW w:w="990" w:type="dxa"/>
            <w:vAlign w:val="center"/>
          </w:tcPr>
          <w:p w14:paraId="39176AF3" w14:textId="77777777" w:rsidR="006E2748" w:rsidRPr="00621107" w:rsidRDefault="006E2748" w:rsidP="003D5B7A">
            <w:pPr>
              <w:pStyle w:val="wTableNormal"/>
              <w:jc w:val="center"/>
              <w:rPr>
                <w:rFonts w:ascii="Times New Roman" w:hAnsi="Times New Roman"/>
                <w:sz w:val="22"/>
                <w:szCs w:val="22"/>
              </w:rPr>
            </w:pPr>
            <w:r w:rsidRPr="00621107">
              <w:rPr>
                <w:rFonts w:ascii="Times New Roman" w:hAnsi="Times New Roman"/>
                <w:sz w:val="22"/>
                <w:szCs w:val="22"/>
              </w:rPr>
              <w:t>0.9434</w:t>
            </w:r>
          </w:p>
          <w:p w14:paraId="526EBB8D" w14:textId="77777777" w:rsidR="006E2748" w:rsidRPr="00621107" w:rsidRDefault="006E2748" w:rsidP="003D5B7A">
            <w:pPr>
              <w:pStyle w:val="wTableNormal"/>
              <w:jc w:val="center"/>
              <w:rPr>
                <w:rFonts w:ascii="Times New Roman" w:hAnsi="Times New Roman"/>
                <w:sz w:val="22"/>
                <w:szCs w:val="22"/>
              </w:rPr>
            </w:pPr>
            <w:r w:rsidRPr="00621107">
              <w:rPr>
                <w:rFonts w:ascii="Times New Roman" w:hAnsi="Times New Roman"/>
                <w:sz w:val="22"/>
                <w:szCs w:val="22"/>
              </w:rPr>
              <w:t>1.8334</w:t>
            </w:r>
          </w:p>
        </w:tc>
        <w:tc>
          <w:tcPr>
            <w:tcW w:w="990" w:type="dxa"/>
            <w:vAlign w:val="center"/>
          </w:tcPr>
          <w:p w14:paraId="7D1DF0CD" w14:textId="77777777" w:rsidR="006E2748" w:rsidRPr="00621107" w:rsidRDefault="006E2748" w:rsidP="003D5B7A">
            <w:pPr>
              <w:pStyle w:val="wTableNormal"/>
              <w:jc w:val="center"/>
              <w:rPr>
                <w:rFonts w:ascii="Times New Roman" w:hAnsi="Times New Roman"/>
                <w:sz w:val="22"/>
                <w:szCs w:val="22"/>
              </w:rPr>
            </w:pPr>
            <w:r w:rsidRPr="00621107">
              <w:rPr>
                <w:rFonts w:ascii="Times New Roman" w:hAnsi="Times New Roman"/>
                <w:sz w:val="22"/>
                <w:szCs w:val="22"/>
              </w:rPr>
              <w:t>0.9346</w:t>
            </w:r>
          </w:p>
          <w:p w14:paraId="00ABEDD9" w14:textId="77777777" w:rsidR="006E2748" w:rsidRPr="00621107" w:rsidRDefault="006E2748" w:rsidP="003D5B7A">
            <w:pPr>
              <w:pStyle w:val="wTableNormal"/>
              <w:jc w:val="center"/>
              <w:rPr>
                <w:rFonts w:ascii="Times New Roman" w:hAnsi="Times New Roman"/>
                <w:sz w:val="22"/>
                <w:szCs w:val="22"/>
              </w:rPr>
            </w:pPr>
            <w:r w:rsidRPr="00621107">
              <w:rPr>
                <w:rFonts w:ascii="Times New Roman" w:hAnsi="Times New Roman"/>
                <w:sz w:val="22"/>
                <w:szCs w:val="22"/>
              </w:rPr>
              <w:t>1.8080</w:t>
            </w:r>
          </w:p>
        </w:tc>
        <w:tc>
          <w:tcPr>
            <w:tcW w:w="1020" w:type="dxa"/>
            <w:vAlign w:val="center"/>
          </w:tcPr>
          <w:p w14:paraId="5ED05D98" w14:textId="77777777" w:rsidR="006E2748" w:rsidRPr="00621107" w:rsidRDefault="006E2748" w:rsidP="003D5B7A">
            <w:pPr>
              <w:pStyle w:val="wTableNormal"/>
              <w:jc w:val="center"/>
              <w:rPr>
                <w:rFonts w:ascii="Times New Roman" w:hAnsi="Times New Roman"/>
                <w:sz w:val="22"/>
                <w:szCs w:val="22"/>
              </w:rPr>
            </w:pPr>
            <w:r w:rsidRPr="00621107">
              <w:rPr>
                <w:rFonts w:ascii="Times New Roman" w:hAnsi="Times New Roman"/>
                <w:sz w:val="22"/>
                <w:szCs w:val="22"/>
              </w:rPr>
              <w:t>0.9259</w:t>
            </w:r>
          </w:p>
          <w:p w14:paraId="7AA38029" w14:textId="77777777" w:rsidR="006E2748" w:rsidRPr="00621107" w:rsidRDefault="006E2748" w:rsidP="003D5B7A">
            <w:pPr>
              <w:pStyle w:val="wTableNormal"/>
              <w:jc w:val="center"/>
              <w:rPr>
                <w:rFonts w:ascii="Times New Roman" w:hAnsi="Times New Roman"/>
                <w:sz w:val="22"/>
                <w:szCs w:val="22"/>
              </w:rPr>
            </w:pPr>
            <w:r w:rsidRPr="00621107">
              <w:rPr>
                <w:rFonts w:ascii="Times New Roman" w:hAnsi="Times New Roman"/>
                <w:sz w:val="22"/>
                <w:szCs w:val="22"/>
              </w:rPr>
              <w:t>1.7833</w:t>
            </w:r>
          </w:p>
        </w:tc>
      </w:tr>
    </w:tbl>
    <w:p w14:paraId="467CB79C" w14:textId="77777777" w:rsidR="00EF47BA" w:rsidRDefault="00EF47BA" w:rsidP="003A0D76">
      <w:pPr>
        <w:spacing w:before="120"/>
      </w:pPr>
      <w:r>
        <w:t xml:space="preserve">However, we still need to calculate how much money we need </w:t>
      </w:r>
      <w:r>
        <w:rPr>
          <w:i/>
        </w:rPr>
        <w:t>today</w:t>
      </w:r>
      <w:r>
        <w:t xml:space="preserve"> to produce that $56,711 </w:t>
      </w:r>
      <w:r w:rsidR="00FD1C5E">
        <w:t xml:space="preserve">in required capital </w:t>
      </w:r>
      <w:r>
        <w:t>eight years from today. To do that, we need to find its present value</w:t>
      </w:r>
      <w:r w:rsidR="008D4D5C">
        <w:fldChar w:fldCharType="begin"/>
      </w:r>
      <w:r w:rsidR="00A40F58">
        <w:instrText xml:space="preserve"> XE "</w:instrText>
      </w:r>
      <w:r w:rsidR="00A40F58" w:rsidRPr="007E4DA4">
        <w:instrText>present value</w:instrText>
      </w:r>
      <w:r w:rsidR="00A40F58">
        <w:instrText xml:space="preserve">" </w:instrText>
      </w:r>
      <w:r w:rsidR="008D4D5C">
        <w:fldChar w:fldCharType="end"/>
      </w:r>
      <w:r>
        <w:t xml:space="preserve"> by using a somewhat different present value chart that gives us the </w:t>
      </w:r>
      <w:r w:rsidRPr="00DA0AC1">
        <w:t>present</w:t>
      </w:r>
      <w:r>
        <w:t xml:space="preserve"> value of a </w:t>
      </w:r>
      <w:r>
        <w:rPr>
          <w:i/>
        </w:rPr>
        <w:t>future lump sum</w:t>
      </w:r>
      <w:r>
        <w:t>, rather than a future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stream. (See Appendix B for the compound discount table</w:t>
      </w:r>
      <w:r w:rsidR="008D4D5C">
        <w:fldChar w:fldCharType="begin"/>
      </w:r>
      <w:r w:rsidR="00A40F58">
        <w:instrText xml:space="preserve"> XE "</w:instrText>
      </w:r>
      <w:r w:rsidR="00A40F58" w:rsidRPr="007E4DA4">
        <w:instrText>compound discount table</w:instrText>
      </w:r>
      <w:r w:rsidR="00A40F58">
        <w:instrText xml:space="preserve">" </w:instrText>
      </w:r>
      <w:r w:rsidR="008D4D5C">
        <w:fldChar w:fldCharType="end"/>
      </w:r>
      <w:r>
        <w:t xml:space="preserve"> for $1 lump sum.)</w:t>
      </w:r>
    </w:p>
    <w:p w14:paraId="399CBB0E" w14:textId="77777777" w:rsidR="006E2748" w:rsidRDefault="00EF47BA" w:rsidP="006E2748">
      <w:r>
        <w:t>So, we can determine the amount of invested capital that we need today by finding the present value</w:t>
      </w:r>
      <w:r w:rsidR="008D4D5C">
        <w:fldChar w:fldCharType="begin"/>
      </w:r>
      <w:r w:rsidR="00A40F58">
        <w:instrText xml:space="preserve"> XE "</w:instrText>
      </w:r>
      <w:r w:rsidR="00A40F58" w:rsidRPr="007E4DA4">
        <w:instrText>present value</w:instrText>
      </w:r>
      <w:r w:rsidR="00A40F58">
        <w:instrText xml:space="preserve">" </w:instrText>
      </w:r>
      <w:r w:rsidR="008D4D5C">
        <w:fldChar w:fldCharType="end"/>
      </w:r>
      <w:r>
        <w:t xml:space="preserve"> of the capital we need in 8 </w:t>
      </w:r>
      <w:r w:rsidRPr="00DA0AC1">
        <w:t>years</w:t>
      </w:r>
      <w:r>
        <w:t>. To do that we should go to our present value table for lump sums and read down the 5% column to 8 years. The present value factor that we need to use is .6768.</w:t>
      </w:r>
      <w:r w:rsidR="006E2748" w:rsidRPr="006E2748">
        <w:t xml:space="preserve"> </w:t>
      </w:r>
      <w:r w:rsidR="006E2748">
        <w:t>(See table excerpt below.)</w:t>
      </w:r>
    </w:p>
    <w:p w14:paraId="4CC0EAB1" w14:textId="77777777" w:rsidR="006E2748" w:rsidRPr="00833E14" w:rsidRDefault="006E2748" w:rsidP="006E2748">
      <w:pPr>
        <w:rPr>
          <w:b/>
        </w:rPr>
      </w:pPr>
      <w:r w:rsidRPr="00833E14">
        <w:rPr>
          <w:b/>
        </w:rPr>
        <w:t>Compound Discount Table (excerpt)</w:t>
      </w:r>
    </w:p>
    <w:tbl>
      <w:tblPr>
        <w:tblW w:w="627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880"/>
        <w:gridCol w:w="770"/>
        <w:gridCol w:w="770"/>
        <w:gridCol w:w="770"/>
        <w:gridCol w:w="770"/>
        <w:gridCol w:w="770"/>
        <w:gridCol w:w="770"/>
        <w:gridCol w:w="770"/>
      </w:tblGrid>
      <w:tr w:rsidR="006E2748" w:rsidRPr="00833E14" w14:paraId="17134E2B" w14:textId="77777777" w:rsidTr="003D5B7A">
        <w:trPr>
          <w:trHeight w:val="267"/>
          <w:jc w:val="center"/>
        </w:trPr>
        <w:tc>
          <w:tcPr>
            <w:tcW w:w="6270" w:type="dxa"/>
            <w:gridSpan w:val="8"/>
            <w:shd w:val="clear" w:color="auto" w:fill="7AC142"/>
            <w:vAlign w:val="center"/>
          </w:tcPr>
          <w:p w14:paraId="1FF863A4" w14:textId="77777777" w:rsidR="006E2748" w:rsidRPr="00833E14" w:rsidRDefault="006E2748" w:rsidP="003D5B7A">
            <w:pPr>
              <w:pStyle w:val="WTableHeader"/>
              <w:rPr>
                <w:rFonts w:ascii="Times New Roman" w:hAnsi="Times New Roman"/>
                <w:szCs w:val="22"/>
              </w:rPr>
            </w:pPr>
            <w:r w:rsidRPr="00833E14">
              <w:rPr>
                <w:rFonts w:ascii="Times New Roman" w:hAnsi="Times New Roman"/>
                <w:szCs w:val="22"/>
              </w:rPr>
              <w:t>Present Value Factor for a $1 Future Lump Sum</w:t>
            </w:r>
          </w:p>
        </w:tc>
      </w:tr>
      <w:tr w:rsidR="006E2748" w:rsidRPr="00833E14" w14:paraId="500EABB9" w14:textId="77777777" w:rsidTr="003D5B7A">
        <w:trPr>
          <w:trHeight w:val="258"/>
          <w:jc w:val="center"/>
        </w:trPr>
        <w:tc>
          <w:tcPr>
            <w:tcW w:w="880" w:type="dxa"/>
            <w:vAlign w:val="center"/>
          </w:tcPr>
          <w:p w14:paraId="5AAA74F4" w14:textId="77777777" w:rsidR="006E2748" w:rsidRPr="00833E14" w:rsidRDefault="006E2748" w:rsidP="003D5B7A">
            <w:pPr>
              <w:pStyle w:val="wTableNormal"/>
              <w:jc w:val="center"/>
              <w:rPr>
                <w:rFonts w:ascii="Times New Roman" w:hAnsi="Times New Roman"/>
                <w:b/>
                <w:sz w:val="22"/>
                <w:szCs w:val="22"/>
              </w:rPr>
            </w:pPr>
            <w:r w:rsidRPr="00833E14">
              <w:rPr>
                <w:rFonts w:ascii="Times New Roman" w:hAnsi="Times New Roman"/>
                <w:b/>
                <w:sz w:val="22"/>
                <w:szCs w:val="22"/>
              </w:rPr>
              <w:t>Years</w:t>
            </w:r>
          </w:p>
        </w:tc>
        <w:tc>
          <w:tcPr>
            <w:tcW w:w="770" w:type="dxa"/>
            <w:vAlign w:val="center"/>
          </w:tcPr>
          <w:p w14:paraId="58558A5C" w14:textId="77777777" w:rsidR="006E2748" w:rsidRPr="00833E14" w:rsidRDefault="006E2748" w:rsidP="003D5B7A">
            <w:pPr>
              <w:pStyle w:val="wTableNormal"/>
              <w:jc w:val="center"/>
              <w:rPr>
                <w:rFonts w:ascii="Times New Roman" w:hAnsi="Times New Roman"/>
                <w:b/>
                <w:sz w:val="22"/>
                <w:szCs w:val="22"/>
              </w:rPr>
            </w:pPr>
            <w:r w:rsidRPr="00833E14">
              <w:rPr>
                <w:rFonts w:ascii="Times New Roman" w:hAnsi="Times New Roman"/>
                <w:b/>
                <w:sz w:val="22"/>
                <w:szCs w:val="22"/>
              </w:rPr>
              <w:t>2%</w:t>
            </w:r>
          </w:p>
        </w:tc>
        <w:tc>
          <w:tcPr>
            <w:tcW w:w="770" w:type="dxa"/>
            <w:vAlign w:val="center"/>
          </w:tcPr>
          <w:p w14:paraId="64A9BD77" w14:textId="77777777" w:rsidR="006E2748" w:rsidRPr="00833E14" w:rsidRDefault="006E2748" w:rsidP="003D5B7A">
            <w:pPr>
              <w:pStyle w:val="wTableNormal"/>
              <w:jc w:val="center"/>
              <w:rPr>
                <w:rFonts w:ascii="Times New Roman" w:hAnsi="Times New Roman"/>
                <w:b/>
                <w:sz w:val="22"/>
                <w:szCs w:val="22"/>
              </w:rPr>
            </w:pPr>
            <w:r w:rsidRPr="00833E14">
              <w:rPr>
                <w:rFonts w:ascii="Times New Roman" w:hAnsi="Times New Roman"/>
                <w:b/>
                <w:sz w:val="22"/>
                <w:szCs w:val="22"/>
              </w:rPr>
              <w:t>3%</w:t>
            </w:r>
          </w:p>
        </w:tc>
        <w:tc>
          <w:tcPr>
            <w:tcW w:w="770" w:type="dxa"/>
            <w:vAlign w:val="center"/>
          </w:tcPr>
          <w:p w14:paraId="5ED67A76" w14:textId="77777777" w:rsidR="006E2748" w:rsidRPr="00833E14" w:rsidRDefault="006E2748" w:rsidP="003D5B7A">
            <w:pPr>
              <w:pStyle w:val="wTableNormal"/>
              <w:jc w:val="center"/>
              <w:rPr>
                <w:rFonts w:ascii="Times New Roman" w:hAnsi="Times New Roman"/>
                <w:b/>
                <w:sz w:val="22"/>
                <w:szCs w:val="22"/>
              </w:rPr>
            </w:pPr>
            <w:r w:rsidRPr="00833E14">
              <w:rPr>
                <w:rFonts w:ascii="Times New Roman" w:hAnsi="Times New Roman"/>
                <w:b/>
                <w:sz w:val="22"/>
                <w:szCs w:val="22"/>
              </w:rPr>
              <w:t>4%</w:t>
            </w:r>
          </w:p>
        </w:tc>
        <w:tc>
          <w:tcPr>
            <w:tcW w:w="770" w:type="dxa"/>
            <w:vAlign w:val="center"/>
          </w:tcPr>
          <w:p w14:paraId="6524E0D9" w14:textId="77777777" w:rsidR="006E2748" w:rsidRPr="00833E14" w:rsidRDefault="006E2748" w:rsidP="003D5B7A">
            <w:pPr>
              <w:pStyle w:val="wTableNormal"/>
              <w:jc w:val="center"/>
              <w:rPr>
                <w:rFonts w:ascii="Times New Roman" w:hAnsi="Times New Roman"/>
                <w:b/>
                <w:sz w:val="22"/>
                <w:szCs w:val="22"/>
              </w:rPr>
            </w:pPr>
            <w:r w:rsidRPr="00833E14">
              <w:rPr>
                <w:rFonts w:ascii="Times New Roman" w:hAnsi="Times New Roman"/>
                <w:b/>
                <w:sz w:val="22"/>
                <w:szCs w:val="22"/>
              </w:rPr>
              <w:t>5%</w:t>
            </w:r>
          </w:p>
        </w:tc>
        <w:tc>
          <w:tcPr>
            <w:tcW w:w="770" w:type="dxa"/>
            <w:vAlign w:val="center"/>
          </w:tcPr>
          <w:p w14:paraId="52D2D8D2" w14:textId="77777777" w:rsidR="006E2748" w:rsidRPr="00833E14" w:rsidRDefault="006E2748" w:rsidP="003D5B7A">
            <w:pPr>
              <w:pStyle w:val="wTableNormal"/>
              <w:jc w:val="center"/>
              <w:rPr>
                <w:rFonts w:ascii="Times New Roman" w:hAnsi="Times New Roman"/>
                <w:b/>
                <w:sz w:val="22"/>
                <w:szCs w:val="22"/>
              </w:rPr>
            </w:pPr>
            <w:r w:rsidRPr="00833E14">
              <w:rPr>
                <w:rFonts w:ascii="Times New Roman" w:hAnsi="Times New Roman"/>
                <w:b/>
                <w:sz w:val="22"/>
                <w:szCs w:val="22"/>
              </w:rPr>
              <w:t>6%</w:t>
            </w:r>
          </w:p>
        </w:tc>
        <w:tc>
          <w:tcPr>
            <w:tcW w:w="770" w:type="dxa"/>
            <w:vAlign w:val="center"/>
          </w:tcPr>
          <w:p w14:paraId="7DD4D105" w14:textId="77777777" w:rsidR="006E2748" w:rsidRPr="00833E14" w:rsidRDefault="006E2748" w:rsidP="003D5B7A">
            <w:pPr>
              <w:pStyle w:val="wTableNormal"/>
              <w:jc w:val="center"/>
              <w:rPr>
                <w:rFonts w:ascii="Times New Roman" w:hAnsi="Times New Roman"/>
                <w:b/>
                <w:sz w:val="22"/>
                <w:szCs w:val="22"/>
              </w:rPr>
            </w:pPr>
            <w:r w:rsidRPr="00833E14">
              <w:rPr>
                <w:rFonts w:ascii="Times New Roman" w:hAnsi="Times New Roman"/>
                <w:b/>
                <w:sz w:val="22"/>
                <w:szCs w:val="22"/>
              </w:rPr>
              <w:t>7%</w:t>
            </w:r>
          </w:p>
        </w:tc>
        <w:tc>
          <w:tcPr>
            <w:tcW w:w="770" w:type="dxa"/>
            <w:vAlign w:val="center"/>
          </w:tcPr>
          <w:p w14:paraId="686399C3" w14:textId="77777777" w:rsidR="006E2748" w:rsidRPr="00833E14" w:rsidRDefault="006E2748" w:rsidP="003D5B7A">
            <w:pPr>
              <w:pStyle w:val="wTableNormal"/>
              <w:jc w:val="center"/>
              <w:rPr>
                <w:rFonts w:ascii="Times New Roman" w:hAnsi="Times New Roman"/>
                <w:b/>
                <w:sz w:val="22"/>
                <w:szCs w:val="22"/>
              </w:rPr>
            </w:pPr>
            <w:r w:rsidRPr="00833E14">
              <w:rPr>
                <w:rFonts w:ascii="Times New Roman" w:hAnsi="Times New Roman"/>
                <w:b/>
                <w:sz w:val="22"/>
                <w:szCs w:val="22"/>
              </w:rPr>
              <w:t>8%</w:t>
            </w:r>
          </w:p>
        </w:tc>
      </w:tr>
      <w:tr w:rsidR="006E2748" w:rsidRPr="00833E14" w14:paraId="31E0223A" w14:textId="77777777" w:rsidTr="003D5B7A">
        <w:trPr>
          <w:jc w:val="center"/>
        </w:trPr>
        <w:tc>
          <w:tcPr>
            <w:tcW w:w="880" w:type="dxa"/>
            <w:vAlign w:val="center"/>
          </w:tcPr>
          <w:p w14:paraId="5DDEC8E6" w14:textId="77777777" w:rsidR="006E2748" w:rsidRPr="00833E14" w:rsidRDefault="006E2748" w:rsidP="003D5B7A">
            <w:pPr>
              <w:pStyle w:val="wTableNormal"/>
              <w:jc w:val="center"/>
              <w:rPr>
                <w:rFonts w:ascii="Times New Roman" w:hAnsi="Times New Roman"/>
                <w:sz w:val="22"/>
                <w:szCs w:val="22"/>
              </w:rPr>
            </w:pPr>
            <w:r w:rsidRPr="00833E14">
              <w:rPr>
                <w:rFonts w:ascii="Times New Roman" w:hAnsi="Times New Roman"/>
                <w:sz w:val="22"/>
                <w:szCs w:val="22"/>
              </w:rPr>
              <w:t>7</w:t>
            </w:r>
          </w:p>
          <w:p w14:paraId="46CE0096" w14:textId="77777777" w:rsidR="006E2748" w:rsidRPr="00833E14" w:rsidRDefault="006E2748" w:rsidP="003D5B7A">
            <w:pPr>
              <w:pStyle w:val="wTableNormal"/>
              <w:jc w:val="center"/>
              <w:rPr>
                <w:rFonts w:ascii="Times New Roman" w:hAnsi="Times New Roman"/>
                <w:sz w:val="22"/>
                <w:szCs w:val="22"/>
              </w:rPr>
            </w:pPr>
            <w:r w:rsidRPr="00833E14">
              <w:rPr>
                <w:rFonts w:ascii="Times New Roman" w:hAnsi="Times New Roman"/>
                <w:sz w:val="22"/>
                <w:szCs w:val="22"/>
              </w:rPr>
              <w:t>8</w:t>
            </w:r>
          </w:p>
          <w:p w14:paraId="67F95CF2" w14:textId="77777777" w:rsidR="006E2748" w:rsidRPr="00833E14" w:rsidRDefault="006E2748" w:rsidP="003D5B7A">
            <w:pPr>
              <w:pStyle w:val="wTableNormal"/>
              <w:jc w:val="center"/>
              <w:rPr>
                <w:rFonts w:ascii="Times New Roman" w:hAnsi="Times New Roman"/>
                <w:sz w:val="22"/>
                <w:szCs w:val="22"/>
              </w:rPr>
            </w:pPr>
            <w:r w:rsidRPr="00833E14">
              <w:rPr>
                <w:rFonts w:ascii="Times New Roman" w:hAnsi="Times New Roman"/>
                <w:sz w:val="22"/>
                <w:szCs w:val="22"/>
              </w:rPr>
              <w:t>9</w:t>
            </w:r>
          </w:p>
          <w:p w14:paraId="646FA3AD" w14:textId="77777777" w:rsidR="006E2748" w:rsidRPr="00833E14" w:rsidRDefault="006E2748" w:rsidP="003D5B7A">
            <w:pPr>
              <w:pStyle w:val="wTableNormal"/>
              <w:jc w:val="center"/>
              <w:rPr>
                <w:rFonts w:ascii="Times New Roman" w:hAnsi="Times New Roman"/>
                <w:sz w:val="22"/>
                <w:szCs w:val="22"/>
              </w:rPr>
            </w:pPr>
            <w:r w:rsidRPr="00833E14">
              <w:rPr>
                <w:rFonts w:ascii="Times New Roman" w:hAnsi="Times New Roman"/>
                <w:sz w:val="22"/>
                <w:szCs w:val="22"/>
              </w:rPr>
              <w:t>10</w:t>
            </w:r>
          </w:p>
        </w:tc>
        <w:tc>
          <w:tcPr>
            <w:tcW w:w="770" w:type="dxa"/>
            <w:vAlign w:val="center"/>
          </w:tcPr>
          <w:p w14:paraId="29E7160A" w14:textId="77777777" w:rsidR="006E2748" w:rsidRPr="00833E14" w:rsidRDefault="006E2748" w:rsidP="003D5B7A">
            <w:pPr>
              <w:pStyle w:val="wTableNormal"/>
              <w:jc w:val="center"/>
              <w:rPr>
                <w:rFonts w:ascii="Times New Roman" w:hAnsi="Times New Roman"/>
                <w:sz w:val="22"/>
                <w:szCs w:val="22"/>
              </w:rPr>
            </w:pPr>
            <w:r w:rsidRPr="00833E14">
              <w:rPr>
                <w:rFonts w:ascii="Times New Roman" w:hAnsi="Times New Roman"/>
                <w:sz w:val="22"/>
                <w:szCs w:val="22"/>
              </w:rPr>
              <w:t>.8706</w:t>
            </w:r>
          </w:p>
          <w:p w14:paraId="21455095" w14:textId="77777777" w:rsidR="006E2748" w:rsidRPr="00833E14" w:rsidRDefault="006E2748" w:rsidP="003D5B7A">
            <w:pPr>
              <w:pStyle w:val="wTableNormal"/>
              <w:jc w:val="center"/>
              <w:rPr>
                <w:rFonts w:ascii="Times New Roman" w:hAnsi="Times New Roman"/>
                <w:sz w:val="22"/>
                <w:szCs w:val="22"/>
              </w:rPr>
            </w:pPr>
            <w:r w:rsidRPr="00833E14">
              <w:rPr>
                <w:rFonts w:ascii="Times New Roman" w:hAnsi="Times New Roman"/>
                <w:sz w:val="22"/>
                <w:szCs w:val="22"/>
              </w:rPr>
              <w:t>.8535</w:t>
            </w:r>
          </w:p>
          <w:p w14:paraId="7B311A86" w14:textId="77777777" w:rsidR="006E2748" w:rsidRPr="00833E14" w:rsidRDefault="006E2748" w:rsidP="003D5B7A">
            <w:pPr>
              <w:pStyle w:val="wTableNormal"/>
              <w:jc w:val="center"/>
              <w:rPr>
                <w:rFonts w:ascii="Times New Roman" w:hAnsi="Times New Roman"/>
                <w:sz w:val="22"/>
                <w:szCs w:val="22"/>
              </w:rPr>
            </w:pPr>
            <w:r w:rsidRPr="00833E14">
              <w:rPr>
                <w:rFonts w:ascii="Times New Roman" w:hAnsi="Times New Roman"/>
                <w:sz w:val="22"/>
                <w:szCs w:val="22"/>
              </w:rPr>
              <w:t>.8368</w:t>
            </w:r>
          </w:p>
          <w:p w14:paraId="25D381F0" w14:textId="77777777" w:rsidR="006E2748" w:rsidRPr="00833E14" w:rsidRDefault="006E2748" w:rsidP="003D5B7A">
            <w:pPr>
              <w:pStyle w:val="wTableNormal"/>
              <w:jc w:val="center"/>
              <w:rPr>
                <w:rFonts w:ascii="Times New Roman" w:hAnsi="Times New Roman"/>
                <w:sz w:val="22"/>
                <w:szCs w:val="22"/>
              </w:rPr>
            </w:pPr>
            <w:r w:rsidRPr="00833E14">
              <w:rPr>
                <w:rFonts w:ascii="Times New Roman" w:hAnsi="Times New Roman"/>
                <w:sz w:val="22"/>
                <w:szCs w:val="22"/>
              </w:rPr>
              <w:t>.8203</w:t>
            </w:r>
          </w:p>
        </w:tc>
        <w:tc>
          <w:tcPr>
            <w:tcW w:w="770" w:type="dxa"/>
            <w:vAlign w:val="center"/>
          </w:tcPr>
          <w:p w14:paraId="3E2CA662" w14:textId="77777777" w:rsidR="006E2748" w:rsidRPr="00833E14" w:rsidRDefault="006E2748" w:rsidP="003D5B7A">
            <w:pPr>
              <w:pStyle w:val="wTableNormal"/>
              <w:jc w:val="center"/>
              <w:rPr>
                <w:rFonts w:ascii="Times New Roman" w:hAnsi="Times New Roman"/>
                <w:sz w:val="22"/>
                <w:szCs w:val="22"/>
              </w:rPr>
            </w:pPr>
            <w:r w:rsidRPr="00833E14">
              <w:rPr>
                <w:rFonts w:ascii="Times New Roman" w:hAnsi="Times New Roman"/>
                <w:sz w:val="22"/>
                <w:szCs w:val="22"/>
              </w:rPr>
              <w:t>.8131</w:t>
            </w:r>
          </w:p>
          <w:p w14:paraId="51F7E168" w14:textId="77777777" w:rsidR="006E2748" w:rsidRPr="00833E14" w:rsidRDefault="006E2748" w:rsidP="003D5B7A">
            <w:pPr>
              <w:pStyle w:val="wTableNormal"/>
              <w:jc w:val="center"/>
              <w:rPr>
                <w:rFonts w:ascii="Times New Roman" w:hAnsi="Times New Roman"/>
                <w:sz w:val="22"/>
                <w:szCs w:val="22"/>
              </w:rPr>
            </w:pPr>
            <w:r w:rsidRPr="00833E14">
              <w:rPr>
                <w:rFonts w:ascii="Times New Roman" w:hAnsi="Times New Roman"/>
                <w:sz w:val="22"/>
                <w:szCs w:val="22"/>
              </w:rPr>
              <w:t>.7894</w:t>
            </w:r>
          </w:p>
          <w:p w14:paraId="2D8F2A86" w14:textId="77777777" w:rsidR="006E2748" w:rsidRPr="00833E14" w:rsidRDefault="006E2748" w:rsidP="003D5B7A">
            <w:pPr>
              <w:pStyle w:val="wTableNormal"/>
              <w:jc w:val="center"/>
              <w:rPr>
                <w:rFonts w:ascii="Times New Roman" w:hAnsi="Times New Roman"/>
                <w:sz w:val="22"/>
                <w:szCs w:val="22"/>
              </w:rPr>
            </w:pPr>
            <w:r w:rsidRPr="00833E14">
              <w:rPr>
                <w:rFonts w:ascii="Times New Roman" w:hAnsi="Times New Roman"/>
                <w:sz w:val="22"/>
                <w:szCs w:val="22"/>
              </w:rPr>
              <w:t>.7664</w:t>
            </w:r>
          </w:p>
          <w:p w14:paraId="685F250D" w14:textId="77777777" w:rsidR="006E2748" w:rsidRPr="00833E14" w:rsidRDefault="006E2748" w:rsidP="003D5B7A">
            <w:pPr>
              <w:pStyle w:val="wTableNormal"/>
              <w:jc w:val="center"/>
              <w:rPr>
                <w:rFonts w:ascii="Times New Roman" w:hAnsi="Times New Roman"/>
                <w:sz w:val="22"/>
                <w:szCs w:val="22"/>
              </w:rPr>
            </w:pPr>
            <w:r w:rsidRPr="00833E14">
              <w:rPr>
                <w:rFonts w:ascii="Times New Roman" w:hAnsi="Times New Roman"/>
                <w:sz w:val="22"/>
                <w:szCs w:val="22"/>
              </w:rPr>
              <w:t>.7441</w:t>
            </w:r>
          </w:p>
        </w:tc>
        <w:tc>
          <w:tcPr>
            <w:tcW w:w="770" w:type="dxa"/>
            <w:vAlign w:val="center"/>
          </w:tcPr>
          <w:p w14:paraId="251D63C7" w14:textId="77777777" w:rsidR="006E2748" w:rsidRPr="00833E14" w:rsidRDefault="006E2748" w:rsidP="003D5B7A">
            <w:pPr>
              <w:pStyle w:val="wTableNormal"/>
              <w:jc w:val="center"/>
              <w:rPr>
                <w:rFonts w:ascii="Times New Roman" w:hAnsi="Times New Roman"/>
                <w:sz w:val="22"/>
                <w:szCs w:val="22"/>
              </w:rPr>
            </w:pPr>
            <w:r w:rsidRPr="00833E14">
              <w:rPr>
                <w:rFonts w:ascii="Times New Roman" w:hAnsi="Times New Roman"/>
                <w:sz w:val="22"/>
                <w:szCs w:val="22"/>
              </w:rPr>
              <w:t>.7599</w:t>
            </w:r>
          </w:p>
          <w:p w14:paraId="73898D06" w14:textId="77777777" w:rsidR="006E2748" w:rsidRPr="00833E14" w:rsidRDefault="006E2748" w:rsidP="003D5B7A">
            <w:pPr>
              <w:pStyle w:val="wTableNormal"/>
              <w:jc w:val="center"/>
              <w:rPr>
                <w:rFonts w:ascii="Times New Roman" w:hAnsi="Times New Roman"/>
                <w:sz w:val="22"/>
                <w:szCs w:val="22"/>
              </w:rPr>
            </w:pPr>
            <w:r w:rsidRPr="00833E14">
              <w:rPr>
                <w:rFonts w:ascii="Times New Roman" w:hAnsi="Times New Roman"/>
                <w:sz w:val="22"/>
                <w:szCs w:val="22"/>
              </w:rPr>
              <w:t>.7307</w:t>
            </w:r>
          </w:p>
          <w:p w14:paraId="7EF4272C" w14:textId="77777777" w:rsidR="006E2748" w:rsidRPr="00833E14" w:rsidRDefault="006E2748" w:rsidP="003D5B7A">
            <w:pPr>
              <w:pStyle w:val="wTableNormal"/>
              <w:jc w:val="center"/>
              <w:rPr>
                <w:rFonts w:ascii="Times New Roman" w:hAnsi="Times New Roman"/>
                <w:sz w:val="22"/>
                <w:szCs w:val="22"/>
              </w:rPr>
            </w:pPr>
            <w:r w:rsidRPr="00833E14">
              <w:rPr>
                <w:rFonts w:ascii="Times New Roman" w:hAnsi="Times New Roman"/>
                <w:sz w:val="22"/>
                <w:szCs w:val="22"/>
              </w:rPr>
              <w:t>.7026</w:t>
            </w:r>
          </w:p>
          <w:p w14:paraId="778FB6E5" w14:textId="77777777" w:rsidR="006E2748" w:rsidRPr="00833E14" w:rsidRDefault="006E2748" w:rsidP="003D5B7A">
            <w:pPr>
              <w:pStyle w:val="wTableNormal"/>
              <w:jc w:val="center"/>
              <w:rPr>
                <w:rFonts w:ascii="Times New Roman" w:hAnsi="Times New Roman"/>
                <w:sz w:val="22"/>
                <w:szCs w:val="22"/>
              </w:rPr>
            </w:pPr>
            <w:r w:rsidRPr="00833E14">
              <w:rPr>
                <w:rFonts w:ascii="Times New Roman" w:hAnsi="Times New Roman"/>
                <w:sz w:val="22"/>
                <w:szCs w:val="22"/>
              </w:rPr>
              <w:t>.6756</w:t>
            </w:r>
          </w:p>
        </w:tc>
        <w:tc>
          <w:tcPr>
            <w:tcW w:w="770" w:type="dxa"/>
            <w:vAlign w:val="center"/>
          </w:tcPr>
          <w:p w14:paraId="5F686F64" w14:textId="77777777" w:rsidR="006E2748" w:rsidRPr="00833E14" w:rsidRDefault="006E2748" w:rsidP="003D5B7A">
            <w:pPr>
              <w:pStyle w:val="wTableNormal"/>
              <w:jc w:val="center"/>
              <w:rPr>
                <w:rFonts w:ascii="Times New Roman" w:hAnsi="Times New Roman"/>
                <w:sz w:val="22"/>
                <w:szCs w:val="22"/>
              </w:rPr>
            </w:pPr>
            <w:r w:rsidRPr="00833E14">
              <w:rPr>
                <w:rFonts w:ascii="Times New Roman" w:hAnsi="Times New Roman"/>
                <w:sz w:val="22"/>
                <w:szCs w:val="22"/>
              </w:rPr>
              <w:t>.7107</w:t>
            </w:r>
          </w:p>
          <w:p w14:paraId="44864770" w14:textId="77777777" w:rsidR="006E2748" w:rsidRPr="00833E14" w:rsidRDefault="006E2748" w:rsidP="003D5B7A">
            <w:pPr>
              <w:pStyle w:val="wTableNormal"/>
              <w:jc w:val="center"/>
              <w:rPr>
                <w:rFonts w:ascii="Times New Roman" w:hAnsi="Times New Roman"/>
                <w:sz w:val="22"/>
                <w:szCs w:val="22"/>
              </w:rPr>
            </w:pPr>
            <w:r w:rsidRPr="00833E14">
              <w:rPr>
                <w:rFonts w:ascii="Times New Roman" w:hAnsi="Times New Roman"/>
                <w:sz w:val="22"/>
                <w:szCs w:val="22"/>
                <w:highlight w:val="yellow"/>
              </w:rPr>
              <w:t>.6768</w:t>
            </w:r>
          </w:p>
          <w:p w14:paraId="6E6F740B" w14:textId="77777777" w:rsidR="006E2748" w:rsidRPr="00833E14" w:rsidRDefault="006E2748" w:rsidP="003D5B7A">
            <w:pPr>
              <w:pStyle w:val="wTableNormal"/>
              <w:jc w:val="center"/>
              <w:rPr>
                <w:rFonts w:ascii="Times New Roman" w:hAnsi="Times New Roman"/>
                <w:sz w:val="22"/>
                <w:szCs w:val="22"/>
              </w:rPr>
            </w:pPr>
            <w:r w:rsidRPr="00833E14">
              <w:rPr>
                <w:rFonts w:ascii="Times New Roman" w:hAnsi="Times New Roman"/>
                <w:sz w:val="22"/>
                <w:szCs w:val="22"/>
              </w:rPr>
              <w:t>.6446</w:t>
            </w:r>
          </w:p>
          <w:p w14:paraId="44C3BA77" w14:textId="77777777" w:rsidR="006E2748" w:rsidRPr="00833E14" w:rsidRDefault="006E2748" w:rsidP="003D5B7A">
            <w:pPr>
              <w:pStyle w:val="wTableNormal"/>
              <w:jc w:val="center"/>
              <w:rPr>
                <w:rFonts w:ascii="Times New Roman" w:hAnsi="Times New Roman"/>
                <w:sz w:val="22"/>
                <w:szCs w:val="22"/>
              </w:rPr>
            </w:pPr>
            <w:r w:rsidRPr="00833E14">
              <w:rPr>
                <w:rFonts w:ascii="Times New Roman" w:hAnsi="Times New Roman"/>
                <w:sz w:val="22"/>
                <w:szCs w:val="22"/>
              </w:rPr>
              <w:t>.6139</w:t>
            </w:r>
          </w:p>
        </w:tc>
        <w:tc>
          <w:tcPr>
            <w:tcW w:w="770" w:type="dxa"/>
            <w:vAlign w:val="center"/>
          </w:tcPr>
          <w:p w14:paraId="23D5336F" w14:textId="77777777" w:rsidR="006E2748" w:rsidRPr="00833E14" w:rsidRDefault="006E2748" w:rsidP="003D5B7A">
            <w:pPr>
              <w:pStyle w:val="wTableNormal"/>
              <w:jc w:val="center"/>
              <w:rPr>
                <w:rFonts w:ascii="Times New Roman" w:hAnsi="Times New Roman"/>
                <w:sz w:val="22"/>
                <w:szCs w:val="22"/>
              </w:rPr>
            </w:pPr>
            <w:r w:rsidRPr="00833E14">
              <w:rPr>
                <w:rFonts w:ascii="Times New Roman" w:hAnsi="Times New Roman"/>
                <w:sz w:val="22"/>
                <w:szCs w:val="22"/>
              </w:rPr>
              <w:t>.6651</w:t>
            </w:r>
          </w:p>
          <w:p w14:paraId="4522F8C0" w14:textId="77777777" w:rsidR="006E2748" w:rsidRPr="00833E14" w:rsidRDefault="006E2748" w:rsidP="003D5B7A">
            <w:pPr>
              <w:pStyle w:val="wTableNormal"/>
              <w:jc w:val="center"/>
              <w:rPr>
                <w:rFonts w:ascii="Times New Roman" w:hAnsi="Times New Roman"/>
                <w:sz w:val="22"/>
                <w:szCs w:val="22"/>
              </w:rPr>
            </w:pPr>
            <w:r w:rsidRPr="00833E14">
              <w:rPr>
                <w:rFonts w:ascii="Times New Roman" w:hAnsi="Times New Roman"/>
                <w:sz w:val="22"/>
                <w:szCs w:val="22"/>
              </w:rPr>
              <w:t>.6274</w:t>
            </w:r>
          </w:p>
          <w:p w14:paraId="69ADA5E7" w14:textId="77777777" w:rsidR="006E2748" w:rsidRPr="00833E14" w:rsidRDefault="006E2748" w:rsidP="003D5B7A">
            <w:pPr>
              <w:pStyle w:val="wTableNormal"/>
              <w:jc w:val="center"/>
              <w:rPr>
                <w:rFonts w:ascii="Times New Roman" w:hAnsi="Times New Roman"/>
                <w:sz w:val="22"/>
                <w:szCs w:val="22"/>
              </w:rPr>
            </w:pPr>
            <w:r w:rsidRPr="00833E14">
              <w:rPr>
                <w:rFonts w:ascii="Times New Roman" w:hAnsi="Times New Roman"/>
                <w:sz w:val="22"/>
                <w:szCs w:val="22"/>
              </w:rPr>
              <w:t>.5919</w:t>
            </w:r>
          </w:p>
          <w:p w14:paraId="45C28C0C" w14:textId="77777777" w:rsidR="006E2748" w:rsidRPr="00833E14" w:rsidRDefault="006E2748" w:rsidP="003D5B7A">
            <w:pPr>
              <w:pStyle w:val="wTableNormal"/>
              <w:jc w:val="center"/>
              <w:rPr>
                <w:rFonts w:ascii="Times New Roman" w:hAnsi="Times New Roman"/>
                <w:sz w:val="22"/>
                <w:szCs w:val="22"/>
              </w:rPr>
            </w:pPr>
            <w:r w:rsidRPr="00833E14">
              <w:rPr>
                <w:rFonts w:ascii="Times New Roman" w:hAnsi="Times New Roman"/>
                <w:sz w:val="22"/>
                <w:szCs w:val="22"/>
              </w:rPr>
              <w:t>.5584</w:t>
            </w:r>
          </w:p>
        </w:tc>
        <w:tc>
          <w:tcPr>
            <w:tcW w:w="770" w:type="dxa"/>
            <w:vAlign w:val="center"/>
          </w:tcPr>
          <w:p w14:paraId="53838F3C" w14:textId="77777777" w:rsidR="006E2748" w:rsidRPr="00833E14" w:rsidRDefault="006E2748" w:rsidP="003D5B7A">
            <w:pPr>
              <w:pStyle w:val="wTableNormal"/>
              <w:jc w:val="center"/>
              <w:rPr>
                <w:rFonts w:ascii="Times New Roman" w:hAnsi="Times New Roman"/>
                <w:sz w:val="22"/>
                <w:szCs w:val="22"/>
              </w:rPr>
            </w:pPr>
            <w:r w:rsidRPr="00833E14">
              <w:rPr>
                <w:rFonts w:ascii="Times New Roman" w:hAnsi="Times New Roman"/>
                <w:sz w:val="22"/>
                <w:szCs w:val="22"/>
              </w:rPr>
              <w:t>.6227</w:t>
            </w:r>
          </w:p>
          <w:p w14:paraId="791AD9B1" w14:textId="77777777" w:rsidR="006E2748" w:rsidRPr="00833E14" w:rsidRDefault="006E2748" w:rsidP="003D5B7A">
            <w:pPr>
              <w:pStyle w:val="wTableNormal"/>
              <w:jc w:val="center"/>
              <w:rPr>
                <w:rFonts w:ascii="Times New Roman" w:hAnsi="Times New Roman"/>
                <w:sz w:val="22"/>
                <w:szCs w:val="22"/>
              </w:rPr>
            </w:pPr>
            <w:r w:rsidRPr="00833E14">
              <w:rPr>
                <w:rFonts w:ascii="Times New Roman" w:hAnsi="Times New Roman"/>
                <w:sz w:val="22"/>
                <w:szCs w:val="22"/>
              </w:rPr>
              <w:t>.5820</w:t>
            </w:r>
          </w:p>
          <w:p w14:paraId="161E66E5" w14:textId="77777777" w:rsidR="006E2748" w:rsidRPr="00833E14" w:rsidRDefault="006E2748" w:rsidP="003D5B7A">
            <w:pPr>
              <w:pStyle w:val="wTableNormal"/>
              <w:jc w:val="center"/>
              <w:rPr>
                <w:rFonts w:ascii="Times New Roman" w:hAnsi="Times New Roman"/>
                <w:sz w:val="22"/>
                <w:szCs w:val="22"/>
              </w:rPr>
            </w:pPr>
            <w:r w:rsidRPr="00833E14">
              <w:rPr>
                <w:rFonts w:ascii="Times New Roman" w:hAnsi="Times New Roman"/>
                <w:sz w:val="22"/>
                <w:szCs w:val="22"/>
              </w:rPr>
              <w:t>.5439</w:t>
            </w:r>
          </w:p>
          <w:p w14:paraId="275E21F4" w14:textId="77777777" w:rsidR="006E2748" w:rsidRPr="00833E14" w:rsidRDefault="006E2748" w:rsidP="003D5B7A">
            <w:pPr>
              <w:pStyle w:val="wTableNormal"/>
              <w:jc w:val="center"/>
              <w:rPr>
                <w:rFonts w:ascii="Times New Roman" w:hAnsi="Times New Roman"/>
                <w:sz w:val="22"/>
                <w:szCs w:val="22"/>
              </w:rPr>
            </w:pPr>
            <w:r w:rsidRPr="00833E14">
              <w:rPr>
                <w:rFonts w:ascii="Times New Roman" w:hAnsi="Times New Roman"/>
                <w:sz w:val="22"/>
                <w:szCs w:val="22"/>
              </w:rPr>
              <w:t>.5083</w:t>
            </w:r>
          </w:p>
        </w:tc>
        <w:tc>
          <w:tcPr>
            <w:tcW w:w="770" w:type="dxa"/>
            <w:vAlign w:val="center"/>
          </w:tcPr>
          <w:p w14:paraId="61496169" w14:textId="77777777" w:rsidR="006E2748" w:rsidRPr="00833E14" w:rsidRDefault="006E2748" w:rsidP="003D5B7A">
            <w:pPr>
              <w:pStyle w:val="wTableNormal"/>
              <w:jc w:val="center"/>
              <w:rPr>
                <w:rFonts w:ascii="Times New Roman" w:hAnsi="Times New Roman"/>
                <w:sz w:val="22"/>
                <w:szCs w:val="22"/>
              </w:rPr>
            </w:pPr>
            <w:r w:rsidRPr="00833E14">
              <w:rPr>
                <w:rFonts w:ascii="Times New Roman" w:hAnsi="Times New Roman"/>
                <w:sz w:val="22"/>
                <w:szCs w:val="22"/>
              </w:rPr>
              <w:t>.5835</w:t>
            </w:r>
          </w:p>
          <w:p w14:paraId="572AD5D4" w14:textId="77777777" w:rsidR="006E2748" w:rsidRPr="00833E14" w:rsidRDefault="006E2748" w:rsidP="003D5B7A">
            <w:pPr>
              <w:pStyle w:val="wTableNormal"/>
              <w:jc w:val="center"/>
              <w:rPr>
                <w:rFonts w:ascii="Times New Roman" w:hAnsi="Times New Roman"/>
                <w:sz w:val="22"/>
                <w:szCs w:val="22"/>
              </w:rPr>
            </w:pPr>
            <w:r w:rsidRPr="00833E14">
              <w:rPr>
                <w:rFonts w:ascii="Times New Roman" w:hAnsi="Times New Roman"/>
                <w:sz w:val="22"/>
                <w:szCs w:val="22"/>
              </w:rPr>
              <w:t>.5403</w:t>
            </w:r>
          </w:p>
          <w:p w14:paraId="215A1A4E" w14:textId="77777777" w:rsidR="006E2748" w:rsidRPr="00833E14" w:rsidRDefault="006E2748" w:rsidP="003D5B7A">
            <w:pPr>
              <w:pStyle w:val="wTableNormal"/>
              <w:jc w:val="center"/>
              <w:rPr>
                <w:rFonts w:ascii="Times New Roman" w:hAnsi="Times New Roman"/>
                <w:sz w:val="22"/>
                <w:szCs w:val="22"/>
              </w:rPr>
            </w:pPr>
            <w:r w:rsidRPr="00833E14">
              <w:rPr>
                <w:rFonts w:ascii="Times New Roman" w:hAnsi="Times New Roman"/>
                <w:sz w:val="22"/>
                <w:szCs w:val="22"/>
              </w:rPr>
              <w:t>.5002</w:t>
            </w:r>
          </w:p>
          <w:p w14:paraId="18AFF895" w14:textId="77777777" w:rsidR="006E2748" w:rsidRPr="00833E14" w:rsidRDefault="006E2748" w:rsidP="003D5B7A">
            <w:pPr>
              <w:pStyle w:val="wTableNormal"/>
              <w:jc w:val="center"/>
              <w:rPr>
                <w:rFonts w:ascii="Times New Roman" w:hAnsi="Times New Roman"/>
                <w:sz w:val="22"/>
                <w:szCs w:val="22"/>
              </w:rPr>
            </w:pPr>
            <w:r w:rsidRPr="00833E14">
              <w:rPr>
                <w:rFonts w:ascii="Times New Roman" w:hAnsi="Times New Roman"/>
                <w:sz w:val="22"/>
                <w:szCs w:val="22"/>
              </w:rPr>
              <w:t>.4632</w:t>
            </w:r>
          </w:p>
        </w:tc>
      </w:tr>
    </w:tbl>
    <w:p w14:paraId="7E8DEA73" w14:textId="77777777" w:rsidR="00EF47BA" w:rsidRDefault="00EF47BA" w:rsidP="003A0D76">
      <w:pPr>
        <w:spacing w:before="120"/>
      </w:pPr>
      <w:r>
        <w:t>We should multiply the amount of capital that we need in 8 years—that was $56,711—by the factor of .6768. That will tell us how much capital we need right now to provide that two years’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between Billy’s age 16 and his 18th birthday. That amount, of course is $38,382. ($56,711 X .6768 = $38,382)</w:t>
      </w:r>
    </w:p>
    <w:p w14:paraId="256846C0" w14:textId="77777777" w:rsidR="00EF47BA" w:rsidRDefault="00EF47BA" w:rsidP="00DA0AC1">
      <w:r>
        <w:t>By using these two present value</w:t>
      </w:r>
      <w:r w:rsidR="008D4D5C">
        <w:fldChar w:fldCharType="begin"/>
      </w:r>
      <w:r w:rsidR="00A40F58">
        <w:instrText xml:space="preserve"> XE "</w:instrText>
      </w:r>
      <w:r w:rsidR="00A40F58" w:rsidRPr="007E4DA4">
        <w:instrText>present value</w:instrText>
      </w:r>
      <w:r w:rsidR="00A40F58">
        <w:instrText xml:space="preserve">" </w:instrText>
      </w:r>
      <w:r w:rsidR="008D4D5C">
        <w:fldChar w:fldCharType="end"/>
      </w:r>
      <w:r>
        <w:t xml:space="preserve"> calculations, we have determined the amount of capital that Dan and Susan would need to provide the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while Susan receives a Social Security benefit; that amount is $105,189. We have also determined the amount of capital needed to provide the additional income needed for the two year balance of the dependency period</w:t>
      </w:r>
      <w:r w:rsidR="008D4D5C">
        <w:fldChar w:fldCharType="begin"/>
      </w:r>
      <w:r w:rsidR="008D27F0">
        <w:instrText xml:space="preserve"> XE "</w:instrText>
      </w:r>
      <w:r w:rsidR="008D27F0" w:rsidRPr="007E4DA4">
        <w:instrText>dependency period</w:instrText>
      </w:r>
      <w:r w:rsidR="008D27F0">
        <w:instrText xml:space="preserve">" </w:instrText>
      </w:r>
      <w:r w:rsidR="008D4D5C">
        <w:fldChar w:fldCharType="end"/>
      </w:r>
      <w:r>
        <w:t xml:space="preserve"> when Billy’s benefit continues; that amount is $38,382. </w:t>
      </w:r>
    </w:p>
    <w:p w14:paraId="2C6EE8BA" w14:textId="77777777" w:rsidR="00EF47BA" w:rsidRDefault="00EF47BA" w:rsidP="00DA0AC1">
      <w:r>
        <w:t>So, the total capital that Susan and Billy would need to exactly fund their dependency period</w:t>
      </w:r>
      <w:r w:rsidR="008D4D5C">
        <w:fldChar w:fldCharType="begin"/>
      </w:r>
      <w:r w:rsidR="008D27F0">
        <w:instrText xml:space="preserve"> XE "</w:instrText>
      </w:r>
      <w:r w:rsidR="008D27F0" w:rsidRPr="007E4DA4">
        <w:instrText>dependency period</w:instrText>
      </w:r>
      <w:r w:rsidR="008D27F0">
        <w:instrText xml:space="preserve">" </w:instrText>
      </w:r>
      <w:r w:rsidR="008D4D5C">
        <w:fldChar w:fldCharType="end"/>
      </w:r>
      <w:r>
        <w:t xml:space="preserve"> is the total of $143,571. ($105,189 + $38,382 = $143,571) That is a substantial amount of capital, but not </w:t>
      </w:r>
      <w:r>
        <w:lastRenderedPageBreak/>
        <w:t xml:space="preserve">nearly the amount that will be </w:t>
      </w:r>
      <w:r w:rsidRPr="00DA0AC1">
        <w:t>needed</w:t>
      </w:r>
      <w:r>
        <w:t xml:space="preserve"> during the next period, when all Social Security benefits cease—the blackout period</w:t>
      </w:r>
      <w:r w:rsidR="008D4D5C">
        <w:fldChar w:fldCharType="begin"/>
      </w:r>
      <w:r w:rsidR="008D27F0">
        <w:instrText xml:space="preserve"> XE "</w:instrText>
      </w:r>
      <w:r w:rsidR="008D27F0" w:rsidRPr="007E4DA4">
        <w:instrText>blackout period</w:instrText>
      </w:r>
      <w:r w:rsidR="008D27F0">
        <w:instrText xml:space="preserve">" </w:instrText>
      </w:r>
      <w:r w:rsidR="008D4D5C">
        <w:fldChar w:fldCharType="end"/>
      </w:r>
      <w:r>
        <w:t>.</w:t>
      </w:r>
    </w:p>
    <w:p w14:paraId="35E2EB28" w14:textId="77777777" w:rsidR="00EF47BA" w:rsidRDefault="00EF47BA" w:rsidP="00D80A98">
      <w:pPr>
        <w:pStyle w:val="Heading2"/>
      </w:pPr>
      <w:bookmarkStart w:id="86" w:name="_Toc375236420"/>
      <w:r>
        <w:t>Blackout Period</w:t>
      </w:r>
      <w:bookmarkEnd w:id="86"/>
    </w:p>
    <w:p w14:paraId="5D64313A" w14:textId="77777777" w:rsidR="00EF47BA" w:rsidRDefault="00EF47BA" w:rsidP="00DA0AC1">
      <w:r>
        <w:t>Our next calculation is the one that usually produces the largest capital need—the capital needed for the blackout period</w:t>
      </w:r>
      <w:r w:rsidR="008D4D5C">
        <w:fldChar w:fldCharType="begin"/>
      </w:r>
      <w:r w:rsidR="008D27F0">
        <w:instrText xml:space="preserve"> XE "</w:instrText>
      </w:r>
      <w:r w:rsidR="008D27F0" w:rsidRPr="007E4DA4">
        <w:instrText>blackout period</w:instrText>
      </w:r>
      <w:r w:rsidR="008D27F0">
        <w:instrText xml:space="preserve">" </w:instrText>
      </w:r>
      <w:r w:rsidR="008D4D5C">
        <w:fldChar w:fldCharType="end"/>
      </w:r>
      <w:r>
        <w:t>. As we noted earlier, the blackout period is the time in the surviving widow or widower’s life after the dependency period</w:t>
      </w:r>
      <w:r w:rsidR="008D4D5C">
        <w:fldChar w:fldCharType="begin"/>
      </w:r>
      <w:r w:rsidR="008D27F0">
        <w:instrText xml:space="preserve"> XE "</w:instrText>
      </w:r>
      <w:r w:rsidR="008D27F0" w:rsidRPr="007E4DA4">
        <w:instrText>dependency period</w:instrText>
      </w:r>
      <w:r w:rsidR="008D27F0">
        <w:instrText xml:space="preserve">" </w:instrText>
      </w:r>
      <w:r w:rsidR="008D4D5C">
        <w:fldChar w:fldCharType="end"/>
      </w:r>
      <w:r>
        <w:t xml:space="preserve"> and before he or she is eligible to receive Social Security retirement benefits. If the surviving widow or widower has no dependent children under age 18, the blackout period begins </w:t>
      </w:r>
      <w:r w:rsidRPr="00DA0AC1">
        <w:t>immediately</w:t>
      </w:r>
      <w:r>
        <w:t xml:space="preserve"> upon the spouse’s death.</w:t>
      </w:r>
    </w:p>
    <w:p w14:paraId="67C153C9" w14:textId="77777777" w:rsidR="00EF47BA" w:rsidRDefault="00EF47BA" w:rsidP="00DA0AC1">
      <w:r>
        <w:t>In our example, since Social Security has played such a dominant role in providing the survivor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for Susan and Billy during the dependency period</w:t>
      </w:r>
      <w:r w:rsidR="008D4D5C">
        <w:fldChar w:fldCharType="begin"/>
      </w:r>
      <w:r w:rsidR="008D27F0">
        <w:instrText xml:space="preserve"> XE "</w:instrText>
      </w:r>
      <w:r w:rsidR="008D27F0" w:rsidRPr="007E4DA4">
        <w:instrText>dependency period</w:instrText>
      </w:r>
      <w:r w:rsidR="008D27F0">
        <w:instrText xml:space="preserve">" </w:instrText>
      </w:r>
      <w:r w:rsidR="008D4D5C">
        <w:fldChar w:fldCharType="end"/>
      </w:r>
      <w:r>
        <w:t>, its loss during the blackout period</w:t>
      </w:r>
      <w:r w:rsidR="008D4D5C">
        <w:fldChar w:fldCharType="begin"/>
      </w:r>
      <w:r w:rsidR="008D27F0">
        <w:instrText xml:space="preserve"> XE "</w:instrText>
      </w:r>
      <w:r w:rsidR="008D27F0" w:rsidRPr="007E4DA4">
        <w:instrText>blackout period</w:instrText>
      </w:r>
      <w:r w:rsidR="008D27F0">
        <w:instrText xml:space="preserve">" </w:instrText>
      </w:r>
      <w:r w:rsidR="008D4D5C">
        <w:fldChar w:fldCharType="end"/>
      </w:r>
      <w:r>
        <w:t xml:space="preserve"> would probably be felt keenly. In Susan and Billy’s case, Social Security income will have dropped from $30,000 a year for 8 years to $15,000 a year for 2 years </w:t>
      </w:r>
      <w:r w:rsidR="00FD1C5E">
        <w:t xml:space="preserve">and then finally </w:t>
      </w:r>
      <w:r>
        <w:t xml:space="preserve">to zero. Remember, 10 years have gone by since Dan died. Susan is now 40 </w:t>
      </w:r>
      <w:r w:rsidRPr="00DA0AC1">
        <w:t>years</w:t>
      </w:r>
      <w:r>
        <w:t xml:space="preserve"> old. </w:t>
      </w:r>
    </w:p>
    <w:p w14:paraId="7EB83E6D" w14:textId="77777777" w:rsidR="00EF47BA" w:rsidRDefault="00EF47BA" w:rsidP="00DA0AC1">
      <w:r>
        <w:t>Because Social Security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does not resume for Susan until she is age 60, at the earliest, the $45,500 of annual income that she and Dan wanted to provide upon his death will have to be made up from earned income</w:t>
      </w:r>
      <w:r w:rsidR="008D4D5C">
        <w:fldChar w:fldCharType="begin"/>
      </w:r>
      <w:r w:rsidR="00A40F58">
        <w:instrText xml:space="preserve"> XE "</w:instrText>
      </w:r>
      <w:r w:rsidR="00A40F58" w:rsidRPr="007E4DA4">
        <w:instrText>earned income</w:instrText>
      </w:r>
      <w:r w:rsidR="00A40F58">
        <w:instrText xml:space="preserve">" </w:instrText>
      </w:r>
      <w:r w:rsidR="008D4D5C">
        <w:fldChar w:fldCharType="end"/>
      </w:r>
      <w:r>
        <w:t xml:space="preserve"> and investment </w:t>
      </w:r>
      <w:r w:rsidRPr="00DA0AC1">
        <w:t>income</w:t>
      </w:r>
      <w:r>
        <w:t>. Since Susan may have been out of the job market for several years at the time of her husband’s death, many prospects want to provide that income required during the blackout period</w:t>
      </w:r>
      <w:r w:rsidR="008D4D5C">
        <w:fldChar w:fldCharType="begin"/>
      </w:r>
      <w:r w:rsidR="008D27F0">
        <w:instrText xml:space="preserve"> XE "</w:instrText>
      </w:r>
      <w:r w:rsidR="008D27F0" w:rsidRPr="007E4DA4">
        <w:instrText>blackout period</w:instrText>
      </w:r>
      <w:r w:rsidR="008D27F0">
        <w:instrText xml:space="preserve">" </w:instrText>
      </w:r>
      <w:r w:rsidR="008D4D5C">
        <w:fldChar w:fldCharType="end"/>
      </w:r>
      <w:r>
        <w:t xml:space="preserve"> solely from investments. That often requires considerable capital. </w:t>
      </w:r>
    </w:p>
    <w:p w14:paraId="7D3FD7D3" w14:textId="77777777" w:rsidR="00EF47BA" w:rsidRDefault="00EF47BA" w:rsidP="00DA0AC1">
      <w:r>
        <w:t>Let’s determine how much capital Susan will need at the beginning of the 20-year blackout period</w:t>
      </w:r>
      <w:r w:rsidR="008D4D5C">
        <w:fldChar w:fldCharType="begin"/>
      </w:r>
      <w:r w:rsidR="008D27F0">
        <w:instrText xml:space="preserve"> XE "</w:instrText>
      </w:r>
      <w:r w:rsidR="008D27F0" w:rsidRPr="007E4DA4">
        <w:instrText>blackout period</w:instrText>
      </w:r>
      <w:r w:rsidR="008D27F0">
        <w:instrText xml:space="preserve">" </w:instrText>
      </w:r>
      <w:r w:rsidR="008D4D5C">
        <w:fldChar w:fldCharType="end"/>
      </w:r>
      <w:r>
        <w:t xml:space="preserve"> if all of her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will be derived from investments. Remember the process that we need to use to determine the amount of capital we </w:t>
      </w:r>
      <w:r w:rsidRPr="00DA0AC1">
        <w:t>need</w:t>
      </w:r>
      <w:r>
        <w:t xml:space="preserve"> right now to provide the blackout period income—years in the future. That process required two steps:</w:t>
      </w:r>
    </w:p>
    <w:p w14:paraId="1547C000" w14:textId="77777777" w:rsidR="00EF47BA" w:rsidRPr="00C23217" w:rsidRDefault="00EF47BA" w:rsidP="00341E07">
      <w:pPr>
        <w:numPr>
          <w:ilvl w:val="0"/>
          <w:numId w:val="51"/>
        </w:numPr>
        <w:contextualSpacing/>
      </w:pPr>
      <w:r w:rsidRPr="00C23217">
        <w:t xml:space="preserve">Determine the amount of capital needed at the beginning of the </w:t>
      </w:r>
      <w:r w:rsidR="00FD1C5E">
        <w:t xml:space="preserve">blackout </w:t>
      </w:r>
      <w:r w:rsidRPr="00C23217">
        <w:t>period and then</w:t>
      </w:r>
    </w:p>
    <w:p w14:paraId="7C9D8DB3" w14:textId="77777777" w:rsidR="00EF47BA" w:rsidRPr="00C23217" w:rsidRDefault="00EF47BA" w:rsidP="00341E07">
      <w:pPr>
        <w:numPr>
          <w:ilvl w:val="0"/>
          <w:numId w:val="51"/>
        </w:numPr>
      </w:pPr>
      <w:r w:rsidRPr="00C23217">
        <w:t>Calculate the present value</w:t>
      </w:r>
      <w:r w:rsidR="008D4D5C">
        <w:fldChar w:fldCharType="begin"/>
      </w:r>
      <w:r w:rsidR="00A40F58">
        <w:instrText xml:space="preserve"> XE "</w:instrText>
      </w:r>
      <w:r w:rsidR="00A40F58" w:rsidRPr="007E4DA4">
        <w:instrText>present value</w:instrText>
      </w:r>
      <w:r w:rsidR="00A40F58">
        <w:instrText xml:space="preserve">" </w:instrText>
      </w:r>
      <w:r w:rsidR="008D4D5C">
        <w:fldChar w:fldCharType="end"/>
      </w:r>
      <w:r w:rsidRPr="00C23217">
        <w:t xml:space="preserve"> of that capital.</w:t>
      </w:r>
    </w:p>
    <w:p w14:paraId="4351F3BA" w14:textId="77777777" w:rsidR="00EF47BA" w:rsidRDefault="00EF47BA" w:rsidP="00DA0AC1">
      <w:r>
        <w:t>We need to make two calculations. The first calculation will tell us how much capital is needed at the beginning of the blackout period</w:t>
      </w:r>
      <w:r w:rsidR="008D4D5C">
        <w:fldChar w:fldCharType="begin"/>
      </w:r>
      <w:r w:rsidR="008D27F0">
        <w:instrText xml:space="preserve"> XE "</w:instrText>
      </w:r>
      <w:r w:rsidR="008D27F0" w:rsidRPr="007E4DA4">
        <w:instrText>blackout period</w:instrText>
      </w:r>
      <w:r w:rsidR="008D27F0">
        <w:instrText xml:space="preserve">" </w:instrText>
      </w:r>
      <w:r w:rsidR="008D4D5C">
        <w:fldChar w:fldCharType="end"/>
      </w:r>
      <w:r>
        <w:t>. The second calculation will tell us the amount of capital we need now to produce that amount of money.</w:t>
      </w:r>
    </w:p>
    <w:p w14:paraId="3A000F65" w14:textId="77777777" w:rsidR="00522B19" w:rsidRDefault="00EF47BA" w:rsidP="00522B19">
      <w:r>
        <w:t>To determine the amount of capital required at the beginning of the blackout period</w:t>
      </w:r>
      <w:r w:rsidR="008D4D5C">
        <w:fldChar w:fldCharType="begin"/>
      </w:r>
      <w:r w:rsidR="008D27F0">
        <w:instrText xml:space="preserve"> XE "</w:instrText>
      </w:r>
      <w:r w:rsidR="008D27F0" w:rsidRPr="007E4DA4">
        <w:instrText>blackout period</w:instrText>
      </w:r>
      <w:r w:rsidR="008D27F0">
        <w:instrText xml:space="preserve">" </w:instrText>
      </w:r>
      <w:r w:rsidR="008D4D5C">
        <w:fldChar w:fldCharType="end"/>
      </w:r>
      <w:r>
        <w:t>, we need to calculate the present value</w:t>
      </w:r>
      <w:r w:rsidR="008D4D5C">
        <w:fldChar w:fldCharType="begin"/>
      </w:r>
      <w:r w:rsidR="00A40F58">
        <w:instrText xml:space="preserve"> XE "</w:instrText>
      </w:r>
      <w:r w:rsidR="00A40F58" w:rsidRPr="007E4DA4">
        <w:instrText>present value</w:instrText>
      </w:r>
      <w:r w:rsidR="00A40F58">
        <w:instrText xml:space="preserve">" </w:instrText>
      </w:r>
      <w:r w:rsidR="008D4D5C">
        <w:fldChar w:fldCharType="end"/>
      </w:r>
      <w:r>
        <w:t xml:space="preserve"> of the $45,500 yearly for 20 years. Using our 5% assumption and applying it to the compound discount table</w:t>
      </w:r>
      <w:r w:rsidR="008D4D5C">
        <w:fldChar w:fldCharType="begin"/>
      </w:r>
      <w:r w:rsidR="00A40F58">
        <w:instrText xml:space="preserve"> XE "</w:instrText>
      </w:r>
      <w:r w:rsidR="00A40F58" w:rsidRPr="007E4DA4">
        <w:instrText>compound discount table</w:instrText>
      </w:r>
      <w:r w:rsidR="00A40F58">
        <w:instrText xml:space="preserve">" </w:instrText>
      </w:r>
      <w:r w:rsidR="008D4D5C">
        <w:fldChar w:fldCharType="end"/>
      </w:r>
      <w:r>
        <w:t xml:space="preserve"> for $1 annuity in Appendix A, it should be clear that the factor that we need to use to determine the </w:t>
      </w:r>
      <w:r w:rsidRPr="00DA0AC1">
        <w:t>present</w:t>
      </w:r>
      <w:r>
        <w:t xml:space="preserve"> value of the 20 years of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is 12.4622.</w:t>
      </w:r>
      <w:r w:rsidR="00522B19" w:rsidRPr="00522B19">
        <w:t xml:space="preserve"> </w:t>
      </w:r>
      <w:r w:rsidR="00522B19">
        <w:t>(See table excerpt below.)</w:t>
      </w:r>
    </w:p>
    <w:p w14:paraId="2F5B73F4" w14:textId="77777777" w:rsidR="00522B19" w:rsidRPr="00AA1DED" w:rsidRDefault="00522B19" w:rsidP="00522B19">
      <w:pPr>
        <w:rPr>
          <w:b/>
          <w:szCs w:val="22"/>
        </w:rPr>
      </w:pPr>
      <w:r w:rsidRPr="00AA1DED">
        <w:rPr>
          <w:b/>
          <w:szCs w:val="22"/>
        </w:rPr>
        <w:t>Compound Discount Table (excerpt)</w:t>
      </w:r>
    </w:p>
    <w:tbl>
      <w:tblPr>
        <w:tblW w:w="784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880"/>
        <w:gridCol w:w="990"/>
        <w:gridCol w:w="990"/>
        <w:gridCol w:w="990"/>
        <w:gridCol w:w="990"/>
        <w:gridCol w:w="990"/>
        <w:gridCol w:w="990"/>
        <w:gridCol w:w="1020"/>
      </w:tblGrid>
      <w:tr w:rsidR="00522B19" w:rsidRPr="00AA1DED" w14:paraId="4EA8EE34" w14:textId="77777777" w:rsidTr="003D5B7A">
        <w:trPr>
          <w:trHeight w:val="348"/>
          <w:jc w:val="center"/>
        </w:trPr>
        <w:tc>
          <w:tcPr>
            <w:tcW w:w="7840" w:type="dxa"/>
            <w:gridSpan w:val="8"/>
            <w:shd w:val="clear" w:color="auto" w:fill="7AC142"/>
            <w:vAlign w:val="center"/>
          </w:tcPr>
          <w:p w14:paraId="627C1E72" w14:textId="77777777" w:rsidR="00522B19" w:rsidRPr="00AA1DED" w:rsidRDefault="00522B19" w:rsidP="003D5B7A">
            <w:pPr>
              <w:pStyle w:val="WTableHeader"/>
              <w:rPr>
                <w:rFonts w:ascii="Times New Roman" w:hAnsi="Times New Roman"/>
                <w:szCs w:val="22"/>
              </w:rPr>
            </w:pPr>
            <w:r w:rsidRPr="00AA1DED">
              <w:rPr>
                <w:rFonts w:ascii="Times New Roman" w:hAnsi="Times New Roman"/>
                <w:szCs w:val="22"/>
              </w:rPr>
              <w:t>Present Value Factor for a $1 Annuity</w:t>
            </w:r>
          </w:p>
        </w:tc>
      </w:tr>
      <w:tr w:rsidR="00522B19" w:rsidRPr="00AA1DED" w14:paraId="0DA107BB" w14:textId="77777777" w:rsidTr="003D5B7A">
        <w:trPr>
          <w:trHeight w:val="312"/>
          <w:jc w:val="center"/>
        </w:trPr>
        <w:tc>
          <w:tcPr>
            <w:tcW w:w="880" w:type="dxa"/>
            <w:vAlign w:val="center"/>
          </w:tcPr>
          <w:p w14:paraId="41C72538" w14:textId="77777777" w:rsidR="00522B19" w:rsidRPr="00AA1DED" w:rsidRDefault="00522B19" w:rsidP="003D5B7A">
            <w:pPr>
              <w:pStyle w:val="wTableNormal"/>
              <w:jc w:val="center"/>
              <w:rPr>
                <w:rFonts w:ascii="Times New Roman" w:hAnsi="Times New Roman"/>
                <w:b/>
                <w:sz w:val="22"/>
                <w:szCs w:val="22"/>
              </w:rPr>
            </w:pPr>
            <w:r w:rsidRPr="00AA1DED">
              <w:rPr>
                <w:rFonts w:ascii="Times New Roman" w:hAnsi="Times New Roman"/>
                <w:b/>
                <w:sz w:val="22"/>
                <w:szCs w:val="22"/>
              </w:rPr>
              <w:t>Years</w:t>
            </w:r>
          </w:p>
        </w:tc>
        <w:tc>
          <w:tcPr>
            <w:tcW w:w="990" w:type="dxa"/>
            <w:vAlign w:val="center"/>
          </w:tcPr>
          <w:p w14:paraId="0FEBB781" w14:textId="77777777" w:rsidR="00522B19" w:rsidRPr="00AA1DED" w:rsidRDefault="00522B19" w:rsidP="003D5B7A">
            <w:pPr>
              <w:pStyle w:val="wTableNormal"/>
              <w:jc w:val="center"/>
              <w:rPr>
                <w:rFonts w:ascii="Times New Roman" w:hAnsi="Times New Roman"/>
                <w:b/>
                <w:sz w:val="22"/>
                <w:szCs w:val="22"/>
              </w:rPr>
            </w:pPr>
            <w:r w:rsidRPr="00AA1DED">
              <w:rPr>
                <w:rFonts w:ascii="Times New Roman" w:hAnsi="Times New Roman"/>
                <w:b/>
                <w:sz w:val="22"/>
                <w:szCs w:val="22"/>
              </w:rPr>
              <w:t>2%</w:t>
            </w:r>
          </w:p>
        </w:tc>
        <w:tc>
          <w:tcPr>
            <w:tcW w:w="990" w:type="dxa"/>
            <w:vAlign w:val="center"/>
          </w:tcPr>
          <w:p w14:paraId="60EB8164" w14:textId="77777777" w:rsidR="00522B19" w:rsidRPr="00AA1DED" w:rsidRDefault="00522B19" w:rsidP="003D5B7A">
            <w:pPr>
              <w:pStyle w:val="wTableNormal"/>
              <w:jc w:val="center"/>
              <w:rPr>
                <w:rFonts w:ascii="Times New Roman" w:hAnsi="Times New Roman"/>
                <w:b/>
                <w:sz w:val="22"/>
                <w:szCs w:val="22"/>
              </w:rPr>
            </w:pPr>
            <w:r w:rsidRPr="00AA1DED">
              <w:rPr>
                <w:rFonts w:ascii="Times New Roman" w:hAnsi="Times New Roman"/>
                <w:b/>
                <w:sz w:val="22"/>
                <w:szCs w:val="22"/>
              </w:rPr>
              <w:t>3%</w:t>
            </w:r>
          </w:p>
        </w:tc>
        <w:tc>
          <w:tcPr>
            <w:tcW w:w="990" w:type="dxa"/>
            <w:vAlign w:val="center"/>
          </w:tcPr>
          <w:p w14:paraId="45CFB5A4" w14:textId="77777777" w:rsidR="00522B19" w:rsidRPr="00AA1DED" w:rsidRDefault="00522B19" w:rsidP="003D5B7A">
            <w:pPr>
              <w:pStyle w:val="wTableNormal"/>
              <w:jc w:val="center"/>
              <w:rPr>
                <w:rFonts w:ascii="Times New Roman" w:hAnsi="Times New Roman"/>
                <w:b/>
                <w:sz w:val="22"/>
                <w:szCs w:val="22"/>
              </w:rPr>
            </w:pPr>
            <w:r w:rsidRPr="00AA1DED">
              <w:rPr>
                <w:rFonts w:ascii="Times New Roman" w:hAnsi="Times New Roman"/>
                <w:b/>
                <w:sz w:val="22"/>
                <w:szCs w:val="22"/>
              </w:rPr>
              <w:t>4%</w:t>
            </w:r>
          </w:p>
        </w:tc>
        <w:tc>
          <w:tcPr>
            <w:tcW w:w="990" w:type="dxa"/>
            <w:vAlign w:val="center"/>
          </w:tcPr>
          <w:p w14:paraId="4C782606" w14:textId="77777777" w:rsidR="00522B19" w:rsidRPr="00AA1DED" w:rsidRDefault="00522B19" w:rsidP="003D5B7A">
            <w:pPr>
              <w:pStyle w:val="wTableNormal"/>
              <w:jc w:val="center"/>
              <w:rPr>
                <w:rFonts w:ascii="Times New Roman" w:hAnsi="Times New Roman"/>
                <w:b/>
                <w:sz w:val="22"/>
                <w:szCs w:val="22"/>
              </w:rPr>
            </w:pPr>
            <w:r w:rsidRPr="00AA1DED">
              <w:rPr>
                <w:rFonts w:ascii="Times New Roman" w:hAnsi="Times New Roman"/>
                <w:b/>
                <w:sz w:val="22"/>
                <w:szCs w:val="22"/>
              </w:rPr>
              <w:t>5%</w:t>
            </w:r>
          </w:p>
        </w:tc>
        <w:tc>
          <w:tcPr>
            <w:tcW w:w="990" w:type="dxa"/>
            <w:vAlign w:val="center"/>
          </w:tcPr>
          <w:p w14:paraId="38579F07" w14:textId="77777777" w:rsidR="00522B19" w:rsidRPr="00AA1DED" w:rsidRDefault="00522B19" w:rsidP="003D5B7A">
            <w:pPr>
              <w:pStyle w:val="wTableNormal"/>
              <w:jc w:val="center"/>
              <w:rPr>
                <w:rFonts w:ascii="Times New Roman" w:hAnsi="Times New Roman"/>
                <w:b/>
                <w:sz w:val="22"/>
                <w:szCs w:val="22"/>
              </w:rPr>
            </w:pPr>
            <w:r w:rsidRPr="00AA1DED">
              <w:rPr>
                <w:rFonts w:ascii="Times New Roman" w:hAnsi="Times New Roman"/>
                <w:b/>
                <w:sz w:val="22"/>
                <w:szCs w:val="22"/>
              </w:rPr>
              <w:t>6%</w:t>
            </w:r>
          </w:p>
        </w:tc>
        <w:tc>
          <w:tcPr>
            <w:tcW w:w="990" w:type="dxa"/>
            <w:vAlign w:val="center"/>
          </w:tcPr>
          <w:p w14:paraId="147CAA22" w14:textId="77777777" w:rsidR="00522B19" w:rsidRPr="00AA1DED" w:rsidRDefault="00522B19" w:rsidP="003D5B7A">
            <w:pPr>
              <w:pStyle w:val="wTableNormal"/>
              <w:jc w:val="center"/>
              <w:rPr>
                <w:rFonts w:ascii="Times New Roman" w:hAnsi="Times New Roman"/>
                <w:b/>
                <w:sz w:val="22"/>
                <w:szCs w:val="22"/>
              </w:rPr>
            </w:pPr>
            <w:r w:rsidRPr="00AA1DED">
              <w:rPr>
                <w:rFonts w:ascii="Times New Roman" w:hAnsi="Times New Roman"/>
                <w:b/>
                <w:sz w:val="22"/>
                <w:szCs w:val="22"/>
              </w:rPr>
              <w:t>7%</w:t>
            </w:r>
          </w:p>
        </w:tc>
        <w:tc>
          <w:tcPr>
            <w:tcW w:w="1020" w:type="dxa"/>
            <w:vAlign w:val="center"/>
          </w:tcPr>
          <w:p w14:paraId="0D97A4FC" w14:textId="77777777" w:rsidR="00522B19" w:rsidRPr="00AA1DED" w:rsidRDefault="00522B19" w:rsidP="003D5B7A">
            <w:pPr>
              <w:pStyle w:val="wTableNormal"/>
              <w:jc w:val="center"/>
              <w:rPr>
                <w:rFonts w:ascii="Times New Roman" w:hAnsi="Times New Roman"/>
                <w:b/>
                <w:sz w:val="22"/>
                <w:szCs w:val="22"/>
              </w:rPr>
            </w:pPr>
            <w:r w:rsidRPr="00AA1DED">
              <w:rPr>
                <w:rFonts w:ascii="Times New Roman" w:hAnsi="Times New Roman"/>
                <w:b/>
                <w:sz w:val="22"/>
                <w:szCs w:val="22"/>
              </w:rPr>
              <w:t>8%</w:t>
            </w:r>
          </w:p>
        </w:tc>
      </w:tr>
      <w:tr w:rsidR="00522B19" w:rsidRPr="00AA1DED" w14:paraId="36534B37" w14:textId="77777777" w:rsidTr="003D5B7A">
        <w:trPr>
          <w:jc w:val="center"/>
        </w:trPr>
        <w:tc>
          <w:tcPr>
            <w:tcW w:w="880" w:type="dxa"/>
            <w:vAlign w:val="center"/>
          </w:tcPr>
          <w:p w14:paraId="75B23C8A"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18</w:t>
            </w:r>
          </w:p>
          <w:p w14:paraId="51C96F65"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19</w:t>
            </w:r>
          </w:p>
          <w:p w14:paraId="37C359DF"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20</w:t>
            </w:r>
          </w:p>
          <w:p w14:paraId="5C5B943B"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25</w:t>
            </w:r>
          </w:p>
        </w:tc>
        <w:tc>
          <w:tcPr>
            <w:tcW w:w="990" w:type="dxa"/>
            <w:vAlign w:val="center"/>
          </w:tcPr>
          <w:p w14:paraId="40527B91"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14.9920</w:t>
            </w:r>
          </w:p>
          <w:p w14:paraId="375B453D"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15.6785</w:t>
            </w:r>
          </w:p>
          <w:p w14:paraId="437C0DA7"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16.3514</w:t>
            </w:r>
          </w:p>
          <w:p w14:paraId="09248701"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19.5235</w:t>
            </w:r>
          </w:p>
        </w:tc>
        <w:tc>
          <w:tcPr>
            <w:tcW w:w="990" w:type="dxa"/>
            <w:vAlign w:val="center"/>
          </w:tcPr>
          <w:p w14:paraId="595BE1D7"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13.7535</w:t>
            </w:r>
          </w:p>
          <w:p w14:paraId="34F3E2F4"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14.3238</w:t>
            </w:r>
          </w:p>
          <w:p w14:paraId="0B56690F"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14.8775</w:t>
            </w:r>
          </w:p>
          <w:p w14:paraId="0D0923B1"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17.4131</w:t>
            </w:r>
          </w:p>
        </w:tc>
        <w:tc>
          <w:tcPr>
            <w:tcW w:w="990" w:type="dxa"/>
            <w:vAlign w:val="center"/>
          </w:tcPr>
          <w:p w14:paraId="32AAFC77"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12.6593</w:t>
            </w:r>
          </w:p>
          <w:p w14:paraId="64A43FCA"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13.1339</w:t>
            </w:r>
          </w:p>
          <w:p w14:paraId="0C300B11"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13.5903</w:t>
            </w:r>
          </w:p>
          <w:p w14:paraId="2A25471F"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15.6221</w:t>
            </w:r>
          </w:p>
        </w:tc>
        <w:tc>
          <w:tcPr>
            <w:tcW w:w="990" w:type="dxa"/>
            <w:vAlign w:val="center"/>
          </w:tcPr>
          <w:p w14:paraId="73262FB9"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11.6896</w:t>
            </w:r>
          </w:p>
          <w:p w14:paraId="1B01C6A4"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12.0853</w:t>
            </w:r>
          </w:p>
          <w:p w14:paraId="2E2E53C7"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highlight w:val="yellow"/>
              </w:rPr>
              <w:t>12.4622</w:t>
            </w:r>
          </w:p>
          <w:p w14:paraId="4250B6BC"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14.0939</w:t>
            </w:r>
          </w:p>
        </w:tc>
        <w:tc>
          <w:tcPr>
            <w:tcW w:w="990" w:type="dxa"/>
            <w:vAlign w:val="center"/>
          </w:tcPr>
          <w:p w14:paraId="2D7F220A"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10.8276</w:t>
            </w:r>
          </w:p>
          <w:p w14:paraId="0149A803"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11.1581</w:t>
            </w:r>
          </w:p>
          <w:p w14:paraId="01BF2E6B"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11.4699</w:t>
            </w:r>
          </w:p>
          <w:p w14:paraId="1E64829C"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12.7834</w:t>
            </w:r>
          </w:p>
        </w:tc>
        <w:tc>
          <w:tcPr>
            <w:tcW w:w="990" w:type="dxa"/>
            <w:vAlign w:val="center"/>
          </w:tcPr>
          <w:p w14:paraId="10F36171"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10.0591</w:t>
            </w:r>
          </w:p>
          <w:p w14:paraId="63EDF12C"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10.3356</w:t>
            </w:r>
          </w:p>
          <w:p w14:paraId="3A4A0142"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10.5940</w:t>
            </w:r>
          </w:p>
          <w:p w14:paraId="441F2229"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11.6536</w:t>
            </w:r>
          </w:p>
        </w:tc>
        <w:tc>
          <w:tcPr>
            <w:tcW w:w="1020" w:type="dxa"/>
            <w:vAlign w:val="center"/>
          </w:tcPr>
          <w:p w14:paraId="796E48EC"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9.3719</w:t>
            </w:r>
          </w:p>
          <w:p w14:paraId="16F07142"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9.6036</w:t>
            </w:r>
          </w:p>
          <w:p w14:paraId="2135BDA1"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9.8181</w:t>
            </w:r>
          </w:p>
          <w:p w14:paraId="25B89C5C"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10.6748</w:t>
            </w:r>
          </w:p>
        </w:tc>
      </w:tr>
    </w:tbl>
    <w:p w14:paraId="347955FF" w14:textId="77777777" w:rsidR="00EF47BA" w:rsidRDefault="00EF47BA" w:rsidP="003A0D76">
      <w:pPr>
        <w:spacing w:before="120"/>
      </w:pPr>
      <w:r>
        <w:t>Now that we know the present value</w:t>
      </w:r>
      <w:r w:rsidR="008D4D5C">
        <w:fldChar w:fldCharType="begin"/>
      </w:r>
      <w:r w:rsidR="00A40F58">
        <w:instrText xml:space="preserve"> XE "</w:instrText>
      </w:r>
      <w:r w:rsidR="00A40F58" w:rsidRPr="007E4DA4">
        <w:instrText>present value</w:instrText>
      </w:r>
      <w:r w:rsidR="00A40F58">
        <w:instrText xml:space="preserve">" </w:instrText>
      </w:r>
      <w:r w:rsidR="008D4D5C">
        <w:fldChar w:fldCharType="end"/>
      </w:r>
      <w:r>
        <w:t xml:space="preserve"> factor to use, we just need to multiply the needed annual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—$45,500—by the factor. This will tell us how much capital we need at the beginning of that </w:t>
      </w:r>
      <w:r>
        <w:lastRenderedPageBreak/>
        <w:t xml:space="preserve">20-year period to produce the </w:t>
      </w:r>
      <w:r w:rsidRPr="00DA0AC1">
        <w:t>income</w:t>
      </w:r>
      <w:r>
        <w:t>. We can see that the amount of money needed to produce that $45,500 each year at 5% is $567,030. ($45,500 x 12.4622 = $567,030)</w:t>
      </w:r>
    </w:p>
    <w:p w14:paraId="2DE4E963" w14:textId="77777777" w:rsidR="00EF47BA" w:rsidRDefault="00EF47BA" w:rsidP="00DA0AC1">
      <w:r>
        <w:t xml:space="preserve">That is not the amount of </w:t>
      </w:r>
      <w:r w:rsidRPr="00DA0AC1">
        <w:t>capital</w:t>
      </w:r>
      <w:r>
        <w:t xml:space="preserve"> that is needed right now, however. Since the survivors in our example don’t need the $567,030 for another 10 years, they only require a smaller amount that can be invested to produce the $567,030 when needed. The $567,030 is the amount of capital that is needed at the beginning of the blackout period</w:t>
      </w:r>
      <w:r w:rsidR="008D4D5C">
        <w:fldChar w:fldCharType="begin"/>
      </w:r>
      <w:r w:rsidR="008D27F0">
        <w:instrText xml:space="preserve"> XE "</w:instrText>
      </w:r>
      <w:r w:rsidR="008D27F0" w:rsidRPr="007E4DA4">
        <w:instrText>blackout period</w:instrText>
      </w:r>
      <w:r w:rsidR="008D27F0">
        <w:instrText xml:space="preserve">" </w:instrText>
      </w:r>
      <w:r w:rsidR="008D4D5C">
        <w:fldChar w:fldCharType="end"/>
      </w:r>
      <w:r>
        <w:t>. That is 10 years from now. So, what we need to do is to calculate the amount that we need today</w:t>
      </w:r>
      <w:r w:rsidR="00BE2E14">
        <w:t xml:space="preserve"> to produce it</w:t>
      </w:r>
      <w:r>
        <w:t>; that is its present value</w:t>
      </w:r>
      <w:r w:rsidR="008D4D5C">
        <w:fldChar w:fldCharType="begin"/>
      </w:r>
      <w:r w:rsidR="00A40F58">
        <w:instrText xml:space="preserve"> XE "</w:instrText>
      </w:r>
      <w:r w:rsidR="00A40F58" w:rsidRPr="007E4DA4">
        <w:instrText>present value</w:instrText>
      </w:r>
      <w:r w:rsidR="00A40F58">
        <w:instrText xml:space="preserve">" </w:instrText>
      </w:r>
      <w:r w:rsidR="008D4D5C">
        <w:fldChar w:fldCharType="end"/>
      </w:r>
      <w:r>
        <w:t>.</w:t>
      </w:r>
    </w:p>
    <w:p w14:paraId="41DA34F6" w14:textId="77777777" w:rsidR="00EF47BA" w:rsidRDefault="00EF47BA" w:rsidP="00DA0AC1">
      <w:r>
        <w:t>The present value</w:t>
      </w:r>
      <w:r w:rsidR="008D4D5C">
        <w:fldChar w:fldCharType="begin"/>
      </w:r>
      <w:r w:rsidR="00A40F58">
        <w:instrText xml:space="preserve"> XE "</w:instrText>
      </w:r>
      <w:r w:rsidR="00A40F58" w:rsidRPr="007E4DA4">
        <w:instrText>present value</w:instrText>
      </w:r>
      <w:r w:rsidR="00A40F58">
        <w:instrText xml:space="preserve">" </w:instrText>
      </w:r>
      <w:r w:rsidR="008D4D5C">
        <w:fldChar w:fldCharType="end"/>
      </w:r>
      <w:r>
        <w:t xml:space="preserve"> is just another way of determining the amount of capital that, along with interest, will produce $567,030 in 10 years. However, instead of using the present value of $1 annuity in Appendix A, we need to use the present value of a future lump sum shown in the compound discount table</w:t>
      </w:r>
      <w:r w:rsidR="008D4D5C">
        <w:fldChar w:fldCharType="begin"/>
      </w:r>
      <w:r w:rsidR="00A40F58">
        <w:instrText xml:space="preserve"> XE "</w:instrText>
      </w:r>
      <w:r w:rsidR="00A40F58" w:rsidRPr="007E4DA4">
        <w:instrText>compound discount table</w:instrText>
      </w:r>
      <w:r w:rsidR="00A40F58">
        <w:instrText xml:space="preserve">" </w:instrText>
      </w:r>
      <w:r w:rsidR="008D4D5C">
        <w:fldChar w:fldCharType="end"/>
      </w:r>
      <w:r>
        <w:t xml:space="preserve"> in Appendix B</w:t>
      </w:r>
      <w:r w:rsidR="00522B19">
        <w:t xml:space="preserve"> (excerpt shown below)</w:t>
      </w:r>
      <w:r>
        <w:t xml:space="preserve">. The </w:t>
      </w:r>
      <w:r w:rsidRPr="00DA0AC1">
        <w:t>present</w:t>
      </w:r>
      <w:r>
        <w:t xml:space="preserve"> value factor that we should use—assuming a 5% compound discount—to determine the capital we need today to produce the lump-sum needed in 10 years is .6139</w:t>
      </w:r>
      <w:r w:rsidR="00522B19">
        <w:t>, shown highlighted below</w:t>
      </w:r>
      <w:r>
        <w:t>.</w:t>
      </w:r>
    </w:p>
    <w:p w14:paraId="6B2E8B78" w14:textId="77777777" w:rsidR="00522B19" w:rsidRPr="00833E14" w:rsidRDefault="00522B19" w:rsidP="00522B19">
      <w:pPr>
        <w:rPr>
          <w:b/>
        </w:rPr>
      </w:pPr>
      <w:r w:rsidRPr="00833E14">
        <w:rPr>
          <w:b/>
        </w:rPr>
        <w:t>Compound Discount Table (excerpt)</w:t>
      </w:r>
    </w:p>
    <w:tbl>
      <w:tblPr>
        <w:tblW w:w="627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880"/>
        <w:gridCol w:w="770"/>
        <w:gridCol w:w="770"/>
        <w:gridCol w:w="770"/>
        <w:gridCol w:w="770"/>
        <w:gridCol w:w="770"/>
        <w:gridCol w:w="770"/>
        <w:gridCol w:w="770"/>
      </w:tblGrid>
      <w:tr w:rsidR="00522B19" w:rsidRPr="00833E14" w14:paraId="45CAAD73" w14:textId="77777777" w:rsidTr="003D5B7A">
        <w:trPr>
          <w:trHeight w:val="267"/>
          <w:jc w:val="center"/>
        </w:trPr>
        <w:tc>
          <w:tcPr>
            <w:tcW w:w="6270" w:type="dxa"/>
            <w:gridSpan w:val="8"/>
            <w:shd w:val="clear" w:color="auto" w:fill="7AC142"/>
            <w:vAlign w:val="center"/>
          </w:tcPr>
          <w:p w14:paraId="73A96D15" w14:textId="77777777" w:rsidR="00522B19" w:rsidRPr="00833E14" w:rsidRDefault="00522B19" w:rsidP="003D5B7A">
            <w:pPr>
              <w:pStyle w:val="WTableHeader"/>
              <w:rPr>
                <w:rFonts w:ascii="Times New Roman" w:hAnsi="Times New Roman"/>
                <w:szCs w:val="22"/>
              </w:rPr>
            </w:pPr>
            <w:r w:rsidRPr="00833E14">
              <w:rPr>
                <w:rFonts w:ascii="Times New Roman" w:hAnsi="Times New Roman"/>
                <w:szCs w:val="22"/>
              </w:rPr>
              <w:t>Present Value Factor for a $1 Future Lump Sum</w:t>
            </w:r>
          </w:p>
        </w:tc>
      </w:tr>
      <w:tr w:rsidR="00522B19" w:rsidRPr="00833E14" w14:paraId="44E4D517" w14:textId="77777777" w:rsidTr="003D5B7A">
        <w:trPr>
          <w:trHeight w:val="258"/>
          <w:jc w:val="center"/>
        </w:trPr>
        <w:tc>
          <w:tcPr>
            <w:tcW w:w="880" w:type="dxa"/>
            <w:vAlign w:val="center"/>
          </w:tcPr>
          <w:p w14:paraId="0B6CE122" w14:textId="77777777" w:rsidR="00522B19" w:rsidRPr="00833E14" w:rsidRDefault="00522B19" w:rsidP="003D5B7A">
            <w:pPr>
              <w:pStyle w:val="wTableNormal"/>
              <w:jc w:val="center"/>
              <w:rPr>
                <w:rFonts w:ascii="Times New Roman" w:hAnsi="Times New Roman"/>
                <w:b/>
                <w:sz w:val="22"/>
                <w:szCs w:val="22"/>
              </w:rPr>
            </w:pPr>
            <w:r w:rsidRPr="00833E14">
              <w:rPr>
                <w:rFonts w:ascii="Times New Roman" w:hAnsi="Times New Roman"/>
                <w:b/>
                <w:sz w:val="22"/>
                <w:szCs w:val="22"/>
              </w:rPr>
              <w:t>Years</w:t>
            </w:r>
          </w:p>
        </w:tc>
        <w:tc>
          <w:tcPr>
            <w:tcW w:w="770" w:type="dxa"/>
            <w:vAlign w:val="center"/>
          </w:tcPr>
          <w:p w14:paraId="6B058C59" w14:textId="77777777" w:rsidR="00522B19" w:rsidRPr="00833E14" w:rsidRDefault="00522B19" w:rsidP="003D5B7A">
            <w:pPr>
              <w:pStyle w:val="wTableNormal"/>
              <w:jc w:val="center"/>
              <w:rPr>
                <w:rFonts w:ascii="Times New Roman" w:hAnsi="Times New Roman"/>
                <w:b/>
                <w:sz w:val="22"/>
                <w:szCs w:val="22"/>
              </w:rPr>
            </w:pPr>
            <w:r w:rsidRPr="00833E14">
              <w:rPr>
                <w:rFonts w:ascii="Times New Roman" w:hAnsi="Times New Roman"/>
                <w:b/>
                <w:sz w:val="22"/>
                <w:szCs w:val="22"/>
              </w:rPr>
              <w:t>2%</w:t>
            </w:r>
          </w:p>
        </w:tc>
        <w:tc>
          <w:tcPr>
            <w:tcW w:w="770" w:type="dxa"/>
            <w:vAlign w:val="center"/>
          </w:tcPr>
          <w:p w14:paraId="4EE6189C" w14:textId="77777777" w:rsidR="00522B19" w:rsidRPr="00833E14" w:rsidRDefault="00522B19" w:rsidP="003D5B7A">
            <w:pPr>
              <w:pStyle w:val="wTableNormal"/>
              <w:jc w:val="center"/>
              <w:rPr>
                <w:rFonts w:ascii="Times New Roman" w:hAnsi="Times New Roman"/>
                <w:b/>
                <w:sz w:val="22"/>
                <w:szCs w:val="22"/>
              </w:rPr>
            </w:pPr>
            <w:r w:rsidRPr="00833E14">
              <w:rPr>
                <w:rFonts w:ascii="Times New Roman" w:hAnsi="Times New Roman"/>
                <w:b/>
                <w:sz w:val="22"/>
                <w:szCs w:val="22"/>
              </w:rPr>
              <w:t>3%</w:t>
            </w:r>
          </w:p>
        </w:tc>
        <w:tc>
          <w:tcPr>
            <w:tcW w:w="770" w:type="dxa"/>
            <w:vAlign w:val="center"/>
          </w:tcPr>
          <w:p w14:paraId="6C4AF043" w14:textId="77777777" w:rsidR="00522B19" w:rsidRPr="00833E14" w:rsidRDefault="00522B19" w:rsidP="003D5B7A">
            <w:pPr>
              <w:pStyle w:val="wTableNormal"/>
              <w:jc w:val="center"/>
              <w:rPr>
                <w:rFonts w:ascii="Times New Roman" w:hAnsi="Times New Roman"/>
                <w:b/>
                <w:sz w:val="22"/>
                <w:szCs w:val="22"/>
              </w:rPr>
            </w:pPr>
            <w:r w:rsidRPr="00833E14">
              <w:rPr>
                <w:rFonts w:ascii="Times New Roman" w:hAnsi="Times New Roman"/>
                <w:b/>
                <w:sz w:val="22"/>
                <w:szCs w:val="22"/>
              </w:rPr>
              <w:t>4%</w:t>
            </w:r>
          </w:p>
        </w:tc>
        <w:tc>
          <w:tcPr>
            <w:tcW w:w="770" w:type="dxa"/>
            <w:vAlign w:val="center"/>
          </w:tcPr>
          <w:p w14:paraId="11F02125" w14:textId="77777777" w:rsidR="00522B19" w:rsidRPr="00833E14" w:rsidRDefault="00522B19" w:rsidP="003D5B7A">
            <w:pPr>
              <w:pStyle w:val="wTableNormal"/>
              <w:jc w:val="center"/>
              <w:rPr>
                <w:rFonts w:ascii="Times New Roman" w:hAnsi="Times New Roman"/>
                <w:b/>
                <w:sz w:val="22"/>
                <w:szCs w:val="22"/>
              </w:rPr>
            </w:pPr>
            <w:r w:rsidRPr="00833E14">
              <w:rPr>
                <w:rFonts w:ascii="Times New Roman" w:hAnsi="Times New Roman"/>
                <w:b/>
                <w:sz w:val="22"/>
                <w:szCs w:val="22"/>
              </w:rPr>
              <w:t>5%</w:t>
            </w:r>
          </w:p>
        </w:tc>
        <w:tc>
          <w:tcPr>
            <w:tcW w:w="770" w:type="dxa"/>
            <w:vAlign w:val="center"/>
          </w:tcPr>
          <w:p w14:paraId="44344402" w14:textId="77777777" w:rsidR="00522B19" w:rsidRPr="00833E14" w:rsidRDefault="00522B19" w:rsidP="003D5B7A">
            <w:pPr>
              <w:pStyle w:val="wTableNormal"/>
              <w:jc w:val="center"/>
              <w:rPr>
                <w:rFonts w:ascii="Times New Roman" w:hAnsi="Times New Roman"/>
                <w:b/>
                <w:sz w:val="22"/>
                <w:szCs w:val="22"/>
              </w:rPr>
            </w:pPr>
            <w:r w:rsidRPr="00833E14">
              <w:rPr>
                <w:rFonts w:ascii="Times New Roman" w:hAnsi="Times New Roman"/>
                <w:b/>
                <w:sz w:val="22"/>
                <w:szCs w:val="22"/>
              </w:rPr>
              <w:t>6%</w:t>
            </w:r>
          </w:p>
        </w:tc>
        <w:tc>
          <w:tcPr>
            <w:tcW w:w="770" w:type="dxa"/>
            <w:vAlign w:val="center"/>
          </w:tcPr>
          <w:p w14:paraId="2421EA14" w14:textId="77777777" w:rsidR="00522B19" w:rsidRPr="00833E14" w:rsidRDefault="00522B19" w:rsidP="003D5B7A">
            <w:pPr>
              <w:pStyle w:val="wTableNormal"/>
              <w:jc w:val="center"/>
              <w:rPr>
                <w:rFonts w:ascii="Times New Roman" w:hAnsi="Times New Roman"/>
                <w:b/>
                <w:sz w:val="22"/>
                <w:szCs w:val="22"/>
              </w:rPr>
            </w:pPr>
            <w:r w:rsidRPr="00833E14">
              <w:rPr>
                <w:rFonts w:ascii="Times New Roman" w:hAnsi="Times New Roman"/>
                <w:b/>
                <w:sz w:val="22"/>
                <w:szCs w:val="22"/>
              </w:rPr>
              <w:t>7%</w:t>
            </w:r>
          </w:p>
        </w:tc>
        <w:tc>
          <w:tcPr>
            <w:tcW w:w="770" w:type="dxa"/>
            <w:vAlign w:val="center"/>
          </w:tcPr>
          <w:p w14:paraId="441DC394" w14:textId="77777777" w:rsidR="00522B19" w:rsidRPr="00833E14" w:rsidRDefault="00522B19" w:rsidP="003D5B7A">
            <w:pPr>
              <w:pStyle w:val="wTableNormal"/>
              <w:jc w:val="center"/>
              <w:rPr>
                <w:rFonts w:ascii="Times New Roman" w:hAnsi="Times New Roman"/>
                <w:b/>
                <w:sz w:val="22"/>
                <w:szCs w:val="22"/>
              </w:rPr>
            </w:pPr>
            <w:r w:rsidRPr="00833E14">
              <w:rPr>
                <w:rFonts w:ascii="Times New Roman" w:hAnsi="Times New Roman"/>
                <w:b/>
                <w:sz w:val="22"/>
                <w:szCs w:val="22"/>
              </w:rPr>
              <w:t>8%</w:t>
            </w:r>
          </w:p>
        </w:tc>
      </w:tr>
      <w:tr w:rsidR="00522B19" w:rsidRPr="00833E14" w14:paraId="0D97350A" w14:textId="77777777" w:rsidTr="003D5B7A">
        <w:trPr>
          <w:jc w:val="center"/>
        </w:trPr>
        <w:tc>
          <w:tcPr>
            <w:tcW w:w="880" w:type="dxa"/>
            <w:vAlign w:val="center"/>
          </w:tcPr>
          <w:p w14:paraId="19CFA268" w14:textId="77777777" w:rsidR="00522B19" w:rsidRPr="00833E14" w:rsidRDefault="00522B19" w:rsidP="003D5B7A">
            <w:pPr>
              <w:pStyle w:val="wTableNormal"/>
              <w:jc w:val="center"/>
              <w:rPr>
                <w:rFonts w:ascii="Times New Roman" w:hAnsi="Times New Roman"/>
                <w:sz w:val="22"/>
                <w:szCs w:val="22"/>
              </w:rPr>
            </w:pPr>
            <w:r w:rsidRPr="00833E14">
              <w:rPr>
                <w:rFonts w:ascii="Times New Roman" w:hAnsi="Times New Roman"/>
                <w:sz w:val="22"/>
                <w:szCs w:val="22"/>
              </w:rPr>
              <w:t>7</w:t>
            </w:r>
          </w:p>
          <w:p w14:paraId="4D963B75" w14:textId="77777777" w:rsidR="00522B19" w:rsidRPr="00833E14" w:rsidRDefault="00522B19" w:rsidP="003D5B7A">
            <w:pPr>
              <w:pStyle w:val="wTableNormal"/>
              <w:jc w:val="center"/>
              <w:rPr>
                <w:rFonts w:ascii="Times New Roman" w:hAnsi="Times New Roman"/>
                <w:sz w:val="22"/>
                <w:szCs w:val="22"/>
              </w:rPr>
            </w:pPr>
            <w:r w:rsidRPr="00833E14">
              <w:rPr>
                <w:rFonts w:ascii="Times New Roman" w:hAnsi="Times New Roman"/>
                <w:sz w:val="22"/>
                <w:szCs w:val="22"/>
              </w:rPr>
              <w:t>8</w:t>
            </w:r>
          </w:p>
          <w:p w14:paraId="1773E2E1" w14:textId="77777777" w:rsidR="00522B19" w:rsidRPr="00833E14" w:rsidRDefault="00522B19" w:rsidP="003D5B7A">
            <w:pPr>
              <w:pStyle w:val="wTableNormal"/>
              <w:jc w:val="center"/>
              <w:rPr>
                <w:rFonts w:ascii="Times New Roman" w:hAnsi="Times New Roman"/>
                <w:sz w:val="22"/>
                <w:szCs w:val="22"/>
              </w:rPr>
            </w:pPr>
            <w:r w:rsidRPr="00833E14">
              <w:rPr>
                <w:rFonts w:ascii="Times New Roman" w:hAnsi="Times New Roman"/>
                <w:sz w:val="22"/>
                <w:szCs w:val="22"/>
              </w:rPr>
              <w:t>9</w:t>
            </w:r>
          </w:p>
          <w:p w14:paraId="53D39061" w14:textId="77777777" w:rsidR="00522B19" w:rsidRPr="00833E14" w:rsidRDefault="00522B19" w:rsidP="003D5B7A">
            <w:pPr>
              <w:pStyle w:val="wTableNormal"/>
              <w:jc w:val="center"/>
              <w:rPr>
                <w:rFonts w:ascii="Times New Roman" w:hAnsi="Times New Roman"/>
                <w:sz w:val="22"/>
                <w:szCs w:val="22"/>
              </w:rPr>
            </w:pPr>
            <w:r w:rsidRPr="00833E14">
              <w:rPr>
                <w:rFonts w:ascii="Times New Roman" w:hAnsi="Times New Roman"/>
                <w:sz w:val="22"/>
                <w:szCs w:val="22"/>
              </w:rPr>
              <w:t>10</w:t>
            </w:r>
          </w:p>
        </w:tc>
        <w:tc>
          <w:tcPr>
            <w:tcW w:w="770" w:type="dxa"/>
            <w:vAlign w:val="center"/>
          </w:tcPr>
          <w:p w14:paraId="7656AD61" w14:textId="77777777" w:rsidR="00522B19" w:rsidRPr="00833E14" w:rsidRDefault="00522B19" w:rsidP="003D5B7A">
            <w:pPr>
              <w:pStyle w:val="wTableNormal"/>
              <w:jc w:val="center"/>
              <w:rPr>
                <w:rFonts w:ascii="Times New Roman" w:hAnsi="Times New Roman"/>
                <w:sz w:val="22"/>
                <w:szCs w:val="22"/>
              </w:rPr>
            </w:pPr>
            <w:r w:rsidRPr="00833E14">
              <w:rPr>
                <w:rFonts w:ascii="Times New Roman" w:hAnsi="Times New Roman"/>
                <w:sz w:val="22"/>
                <w:szCs w:val="22"/>
              </w:rPr>
              <w:t>.8706</w:t>
            </w:r>
          </w:p>
          <w:p w14:paraId="764661C3" w14:textId="77777777" w:rsidR="00522B19" w:rsidRPr="00833E14" w:rsidRDefault="00522B19" w:rsidP="003D5B7A">
            <w:pPr>
              <w:pStyle w:val="wTableNormal"/>
              <w:jc w:val="center"/>
              <w:rPr>
                <w:rFonts w:ascii="Times New Roman" w:hAnsi="Times New Roman"/>
                <w:sz w:val="22"/>
                <w:szCs w:val="22"/>
              </w:rPr>
            </w:pPr>
            <w:r w:rsidRPr="00833E14">
              <w:rPr>
                <w:rFonts w:ascii="Times New Roman" w:hAnsi="Times New Roman"/>
                <w:sz w:val="22"/>
                <w:szCs w:val="22"/>
              </w:rPr>
              <w:t>.8535</w:t>
            </w:r>
          </w:p>
          <w:p w14:paraId="05217BE4" w14:textId="77777777" w:rsidR="00522B19" w:rsidRPr="00833E14" w:rsidRDefault="00522B19" w:rsidP="003D5B7A">
            <w:pPr>
              <w:pStyle w:val="wTableNormal"/>
              <w:jc w:val="center"/>
              <w:rPr>
                <w:rFonts w:ascii="Times New Roman" w:hAnsi="Times New Roman"/>
                <w:sz w:val="22"/>
                <w:szCs w:val="22"/>
              </w:rPr>
            </w:pPr>
            <w:r w:rsidRPr="00833E14">
              <w:rPr>
                <w:rFonts w:ascii="Times New Roman" w:hAnsi="Times New Roman"/>
                <w:sz w:val="22"/>
                <w:szCs w:val="22"/>
              </w:rPr>
              <w:t>.8368</w:t>
            </w:r>
          </w:p>
          <w:p w14:paraId="709A8BA7" w14:textId="77777777" w:rsidR="00522B19" w:rsidRPr="00833E14" w:rsidRDefault="00522B19" w:rsidP="003D5B7A">
            <w:pPr>
              <w:pStyle w:val="wTableNormal"/>
              <w:jc w:val="center"/>
              <w:rPr>
                <w:rFonts w:ascii="Times New Roman" w:hAnsi="Times New Roman"/>
                <w:sz w:val="22"/>
                <w:szCs w:val="22"/>
              </w:rPr>
            </w:pPr>
            <w:r w:rsidRPr="00833E14">
              <w:rPr>
                <w:rFonts w:ascii="Times New Roman" w:hAnsi="Times New Roman"/>
                <w:sz w:val="22"/>
                <w:szCs w:val="22"/>
              </w:rPr>
              <w:t>.8203</w:t>
            </w:r>
          </w:p>
        </w:tc>
        <w:tc>
          <w:tcPr>
            <w:tcW w:w="770" w:type="dxa"/>
            <w:vAlign w:val="center"/>
          </w:tcPr>
          <w:p w14:paraId="73EC7DDA" w14:textId="77777777" w:rsidR="00522B19" w:rsidRPr="00833E14" w:rsidRDefault="00522B19" w:rsidP="003D5B7A">
            <w:pPr>
              <w:pStyle w:val="wTableNormal"/>
              <w:jc w:val="center"/>
              <w:rPr>
                <w:rFonts w:ascii="Times New Roman" w:hAnsi="Times New Roman"/>
                <w:sz w:val="22"/>
                <w:szCs w:val="22"/>
              </w:rPr>
            </w:pPr>
            <w:r w:rsidRPr="00833E14">
              <w:rPr>
                <w:rFonts w:ascii="Times New Roman" w:hAnsi="Times New Roman"/>
                <w:sz w:val="22"/>
                <w:szCs w:val="22"/>
              </w:rPr>
              <w:t>.8131</w:t>
            </w:r>
          </w:p>
          <w:p w14:paraId="52A4FB85" w14:textId="77777777" w:rsidR="00522B19" w:rsidRPr="00833E14" w:rsidRDefault="00522B19" w:rsidP="003D5B7A">
            <w:pPr>
              <w:pStyle w:val="wTableNormal"/>
              <w:jc w:val="center"/>
              <w:rPr>
                <w:rFonts w:ascii="Times New Roman" w:hAnsi="Times New Roman"/>
                <w:sz w:val="22"/>
                <w:szCs w:val="22"/>
              </w:rPr>
            </w:pPr>
            <w:r w:rsidRPr="00833E14">
              <w:rPr>
                <w:rFonts w:ascii="Times New Roman" w:hAnsi="Times New Roman"/>
                <w:sz w:val="22"/>
                <w:szCs w:val="22"/>
              </w:rPr>
              <w:t>.7894</w:t>
            </w:r>
          </w:p>
          <w:p w14:paraId="1E5209BD" w14:textId="77777777" w:rsidR="00522B19" w:rsidRPr="00833E14" w:rsidRDefault="00522B19" w:rsidP="003D5B7A">
            <w:pPr>
              <w:pStyle w:val="wTableNormal"/>
              <w:jc w:val="center"/>
              <w:rPr>
                <w:rFonts w:ascii="Times New Roman" w:hAnsi="Times New Roman"/>
                <w:sz w:val="22"/>
                <w:szCs w:val="22"/>
              </w:rPr>
            </w:pPr>
            <w:r w:rsidRPr="00833E14">
              <w:rPr>
                <w:rFonts w:ascii="Times New Roman" w:hAnsi="Times New Roman"/>
                <w:sz w:val="22"/>
                <w:szCs w:val="22"/>
              </w:rPr>
              <w:t>.7664</w:t>
            </w:r>
          </w:p>
          <w:p w14:paraId="4C4C6B21" w14:textId="77777777" w:rsidR="00522B19" w:rsidRPr="00833E14" w:rsidRDefault="00522B19" w:rsidP="003D5B7A">
            <w:pPr>
              <w:pStyle w:val="wTableNormal"/>
              <w:jc w:val="center"/>
              <w:rPr>
                <w:rFonts w:ascii="Times New Roman" w:hAnsi="Times New Roman"/>
                <w:sz w:val="22"/>
                <w:szCs w:val="22"/>
              </w:rPr>
            </w:pPr>
            <w:r w:rsidRPr="00833E14">
              <w:rPr>
                <w:rFonts w:ascii="Times New Roman" w:hAnsi="Times New Roman"/>
                <w:sz w:val="22"/>
                <w:szCs w:val="22"/>
              </w:rPr>
              <w:t>.7441</w:t>
            </w:r>
          </w:p>
        </w:tc>
        <w:tc>
          <w:tcPr>
            <w:tcW w:w="770" w:type="dxa"/>
            <w:vAlign w:val="center"/>
          </w:tcPr>
          <w:p w14:paraId="2AB6B82B" w14:textId="77777777" w:rsidR="00522B19" w:rsidRPr="00833E14" w:rsidRDefault="00522B19" w:rsidP="003D5B7A">
            <w:pPr>
              <w:pStyle w:val="wTableNormal"/>
              <w:jc w:val="center"/>
              <w:rPr>
                <w:rFonts w:ascii="Times New Roman" w:hAnsi="Times New Roman"/>
                <w:sz w:val="22"/>
                <w:szCs w:val="22"/>
              </w:rPr>
            </w:pPr>
            <w:r w:rsidRPr="00833E14">
              <w:rPr>
                <w:rFonts w:ascii="Times New Roman" w:hAnsi="Times New Roman"/>
                <w:sz w:val="22"/>
                <w:szCs w:val="22"/>
              </w:rPr>
              <w:t>.7599</w:t>
            </w:r>
          </w:p>
          <w:p w14:paraId="3EC401AB" w14:textId="77777777" w:rsidR="00522B19" w:rsidRPr="00833E14" w:rsidRDefault="00522B19" w:rsidP="003D5B7A">
            <w:pPr>
              <w:pStyle w:val="wTableNormal"/>
              <w:jc w:val="center"/>
              <w:rPr>
                <w:rFonts w:ascii="Times New Roman" w:hAnsi="Times New Roman"/>
                <w:sz w:val="22"/>
                <w:szCs w:val="22"/>
              </w:rPr>
            </w:pPr>
            <w:r w:rsidRPr="00833E14">
              <w:rPr>
                <w:rFonts w:ascii="Times New Roman" w:hAnsi="Times New Roman"/>
                <w:sz w:val="22"/>
                <w:szCs w:val="22"/>
              </w:rPr>
              <w:t>.7307</w:t>
            </w:r>
          </w:p>
          <w:p w14:paraId="0080D1DF" w14:textId="77777777" w:rsidR="00522B19" w:rsidRPr="00833E14" w:rsidRDefault="00522B19" w:rsidP="003D5B7A">
            <w:pPr>
              <w:pStyle w:val="wTableNormal"/>
              <w:jc w:val="center"/>
              <w:rPr>
                <w:rFonts w:ascii="Times New Roman" w:hAnsi="Times New Roman"/>
                <w:sz w:val="22"/>
                <w:szCs w:val="22"/>
              </w:rPr>
            </w:pPr>
            <w:r w:rsidRPr="00833E14">
              <w:rPr>
                <w:rFonts w:ascii="Times New Roman" w:hAnsi="Times New Roman"/>
                <w:sz w:val="22"/>
                <w:szCs w:val="22"/>
              </w:rPr>
              <w:t>.7026</w:t>
            </w:r>
          </w:p>
          <w:p w14:paraId="68FFF5D5" w14:textId="77777777" w:rsidR="00522B19" w:rsidRPr="00833E14" w:rsidRDefault="00522B19" w:rsidP="003D5B7A">
            <w:pPr>
              <w:pStyle w:val="wTableNormal"/>
              <w:jc w:val="center"/>
              <w:rPr>
                <w:rFonts w:ascii="Times New Roman" w:hAnsi="Times New Roman"/>
                <w:sz w:val="22"/>
                <w:szCs w:val="22"/>
              </w:rPr>
            </w:pPr>
            <w:r w:rsidRPr="00833E14">
              <w:rPr>
                <w:rFonts w:ascii="Times New Roman" w:hAnsi="Times New Roman"/>
                <w:sz w:val="22"/>
                <w:szCs w:val="22"/>
              </w:rPr>
              <w:t>.6756</w:t>
            </w:r>
          </w:p>
        </w:tc>
        <w:tc>
          <w:tcPr>
            <w:tcW w:w="770" w:type="dxa"/>
            <w:vAlign w:val="center"/>
          </w:tcPr>
          <w:p w14:paraId="3E86D175" w14:textId="77777777" w:rsidR="00522B19" w:rsidRPr="00833E14" w:rsidRDefault="00522B19" w:rsidP="003D5B7A">
            <w:pPr>
              <w:pStyle w:val="wTableNormal"/>
              <w:jc w:val="center"/>
              <w:rPr>
                <w:rFonts w:ascii="Times New Roman" w:hAnsi="Times New Roman"/>
                <w:sz w:val="22"/>
                <w:szCs w:val="22"/>
              </w:rPr>
            </w:pPr>
            <w:r w:rsidRPr="00833E14">
              <w:rPr>
                <w:rFonts w:ascii="Times New Roman" w:hAnsi="Times New Roman"/>
                <w:sz w:val="22"/>
                <w:szCs w:val="22"/>
              </w:rPr>
              <w:t>.7107</w:t>
            </w:r>
          </w:p>
          <w:p w14:paraId="551E5C14" w14:textId="77777777" w:rsidR="00522B19" w:rsidRPr="00833E14" w:rsidRDefault="00522B19" w:rsidP="003D5B7A">
            <w:pPr>
              <w:pStyle w:val="wTableNormal"/>
              <w:jc w:val="center"/>
              <w:rPr>
                <w:rFonts w:ascii="Times New Roman" w:hAnsi="Times New Roman"/>
                <w:sz w:val="22"/>
                <w:szCs w:val="22"/>
              </w:rPr>
            </w:pPr>
            <w:r w:rsidRPr="00806EB0">
              <w:rPr>
                <w:rFonts w:ascii="Times New Roman" w:hAnsi="Times New Roman"/>
                <w:sz w:val="22"/>
                <w:szCs w:val="22"/>
              </w:rPr>
              <w:t>.6768</w:t>
            </w:r>
          </w:p>
          <w:p w14:paraId="08BF5EA9" w14:textId="77777777" w:rsidR="00522B19" w:rsidRPr="00833E14" w:rsidRDefault="00522B19" w:rsidP="003D5B7A">
            <w:pPr>
              <w:pStyle w:val="wTableNormal"/>
              <w:jc w:val="center"/>
              <w:rPr>
                <w:rFonts w:ascii="Times New Roman" w:hAnsi="Times New Roman"/>
                <w:sz w:val="22"/>
                <w:szCs w:val="22"/>
              </w:rPr>
            </w:pPr>
            <w:r w:rsidRPr="00833E14">
              <w:rPr>
                <w:rFonts w:ascii="Times New Roman" w:hAnsi="Times New Roman"/>
                <w:sz w:val="22"/>
                <w:szCs w:val="22"/>
              </w:rPr>
              <w:t>.6446</w:t>
            </w:r>
          </w:p>
          <w:p w14:paraId="309F2262" w14:textId="77777777" w:rsidR="00522B19" w:rsidRPr="00833E14" w:rsidRDefault="00522B19" w:rsidP="003D5B7A">
            <w:pPr>
              <w:pStyle w:val="wTableNormal"/>
              <w:jc w:val="center"/>
              <w:rPr>
                <w:rFonts w:ascii="Times New Roman" w:hAnsi="Times New Roman"/>
                <w:sz w:val="22"/>
                <w:szCs w:val="22"/>
              </w:rPr>
            </w:pPr>
            <w:r w:rsidRPr="00806EB0">
              <w:rPr>
                <w:rFonts w:ascii="Times New Roman" w:hAnsi="Times New Roman"/>
                <w:sz w:val="22"/>
                <w:szCs w:val="22"/>
                <w:highlight w:val="yellow"/>
              </w:rPr>
              <w:t>.6139</w:t>
            </w:r>
          </w:p>
        </w:tc>
        <w:tc>
          <w:tcPr>
            <w:tcW w:w="770" w:type="dxa"/>
            <w:vAlign w:val="center"/>
          </w:tcPr>
          <w:p w14:paraId="63F6CACA" w14:textId="77777777" w:rsidR="00522B19" w:rsidRPr="00833E14" w:rsidRDefault="00522B19" w:rsidP="003D5B7A">
            <w:pPr>
              <w:pStyle w:val="wTableNormal"/>
              <w:jc w:val="center"/>
              <w:rPr>
                <w:rFonts w:ascii="Times New Roman" w:hAnsi="Times New Roman"/>
                <w:sz w:val="22"/>
                <w:szCs w:val="22"/>
              </w:rPr>
            </w:pPr>
            <w:r w:rsidRPr="00833E14">
              <w:rPr>
                <w:rFonts w:ascii="Times New Roman" w:hAnsi="Times New Roman"/>
                <w:sz w:val="22"/>
                <w:szCs w:val="22"/>
              </w:rPr>
              <w:t>.6651</w:t>
            </w:r>
          </w:p>
          <w:p w14:paraId="0DCE8246" w14:textId="77777777" w:rsidR="00522B19" w:rsidRPr="00833E14" w:rsidRDefault="00522B19" w:rsidP="003D5B7A">
            <w:pPr>
              <w:pStyle w:val="wTableNormal"/>
              <w:jc w:val="center"/>
              <w:rPr>
                <w:rFonts w:ascii="Times New Roman" w:hAnsi="Times New Roman"/>
                <w:sz w:val="22"/>
                <w:szCs w:val="22"/>
              </w:rPr>
            </w:pPr>
            <w:r w:rsidRPr="00833E14">
              <w:rPr>
                <w:rFonts w:ascii="Times New Roman" w:hAnsi="Times New Roman"/>
                <w:sz w:val="22"/>
                <w:szCs w:val="22"/>
              </w:rPr>
              <w:t>.6274</w:t>
            </w:r>
          </w:p>
          <w:p w14:paraId="46687791" w14:textId="77777777" w:rsidR="00522B19" w:rsidRPr="00833E14" w:rsidRDefault="00522B19" w:rsidP="003D5B7A">
            <w:pPr>
              <w:pStyle w:val="wTableNormal"/>
              <w:jc w:val="center"/>
              <w:rPr>
                <w:rFonts w:ascii="Times New Roman" w:hAnsi="Times New Roman"/>
                <w:sz w:val="22"/>
                <w:szCs w:val="22"/>
              </w:rPr>
            </w:pPr>
            <w:r w:rsidRPr="00833E14">
              <w:rPr>
                <w:rFonts w:ascii="Times New Roman" w:hAnsi="Times New Roman"/>
                <w:sz w:val="22"/>
                <w:szCs w:val="22"/>
              </w:rPr>
              <w:t>.5919</w:t>
            </w:r>
          </w:p>
          <w:p w14:paraId="30BFE219" w14:textId="77777777" w:rsidR="00522B19" w:rsidRPr="00833E14" w:rsidRDefault="00522B19" w:rsidP="003D5B7A">
            <w:pPr>
              <w:pStyle w:val="wTableNormal"/>
              <w:jc w:val="center"/>
              <w:rPr>
                <w:rFonts w:ascii="Times New Roman" w:hAnsi="Times New Roman"/>
                <w:sz w:val="22"/>
                <w:szCs w:val="22"/>
              </w:rPr>
            </w:pPr>
            <w:r w:rsidRPr="00833E14">
              <w:rPr>
                <w:rFonts w:ascii="Times New Roman" w:hAnsi="Times New Roman"/>
                <w:sz w:val="22"/>
                <w:szCs w:val="22"/>
              </w:rPr>
              <w:t>.5584</w:t>
            </w:r>
          </w:p>
        </w:tc>
        <w:tc>
          <w:tcPr>
            <w:tcW w:w="770" w:type="dxa"/>
            <w:vAlign w:val="center"/>
          </w:tcPr>
          <w:p w14:paraId="4C51AC8D" w14:textId="77777777" w:rsidR="00522B19" w:rsidRPr="00833E14" w:rsidRDefault="00522B19" w:rsidP="003D5B7A">
            <w:pPr>
              <w:pStyle w:val="wTableNormal"/>
              <w:jc w:val="center"/>
              <w:rPr>
                <w:rFonts w:ascii="Times New Roman" w:hAnsi="Times New Roman"/>
                <w:sz w:val="22"/>
                <w:szCs w:val="22"/>
              </w:rPr>
            </w:pPr>
            <w:r w:rsidRPr="00833E14">
              <w:rPr>
                <w:rFonts w:ascii="Times New Roman" w:hAnsi="Times New Roman"/>
                <w:sz w:val="22"/>
                <w:szCs w:val="22"/>
              </w:rPr>
              <w:t>.6227</w:t>
            </w:r>
          </w:p>
          <w:p w14:paraId="74558465" w14:textId="77777777" w:rsidR="00522B19" w:rsidRPr="00833E14" w:rsidRDefault="00522B19" w:rsidP="003D5B7A">
            <w:pPr>
              <w:pStyle w:val="wTableNormal"/>
              <w:jc w:val="center"/>
              <w:rPr>
                <w:rFonts w:ascii="Times New Roman" w:hAnsi="Times New Roman"/>
                <w:sz w:val="22"/>
                <w:szCs w:val="22"/>
              </w:rPr>
            </w:pPr>
            <w:r w:rsidRPr="00833E14">
              <w:rPr>
                <w:rFonts w:ascii="Times New Roman" w:hAnsi="Times New Roman"/>
                <w:sz w:val="22"/>
                <w:szCs w:val="22"/>
              </w:rPr>
              <w:t>.5820</w:t>
            </w:r>
          </w:p>
          <w:p w14:paraId="0FC51B78" w14:textId="77777777" w:rsidR="00522B19" w:rsidRPr="00833E14" w:rsidRDefault="00522B19" w:rsidP="003D5B7A">
            <w:pPr>
              <w:pStyle w:val="wTableNormal"/>
              <w:jc w:val="center"/>
              <w:rPr>
                <w:rFonts w:ascii="Times New Roman" w:hAnsi="Times New Roman"/>
                <w:sz w:val="22"/>
                <w:szCs w:val="22"/>
              </w:rPr>
            </w:pPr>
            <w:r w:rsidRPr="00833E14">
              <w:rPr>
                <w:rFonts w:ascii="Times New Roman" w:hAnsi="Times New Roman"/>
                <w:sz w:val="22"/>
                <w:szCs w:val="22"/>
              </w:rPr>
              <w:t>.5439</w:t>
            </w:r>
          </w:p>
          <w:p w14:paraId="17BB78FA" w14:textId="77777777" w:rsidR="00522B19" w:rsidRPr="00833E14" w:rsidRDefault="00522B19" w:rsidP="003D5B7A">
            <w:pPr>
              <w:pStyle w:val="wTableNormal"/>
              <w:jc w:val="center"/>
              <w:rPr>
                <w:rFonts w:ascii="Times New Roman" w:hAnsi="Times New Roman"/>
                <w:sz w:val="22"/>
                <w:szCs w:val="22"/>
              </w:rPr>
            </w:pPr>
            <w:r w:rsidRPr="00833E14">
              <w:rPr>
                <w:rFonts w:ascii="Times New Roman" w:hAnsi="Times New Roman"/>
                <w:sz w:val="22"/>
                <w:szCs w:val="22"/>
              </w:rPr>
              <w:t>.5083</w:t>
            </w:r>
          </w:p>
        </w:tc>
        <w:tc>
          <w:tcPr>
            <w:tcW w:w="770" w:type="dxa"/>
            <w:vAlign w:val="center"/>
          </w:tcPr>
          <w:p w14:paraId="0E1CD302" w14:textId="77777777" w:rsidR="00522B19" w:rsidRPr="00833E14" w:rsidRDefault="00522B19" w:rsidP="003D5B7A">
            <w:pPr>
              <w:pStyle w:val="wTableNormal"/>
              <w:jc w:val="center"/>
              <w:rPr>
                <w:rFonts w:ascii="Times New Roman" w:hAnsi="Times New Roman"/>
                <w:sz w:val="22"/>
                <w:szCs w:val="22"/>
              </w:rPr>
            </w:pPr>
            <w:r w:rsidRPr="00833E14">
              <w:rPr>
                <w:rFonts w:ascii="Times New Roman" w:hAnsi="Times New Roman"/>
                <w:sz w:val="22"/>
                <w:szCs w:val="22"/>
              </w:rPr>
              <w:t>.5835</w:t>
            </w:r>
          </w:p>
          <w:p w14:paraId="02D7B272" w14:textId="77777777" w:rsidR="00522B19" w:rsidRPr="00833E14" w:rsidRDefault="00522B19" w:rsidP="003D5B7A">
            <w:pPr>
              <w:pStyle w:val="wTableNormal"/>
              <w:jc w:val="center"/>
              <w:rPr>
                <w:rFonts w:ascii="Times New Roman" w:hAnsi="Times New Roman"/>
                <w:sz w:val="22"/>
                <w:szCs w:val="22"/>
              </w:rPr>
            </w:pPr>
            <w:r w:rsidRPr="00833E14">
              <w:rPr>
                <w:rFonts w:ascii="Times New Roman" w:hAnsi="Times New Roman"/>
                <w:sz w:val="22"/>
                <w:szCs w:val="22"/>
              </w:rPr>
              <w:t>.5403</w:t>
            </w:r>
          </w:p>
          <w:p w14:paraId="27E5742A" w14:textId="77777777" w:rsidR="00522B19" w:rsidRPr="00833E14" w:rsidRDefault="00522B19" w:rsidP="003D5B7A">
            <w:pPr>
              <w:pStyle w:val="wTableNormal"/>
              <w:jc w:val="center"/>
              <w:rPr>
                <w:rFonts w:ascii="Times New Roman" w:hAnsi="Times New Roman"/>
                <w:sz w:val="22"/>
                <w:szCs w:val="22"/>
              </w:rPr>
            </w:pPr>
            <w:r w:rsidRPr="00833E14">
              <w:rPr>
                <w:rFonts w:ascii="Times New Roman" w:hAnsi="Times New Roman"/>
                <w:sz w:val="22"/>
                <w:szCs w:val="22"/>
              </w:rPr>
              <w:t>.5002</w:t>
            </w:r>
          </w:p>
          <w:p w14:paraId="28A6444E" w14:textId="77777777" w:rsidR="00522B19" w:rsidRPr="00833E14" w:rsidRDefault="00522B19" w:rsidP="003D5B7A">
            <w:pPr>
              <w:pStyle w:val="wTableNormal"/>
              <w:jc w:val="center"/>
              <w:rPr>
                <w:rFonts w:ascii="Times New Roman" w:hAnsi="Times New Roman"/>
                <w:sz w:val="22"/>
                <w:szCs w:val="22"/>
              </w:rPr>
            </w:pPr>
            <w:r w:rsidRPr="00833E14">
              <w:rPr>
                <w:rFonts w:ascii="Times New Roman" w:hAnsi="Times New Roman"/>
                <w:sz w:val="22"/>
                <w:szCs w:val="22"/>
              </w:rPr>
              <w:t>.4632</w:t>
            </w:r>
          </w:p>
        </w:tc>
      </w:tr>
    </w:tbl>
    <w:p w14:paraId="7CDA65CB" w14:textId="77777777" w:rsidR="00EF47BA" w:rsidRDefault="00EF47BA" w:rsidP="003A0D76">
      <w:pPr>
        <w:spacing w:before="120"/>
      </w:pPr>
      <w:r>
        <w:t>Since the present value</w:t>
      </w:r>
      <w:r w:rsidR="008D4D5C">
        <w:fldChar w:fldCharType="begin"/>
      </w:r>
      <w:r w:rsidR="00A40F58">
        <w:instrText xml:space="preserve"> XE "</w:instrText>
      </w:r>
      <w:r w:rsidR="00A40F58" w:rsidRPr="007E4DA4">
        <w:instrText>present value</w:instrText>
      </w:r>
      <w:r w:rsidR="00A40F58">
        <w:instrText xml:space="preserve">" </w:instrText>
      </w:r>
      <w:r w:rsidR="008D4D5C">
        <w:fldChar w:fldCharType="end"/>
      </w:r>
      <w:r>
        <w:t xml:space="preserve"> factor that we are using is .6139, we are really saying that in order to produce one dollar in 10 years, we need to invest about 61 cents at 5% compound interest. So, if we want to produce $567,030 at the end of 10 years, we need to invest $348,100 at 5% at the beginning of that 10-year period. ($567,030 x .6139 = $348,100) </w:t>
      </w:r>
    </w:p>
    <w:p w14:paraId="6180208B" w14:textId="77777777" w:rsidR="00EF47BA" w:rsidRDefault="00EF47BA" w:rsidP="00DA0AC1">
      <w:r>
        <w:t>So, in order to be able to have $567,030 in 10 years, when the blackout period</w:t>
      </w:r>
      <w:r w:rsidR="008D4D5C">
        <w:fldChar w:fldCharType="begin"/>
      </w:r>
      <w:r w:rsidR="008D27F0">
        <w:instrText xml:space="preserve"> XE "</w:instrText>
      </w:r>
      <w:r w:rsidR="008D27F0" w:rsidRPr="007E4DA4">
        <w:instrText>blackout period</w:instrText>
      </w:r>
      <w:r w:rsidR="008D27F0">
        <w:instrText xml:space="preserve">" </w:instrText>
      </w:r>
      <w:r w:rsidR="008D4D5C">
        <w:fldChar w:fldCharType="end"/>
      </w:r>
      <w:r>
        <w:t xml:space="preserve"> begins, we would have to invest $348,100 today at 5%. We can see that if the interest rate that we assumed was higher than 5%, the amount of capital needed would be reduced. The reason for that is simple. The higher the return that we can obtain on our capital, the less capital we would need to produce the desired result. Since more of the needed money would be interest, less is needed in</w:t>
      </w:r>
      <w:r w:rsidR="00BE2E14">
        <w:t xml:space="preserve"> invested</w:t>
      </w:r>
      <w:r>
        <w:t xml:space="preserve"> principal. We know, however, that using a 5% interest assumption, Susan needs $348,100 of invested capital today to produce her blackout-period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So far, we have calculated the capital needed </w:t>
      </w:r>
      <w:r w:rsidR="00BE2E14">
        <w:t>to provide</w:t>
      </w:r>
      <w:r>
        <w:t xml:space="preserve"> both the dependency period</w:t>
      </w:r>
      <w:r w:rsidR="008D4D5C">
        <w:fldChar w:fldCharType="begin"/>
      </w:r>
      <w:r w:rsidR="008D27F0">
        <w:instrText xml:space="preserve"> XE "</w:instrText>
      </w:r>
      <w:r w:rsidR="008D27F0" w:rsidRPr="007E4DA4">
        <w:instrText>dependency period</w:instrText>
      </w:r>
      <w:r w:rsidR="008D27F0">
        <w:instrText xml:space="preserve">" </w:instrText>
      </w:r>
      <w:r w:rsidR="008D4D5C">
        <w:fldChar w:fldCharType="end"/>
      </w:r>
      <w:r>
        <w:t xml:space="preserve"> income </w:t>
      </w:r>
      <w:r w:rsidR="00BE2E14">
        <w:t xml:space="preserve">($143,571) </w:t>
      </w:r>
      <w:r>
        <w:t>and the blackout period income</w:t>
      </w:r>
      <w:r w:rsidR="00BE2E14">
        <w:t xml:space="preserve"> ($348,100)</w:t>
      </w:r>
      <w:r>
        <w:t>.</w:t>
      </w:r>
    </w:p>
    <w:p w14:paraId="0B6D61D2" w14:textId="77777777" w:rsidR="00EF47BA" w:rsidRPr="00277674" w:rsidRDefault="00EF47BA" w:rsidP="00277674">
      <w:pPr>
        <w:pStyle w:val="Heading2"/>
      </w:pPr>
      <w:bookmarkStart w:id="87" w:name="_Toc375236421"/>
      <w:r w:rsidRPr="00277674">
        <w:t>Retirement Period</w:t>
      </w:r>
      <w:bookmarkEnd w:id="87"/>
    </w:p>
    <w:p w14:paraId="7E4E6949" w14:textId="77777777" w:rsidR="00EF47BA" w:rsidRDefault="00EF47BA" w:rsidP="00DA0AC1">
      <w:r>
        <w:t>Let’s go on to our last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period, Susan’s retirement income. Traditionally, this period has been considered to be 20 years. Since people are living longer, a prospect may want to lengthen that period to 25 or 30 years. For our purposes, however, we will assume that Susan begins her Social Security retirement income at age 60 and lives only until age 80. Therefore, we need to provide a supplementary retirement income for 20 years.</w:t>
      </w:r>
    </w:p>
    <w:p w14:paraId="212A17F9" w14:textId="77777777" w:rsidR="00EF47BA" w:rsidRDefault="00EF47BA" w:rsidP="00DA0AC1">
      <w:r>
        <w:t>Earlier, we said that Susan could expect to receive a monthly Social Security retirement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of $1,200. In order for Susan to continue to have a total annual income of $45,500, she needs to supplement that $14,400 of annual </w:t>
      </w:r>
      <w:r w:rsidRPr="00DA0AC1">
        <w:t>Social</w:t>
      </w:r>
      <w:r>
        <w:t xml:space="preserve"> Security benefits with an additional income of $31,100 each year for 20 years.</w:t>
      </w:r>
    </w:p>
    <w:p w14:paraId="66E66812" w14:textId="77777777" w:rsidR="00EF47BA" w:rsidRDefault="00EF47BA" w:rsidP="00DA0AC1">
      <w:r>
        <w:lastRenderedPageBreak/>
        <w:t>Our first step in calculating the amount of capital that Susan needs to provide that retirement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is to determine the present value</w:t>
      </w:r>
      <w:r w:rsidR="008D4D5C">
        <w:fldChar w:fldCharType="begin"/>
      </w:r>
      <w:r w:rsidR="00A40F58">
        <w:instrText xml:space="preserve"> XE "</w:instrText>
      </w:r>
      <w:r w:rsidR="00A40F58" w:rsidRPr="007E4DA4">
        <w:instrText>present value</w:instrText>
      </w:r>
      <w:r w:rsidR="00A40F58">
        <w:instrText xml:space="preserve">" </w:instrText>
      </w:r>
      <w:r w:rsidR="008D4D5C">
        <w:fldChar w:fldCharType="end"/>
      </w:r>
      <w:r>
        <w:t xml:space="preserve"> of the twenty years of income from her age 60 to age 80. That will be the amount of capital that Susan will need at the beginning of her 20-year retirement period</w:t>
      </w:r>
      <w:r w:rsidR="008D4D5C">
        <w:fldChar w:fldCharType="begin"/>
      </w:r>
      <w:r w:rsidR="008D27F0">
        <w:instrText xml:space="preserve"> XE "</w:instrText>
      </w:r>
      <w:r w:rsidR="008D27F0" w:rsidRPr="007E4DA4">
        <w:instrText>retirement period</w:instrText>
      </w:r>
      <w:r w:rsidR="008D27F0">
        <w:instrText xml:space="preserve">" </w:instrText>
      </w:r>
      <w:r w:rsidR="008D4D5C">
        <w:fldChar w:fldCharType="end"/>
      </w:r>
      <w:r>
        <w:t>, which means that we, again, need to find a suitable present value factor. Staying with a 5% interest assumption, the factor that we need to use to give us the present value of that income stream (Appendix A</w:t>
      </w:r>
      <w:r w:rsidR="00522B19">
        <w:t xml:space="preserve"> and the excerpt below</w:t>
      </w:r>
      <w:r>
        <w:t>) is 12.4622.</w:t>
      </w:r>
    </w:p>
    <w:p w14:paraId="303378B8" w14:textId="77777777" w:rsidR="00522B19" w:rsidRPr="00AA1DED" w:rsidRDefault="00522B19" w:rsidP="00522B19">
      <w:pPr>
        <w:rPr>
          <w:b/>
          <w:szCs w:val="22"/>
        </w:rPr>
      </w:pPr>
      <w:r w:rsidRPr="00AA1DED">
        <w:rPr>
          <w:b/>
          <w:szCs w:val="22"/>
        </w:rPr>
        <w:t>Compound Discount Table (excerpt)</w:t>
      </w:r>
    </w:p>
    <w:tbl>
      <w:tblPr>
        <w:tblW w:w="784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880"/>
        <w:gridCol w:w="990"/>
        <w:gridCol w:w="990"/>
        <w:gridCol w:w="990"/>
        <w:gridCol w:w="990"/>
        <w:gridCol w:w="990"/>
        <w:gridCol w:w="990"/>
        <w:gridCol w:w="1020"/>
      </w:tblGrid>
      <w:tr w:rsidR="00522B19" w:rsidRPr="00AA1DED" w14:paraId="58330701" w14:textId="77777777" w:rsidTr="003D5B7A">
        <w:trPr>
          <w:trHeight w:val="348"/>
          <w:jc w:val="center"/>
        </w:trPr>
        <w:tc>
          <w:tcPr>
            <w:tcW w:w="7840" w:type="dxa"/>
            <w:gridSpan w:val="8"/>
            <w:shd w:val="clear" w:color="auto" w:fill="7AC142"/>
            <w:vAlign w:val="center"/>
          </w:tcPr>
          <w:p w14:paraId="41AB0030" w14:textId="77777777" w:rsidR="00522B19" w:rsidRPr="00AA1DED" w:rsidRDefault="00522B19" w:rsidP="003D5B7A">
            <w:pPr>
              <w:pStyle w:val="WTableHeader"/>
              <w:rPr>
                <w:rFonts w:ascii="Times New Roman" w:hAnsi="Times New Roman"/>
                <w:szCs w:val="22"/>
              </w:rPr>
            </w:pPr>
            <w:r w:rsidRPr="00AA1DED">
              <w:rPr>
                <w:rFonts w:ascii="Times New Roman" w:hAnsi="Times New Roman"/>
                <w:szCs w:val="22"/>
              </w:rPr>
              <w:t>Present Value Factor for a $1 Annuity</w:t>
            </w:r>
          </w:p>
        </w:tc>
      </w:tr>
      <w:tr w:rsidR="00522B19" w:rsidRPr="00AA1DED" w14:paraId="5219773F" w14:textId="77777777" w:rsidTr="003D5B7A">
        <w:trPr>
          <w:trHeight w:val="312"/>
          <w:jc w:val="center"/>
        </w:trPr>
        <w:tc>
          <w:tcPr>
            <w:tcW w:w="880" w:type="dxa"/>
            <w:vAlign w:val="center"/>
          </w:tcPr>
          <w:p w14:paraId="38A09BD6" w14:textId="77777777" w:rsidR="00522B19" w:rsidRPr="00AA1DED" w:rsidRDefault="00522B19" w:rsidP="003D5B7A">
            <w:pPr>
              <w:pStyle w:val="wTableNormal"/>
              <w:jc w:val="center"/>
              <w:rPr>
                <w:rFonts w:ascii="Times New Roman" w:hAnsi="Times New Roman"/>
                <w:b/>
                <w:sz w:val="22"/>
                <w:szCs w:val="22"/>
              </w:rPr>
            </w:pPr>
            <w:r w:rsidRPr="00AA1DED">
              <w:rPr>
                <w:rFonts w:ascii="Times New Roman" w:hAnsi="Times New Roman"/>
                <w:b/>
                <w:sz w:val="22"/>
                <w:szCs w:val="22"/>
              </w:rPr>
              <w:t>Years</w:t>
            </w:r>
          </w:p>
        </w:tc>
        <w:tc>
          <w:tcPr>
            <w:tcW w:w="990" w:type="dxa"/>
            <w:vAlign w:val="center"/>
          </w:tcPr>
          <w:p w14:paraId="04873EDB" w14:textId="77777777" w:rsidR="00522B19" w:rsidRPr="00AA1DED" w:rsidRDefault="00522B19" w:rsidP="003D5B7A">
            <w:pPr>
              <w:pStyle w:val="wTableNormal"/>
              <w:jc w:val="center"/>
              <w:rPr>
                <w:rFonts w:ascii="Times New Roman" w:hAnsi="Times New Roman"/>
                <w:b/>
                <w:sz w:val="22"/>
                <w:szCs w:val="22"/>
              </w:rPr>
            </w:pPr>
            <w:r w:rsidRPr="00AA1DED">
              <w:rPr>
                <w:rFonts w:ascii="Times New Roman" w:hAnsi="Times New Roman"/>
                <w:b/>
                <w:sz w:val="22"/>
                <w:szCs w:val="22"/>
              </w:rPr>
              <w:t>2%</w:t>
            </w:r>
          </w:p>
        </w:tc>
        <w:tc>
          <w:tcPr>
            <w:tcW w:w="990" w:type="dxa"/>
            <w:vAlign w:val="center"/>
          </w:tcPr>
          <w:p w14:paraId="5383106E" w14:textId="77777777" w:rsidR="00522B19" w:rsidRPr="00AA1DED" w:rsidRDefault="00522B19" w:rsidP="003D5B7A">
            <w:pPr>
              <w:pStyle w:val="wTableNormal"/>
              <w:jc w:val="center"/>
              <w:rPr>
                <w:rFonts w:ascii="Times New Roman" w:hAnsi="Times New Roman"/>
                <w:b/>
                <w:sz w:val="22"/>
                <w:szCs w:val="22"/>
              </w:rPr>
            </w:pPr>
            <w:r w:rsidRPr="00AA1DED">
              <w:rPr>
                <w:rFonts w:ascii="Times New Roman" w:hAnsi="Times New Roman"/>
                <w:b/>
                <w:sz w:val="22"/>
                <w:szCs w:val="22"/>
              </w:rPr>
              <w:t>3%</w:t>
            </w:r>
          </w:p>
        </w:tc>
        <w:tc>
          <w:tcPr>
            <w:tcW w:w="990" w:type="dxa"/>
            <w:vAlign w:val="center"/>
          </w:tcPr>
          <w:p w14:paraId="661A20A1" w14:textId="77777777" w:rsidR="00522B19" w:rsidRPr="00AA1DED" w:rsidRDefault="00522B19" w:rsidP="003D5B7A">
            <w:pPr>
              <w:pStyle w:val="wTableNormal"/>
              <w:jc w:val="center"/>
              <w:rPr>
                <w:rFonts w:ascii="Times New Roman" w:hAnsi="Times New Roman"/>
                <w:b/>
                <w:sz w:val="22"/>
                <w:szCs w:val="22"/>
              </w:rPr>
            </w:pPr>
            <w:r w:rsidRPr="00AA1DED">
              <w:rPr>
                <w:rFonts w:ascii="Times New Roman" w:hAnsi="Times New Roman"/>
                <w:b/>
                <w:sz w:val="22"/>
                <w:szCs w:val="22"/>
              </w:rPr>
              <w:t>4%</w:t>
            </w:r>
          </w:p>
        </w:tc>
        <w:tc>
          <w:tcPr>
            <w:tcW w:w="990" w:type="dxa"/>
            <w:vAlign w:val="center"/>
          </w:tcPr>
          <w:p w14:paraId="1362A412" w14:textId="77777777" w:rsidR="00522B19" w:rsidRPr="00AA1DED" w:rsidRDefault="00522B19" w:rsidP="003D5B7A">
            <w:pPr>
              <w:pStyle w:val="wTableNormal"/>
              <w:jc w:val="center"/>
              <w:rPr>
                <w:rFonts w:ascii="Times New Roman" w:hAnsi="Times New Roman"/>
                <w:b/>
                <w:sz w:val="22"/>
                <w:szCs w:val="22"/>
              </w:rPr>
            </w:pPr>
            <w:r w:rsidRPr="00AA1DED">
              <w:rPr>
                <w:rFonts w:ascii="Times New Roman" w:hAnsi="Times New Roman"/>
                <w:b/>
                <w:sz w:val="22"/>
                <w:szCs w:val="22"/>
              </w:rPr>
              <w:t>5%</w:t>
            </w:r>
          </w:p>
        </w:tc>
        <w:tc>
          <w:tcPr>
            <w:tcW w:w="990" w:type="dxa"/>
            <w:vAlign w:val="center"/>
          </w:tcPr>
          <w:p w14:paraId="4A3D0960" w14:textId="77777777" w:rsidR="00522B19" w:rsidRPr="00AA1DED" w:rsidRDefault="00522B19" w:rsidP="003D5B7A">
            <w:pPr>
              <w:pStyle w:val="wTableNormal"/>
              <w:jc w:val="center"/>
              <w:rPr>
                <w:rFonts w:ascii="Times New Roman" w:hAnsi="Times New Roman"/>
                <w:b/>
                <w:sz w:val="22"/>
                <w:szCs w:val="22"/>
              </w:rPr>
            </w:pPr>
            <w:r w:rsidRPr="00AA1DED">
              <w:rPr>
                <w:rFonts w:ascii="Times New Roman" w:hAnsi="Times New Roman"/>
                <w:b/>
                <w:sz w:val="22"/>
                <w:szCs w:val="22"/>
              </w:rPr>
              <w:t>6%</w:t>
            </w:r>
          </w:p>
        </w:tc>
        <w:tc>
          <w:tcPr>
            <w:tcW w:w="990" w:type="dxa"/>
            <w:vAlign w:val="center"/>
          </w:tcPr>
          <w:p w14:paraId="229D829E" w14:textId="77777777" w:rsidR="00522B19" w:rsidRPr="00AA1DED" w:rsidRDefault="00522B19" w:rsidP="003D5B7A">
            <w:pPr>
              <w:pStyle w:val="wTableNormal"/>
              <w:jc w:val="center"/>
              <w:rPr>
                <w:rFonts w:ascii="Times New Roman" w:hAnsi="Times New Roman"/>
                <w:b/>
                <w:sz w:val="22"/>
                <w:szCs w:val="22"/>
              </w:rPr>
            </w:pPr>
            <w:r w:rsidRPr="00AA1DED">
              <w:rPr>
                <w:rFonts w:ascii="Times New Roman" w:hAnsi="Times New Roman"/>
                <w:b/>
                <w:sz w:val="22"/>
                <w:szCs w:val="22"/>
              </w:rPr>
              <w:t>7%</w:t>
            </w:r>
          </w:p>
        </w:tc>
        <w:tc>
          <w:tcPr>
            <w:tcW w:w="1020" w:type="dxa"/>
            <w:vAlign w:val="center"/>
          </w:tcPr>
          <w:p w14:paraId="0FA8999B" w14:textId="77777777" w:rsidR="00522B19" w:rsidRPr="00AA1DED" w:rsidRDefault="00522B19" w:rsidP="003D5B7A">
            <w:pPr>
              <w:pStyle w:val="wTableNormal"/>
              <w:jc w:val="center"/>
              <w:rPr>
                <w:rFonts w:ascii="Times New Roman" w:hAnsi="Times New Roman"/>
                <w:b/>
                <w:sz w:val="22"/>
                <w:szCs w:val="22"/>
              </w:rPr>
            </w:pPr>
            <w:r w:rsidRPr="00AA1DED">
              <w:rPr>
                <w:rFonts w:ascii="Times New Roman" w:hAnsi="Times New Roman"/>
                <w:b/>
                <w:sz w:val="22"/>
                <w:szCs w:val="22"/>
              </w:rPr>
              <w:t>8%</w:t>
            </w:r>
          </w:p>
        </w:tc>
      </w:tr>
      <w:tr w:rsidR="00522B19" w:rsidRPr="00AA1DED" w14:paraId="7A81B9D1" w14:textId="77777777" w:rsidTr="003D5B7A">
        <w:trPr>
          <w:jc w:val="center"/>
        </w:trPr>
        <w:tc>
          <w:tcPr>
            <w:tcW w:w="880" w:type="dxa"/>
            <w:vAlign w:val="center"/>
          </w:tcPr>
          <w:p w14:paraId="36007E9C"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18</w:t>
            </w:r>
          </w:p>
          <w:p w14:paraId="4C05EE87"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19</w:t>
            </w:r>
          </w:p>
          <w:p w14:paraId="1A9C924D"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20</w:t>
            </w:r>
          </w:p>
          <w:p w14:paraId="03A564F9"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25</w:t>
            </w:r>
          </w:p>
        </w:tc>
        <w:tc>
          <w:tcPr>
            <w:tcW w:w="990" w:type="dxa"/>
            <w:vAlign w:val="center"/>
          </w:tcPr>
          <w:p w14:paraId="7B1F657E"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14.9920</w:t>
            </w:r>
          </w:p>
          <w:p w14:paraId="7E858616"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15.6785</w:t>
            </w:r>
          </w:p>
          <w:p w14:paraId="6375E8CF"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16.3514</w:t>
            </w:r>
          </w:p>
          <w:p w14:paraId="3D713FEA"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19.5235</w:t>
            </w:r>
          </w:p>
        </w:tc>
        <w:tc>
          <w:tcPr>
            <w:tcW w:w="990" w:type="dxa"/>
            <w:vAlign w:val="center"/>
          </w:tcPr>
          <w:p w14:paraId="3CADD15E"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13.7535</w:t>
            </w:r>
          </w:p>
          <w:p w14:paraId="7345E96C"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14.3238</w:t>
            </w:r>
          </w:p>
          <w:p w14:paraId="5C18D21D"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14.8775</w:t>
            </w:r>
          </w:p>
          <w:p w14:paraId="3F41825E"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17.4131</w:t>
            </w:r>
          </w:p>
        </w:tc>
        <w:tc>
          <w:tcPr>
            <w:tcW w:w="990" w:type="dxa"/>
            <w:vAlign w:val="center"/>
          </w:tcPr>
          <w:p w14:paraId="4F333633"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12.6593</w:t>
            </w:r>
          </w:p>
          <w:p w14:paraId="7AB32B80"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13.1339</w:t>
            </w:r>
          </w:p>
          <w:p w14:paraId="4698B9B2"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13.5903</w:t>
            </w:r>
          </w:p>
          <w:p w14:paraId="6C18C697"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15.6221</w:t>
            </w:r>
          </w:p>
        </w:tc>
        <w:tc>
          <w:tcPr>
            <w:tcW w:w="990" w:type="dxa"/>
            <w:vAlign w:val="center"/>
          </w:tcPr>
          <w:p w14:paraId="0D878266"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11.6896</w:t>
            </w:r>
          </w:p>
          <w:p w14:paraId="22A239FB"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12.0853</w:t>
            </w:r>
          </w:p>
          <w:p w14:paraId="44970B21"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highlight w:val="yellow"/>
              </w:rPr>
              <w:t>12.4622</w:t>
            </w:r>
          </w:p>
          <w:p w14:paraId="7192CC9F"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14.0939</w:t>
            </w:r>
          </w:p>
        </w:tc>
        <w:tc>
          <w:tcPr>
            <w:tcW w:w="990" w:type="dxa"/>
            <w:vAlign w:val="center"/>
          </w:tcPr>
          <w:p w14:paraId="27C0F596"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10.8276</w:t>
            </w:r>
          </w:p>
          <w:p w14:paraId="309A3EB4"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11.1581</w:t>
            </w:r>
          </w:p>
          <w:p w14:paraId="2864569C"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11.4699</w:t>
            </w:r>
          </w:p>
          <w:p w14:paraId="2C5B62A2"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12.7834</w:t>
            </w:r>
          </w:p>
        </w:tc>
        <w:tc>
          <w:tcPr>
            <w:tcW w:w="990" w:type="dxa"/>
            <w:vAlign w:val="center"/>
          </w:tcPr>
          <w:p w14:paraId="48E3B106"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10.0591</w:t>
            </w:r>
          </w:p>
          <w:p w14:paraId="620B1AA7"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10.3356</w:t>
            </w:r>
          </w:p>
          <w:p w14:paraId="5F0A72F3"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10.5940</w:t>
            </w:r>
          </w:p>
          <w:p w14:paraId="2EE8BEE7"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11.6536</w:t>
            </w:r>
          </w:p>
        </w:tc>
        <w:tc>
          <w:tcPr>
            <w:tcW w:w="1020" w:type="dxa"/>
            <w:vAlign w:val="center"/>
          </w:tcPr>
          <w:p w14:paraId="31F0699A"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9.3719</w:t>
            </w:r>
          </w:p>
          <w:p w14:paraId="6F100FEF"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9.6036</w:t>
            </w:r>
          </w:p>
          <w:p w14:paraId="56403F9B"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9.8181</w:t>
            </w:r>
          </w:p>
          <w:p w14:paraId="79D4F9D8" w14:textId="77777777" w:rsidR="00522B19" w:rsidRPr="00AA1DED" w:rsidRDefault="00522B19" w:rsidP="003D5B7A">
            <w:pPr>
              <w:pStyle w:val="wTableNormal"/>
              <w:jc w:val="center"/>
              <w:rPr>
                <w:rFonts w:ascii="Times New Roman" w:hAnsi="Times New Roman"/>
                <w:sz w:val="22"/>
                <w:szCs w:val="22"/>
              </w:rPr>
            </w:pPr>
            <w:r w:rsidRPr="00AA1DED">
              <w:rPr>
                <w:rFonts w:ascii="Times New Roman" w:hAnsi="Times New Roman"/>
                <w:sz w:val="22"/>
                <w:szCs w:val="22"/>
              </w:rPr>
              <w:t>10.6748</w:t>
            </w:r>
          </w:p>
        </w:tc>
      </w:tr>
    </w:tbl>
    <w:p w14:paraId="5DC28BC6" w14:textId="77777777" w:rsidR="00EF47BA" w:rsidRDefault="00EF47BA" w:rsidP="003A0D76">
      <w:pPr>
        <w:spacing w:before="120"/>
      </w:pPr>
      <w:r>
        <w:t>It is the same present value</w:t>
      </w:r>
      <w:r w:rsidR="008D4D5C">
        <w:fldChar w:fldCharType="begin"/>
      </w:r>
      <w:r w:rsidR="00A40F58">
        <w:instrText xml:space="preserve"> XE "</w:instrText>
      </w:r>
      <w:r w:rsidR="00A40F58" w:rsidRPr="007E4DA4">
        <w:instrText>present value</w:instrText>
      </w:r>
      <w:r w:rsidR="00A40F58">
        <w:instrText xml:space="preserve">" </w:instrText>
      </w:r>
      <w:r w:rsidR="008D4D5C">
        <w:fldChar w:fldCharType="end"/>
      </w:r>
      <w:r>
        <w:t xml:space="preserve"> factor that we used for determining the blackout period</w:t>
      </w:r>
      <w:r w:rsidR="008D4D5C">
        <w:fldChar w:fldCharType="begin"/>
      </w:r>
      <w:r w:rsidR="008D27F0">
        <w:instrText xml:space="preserve"> XE "</w:instrText>
      </w:r>
      <w:r w:rsidR="008D27F0" w:rsidRPr="007E4DA4">
        <w:instrText>blackout period</w:instrText>
      </w:r>
      <w:r w:rsidR="008D27F0">
        <w:instrText xml:space="preserve">" </w:instrText>
      </w:r>
      <w:r w:rsidR="008D4D5C">
        <w:fldChar w:fldCharType="end"/>
      </w:r>
      <w:r>
        <w:t xml:space="preserve"> capital requirement—since both periods, in this case, are 20 years</w:t>
      </w:r>
      <w:r w:rsidR="00BE2E14">
        <w:t xml:space="preserve"> in duration</w:t>
      </w:r>
      <w:r>
        <w:t>. So, at the beginning of Susan’s retirement period</w:t>
      </w:r>
      <w:r w:rsidR="008D4D5C">
        <w:fldChar w:fldCharType="begin"/>
      </w:r>
      <w:r w:rsidR="008D27F0">
        <w:instrText xml:space="preserve"> XE "</w:instrText>
      </w:r>
      <w:r w:rsidR="008D27F0" w:rsidRPr="007E4DA4">
        <w:instrText>retirement period</w:instrText>
      </w:r>
      <w:r w:rsidR="008D27F0">
        <w:instrText xml:space="preserve">" </w:instrText>
      </w:r>
      <w:r w:rsidR="008D4D5C">
        <w:fldChar w:fldCharType="end"/>
      </w:r>
      <w:r>
        <w:t>, she needs $387,574 of invested capital to produce a supplemental annual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of $31,100 for 20 years. ($31,100 x 12.4622 = $387,574)</w:t>
      </w:r>
    </w:p>
    <w:p w14:paraId="0B7906B8" w14:textId="77777777" w:rsidR="00EF47BA" w:rsidRDefault="00EF47BA" w:rsidP="00DA0AC1">
      <w:r>
        <w:t>However, since Susan is now 30 years old, she doesn’t need this capital to begin supplementing her retirement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for another 30 years when she will be 60 years old. That means that she doesn’t need all of that $387,574 today; instead, she needs a smaller amount of capital that she can invest today at 5% compound interest for 30 years. The amount of capital that is needed today is only $89,685.</w:t>
      </w:r>
    </w:p>
    <w:p w14:paraId="3D0387E0" w14:textId="77777777" w:rsidR="00EF47BA" w:rsidRDefault="00EF47BA" w:rsidP="00DA0AC1">
      <w:r>
        <w:t>All we need to do is to go to our compound discount table</w:t>
      </w:r>
      <w:r w:rsidR="008D4D5C">
        <w:fldChar w:fldCharType="begin"/>
      </w:r>
      <w:r w:rsidR="00A40F58">
        <w:instrText xml:space="preserve"> XE "</w:instrText>
      </w:r>
      <w:r w:rsidR="00A40F58" w:rsidRPr="007E4DA4">
        <w:instrText>compound discount table</w:instrText>
      </w:r>
      <w:r w:rsidR="00A40F58">
        <w:instrText xml:space="preserve">" </w:instrText>
      </w:r>
      <w:r w:rsidR="008D4D5C">
        <w:fldChar w:fldCharType="end"/>
      </w:r>
      <w:r>
        <w:t xml:space="preserve"> for a lump sum (Appendix B</w:t>
      </w:r>
      <w:r w:rsidR="00522B19">
        <w:t>, excerpted below</w:t>
      </w:r>
      <w:r>
        <w:t>), and we can see that to produce a dollar in 30 years we need about 23 cents invested at 5%. The actual factor is .2314</w:t>
      </w:r>
      <w:r w:rsidR="00522B19">
        <w:t>, the value highlighted in the table</w:t>
      </w:r>
      <w:r>
        <w:t>. If we multiply the $387,574 by .2314, that tells us that we need $89,685 now to produce $387,574 in 30 years if we invest it at 5% compound interest. The balance of the $387,574 is made up by interest on Susan’s invested capital of $89,685.</w:t>
      </w:r>
    </w:p>
    <w:p w14:paraId="4B807DB5" w14:textId="77777777" w:rsidR="00522B19" w:rsidRPr="001E20A2" w:rsidRDefault="00522B19" w:rsidP="00522B19">
      <w:pPr>
        <w:rPr>
          <w:b/>
        </w:rPr>
      </w:pPr>
      <w:r w:rsidRPr="001E20A2">
        <w:rPr>
          <w:b/>
        </w:rPr>
        <w:t>Compound Discount Table</w:t>
      </w:r>
      <w:r>
        <w:rPr>
          <w:b/>
        </w:rPr>
        <w:t xml:space="preserve"> (excerpt)</w:t>
      </w:r>
    </w:p>
    <w:tbl>
      <w:tblPr>
        <w:tblW w:w="627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880"/>
        <w:gridCol w:w="770"/>
        <w:gridCol w:w="770"/>
        <w:gridCol w:w="770"/>
        <w:gridCol w:w="770"/>
        <w:gridCol w:w="770"/>
        <w:gridCol w:w="770"/>
        <w:gridCol w:w="770"/>
      </w:tblGrid>
      <w:tr w:rsidR="00522B19" w:rsidRPr="00D57C00" w14:paraId="4E825620" w14:textId="77777777" w:rsidTr="003D5B7A">
        <w:trPr>
          <w:trHeight w:val="267"/>
          <w:jc w:val="center"/>
        </w:trPr>
        <w:tc>
          <w:tcPr>
            <w:tcW w:w="6270" w:type="dxa"/>
            <w:gridSpan w:val="8"/>
            <w:shd w:val="clear" w:color="auto" w:fill="7AC142"/>
            <w:vAlign w:val="center"/>
          </w:tcPr>
          <w:p w14:paraId="1B6360B9" w14:textId="77777777" w:rsidR="00522B19" w:rsidRPr="00F0695A" w:rsidRDefault="00522B19" w:rsidP="003D5B7A">
            <w:pPr>
              <w:pStyle w:val="WTableHeader"/>
            </w:pPr>
            <w:r w:rsidRPr="00F0695A">
              <w:t>Present Value Factor for a $1 Future Lump Sum</w:t>
            </w:r>
          </w:p>
        </w:tc>
      </w:tr>
      <w:tr w:rsidR="00522B19" w:rsidRPr="00D57C00" w14:paraId="484E122E" w14:textId="77777777" w:rsidTr="003D5B7A">
        <w:trPr>
          <w:trHeight w:val="258"/>
          <w:jc w:val="center"/>
        </w:trPr>
        <w:tc>
          <w:tcPr>
            <w:tcW w:w="880" w:type="dxa"/>
            <w:vAlign w:val="center"/>
          </w:tcPr>
          <w:p w14:paraId="792ED6F3" w14:textId="77777777" w:rsidR="00522B19" w:rsidRPr="00D82F5F" w:rsidRDefault="00522B19" w:rsidP="003D5B7A">
            <w:pPr>
              <w:pStyle w:val="wTableNormal"/>
              <w:jc w:val="center"/>
              <w:rPr>
                <w:b/>
              </w:rPr>
            </w:pPr>
            <w:r w:rsidRPr="00D82F5F">
              <w:rPr>
                <w:b/>
              </w:rPr>
              <w:t>Years</w:t>
            </w:r>
          </w:p>
        </w:tc>
        <w:tc>
          <w:tcPr>
            <w:tcW w:w="770" w:type="dxa"/>
            <w:vAlign w:val="center"/>
          </w:tcPr>
          <w:p w14:paraId="14F91381" w14:textId="77777777" w:rsidR="00522B19" w:rsidRPr="00D82F5F" w:rsidRDefault="00522B19" w:rsidP="003D5B7A">
            <w:pPr>
              <w:pStyle w:val="wTableNormal"/>
              <w:jc w:val="center"/>
              <w:rPr>
                <w:b/>
              </w:rPr>
            </w:pPr>
            <w:r w:rsidRPr="00D82F5F">
              <w:rPr>
                <w:b/>
              </w:rPr>
              <w:t>2%</w:t>
            </w:r>
          </w:p>
        </w:tc>
        <w:tc>
          <w:tcPr>
            <w:tcW w:w="770" w:type="dxa"/>
            <w:vAlign w:val="center"/>
          </w:tcPr>
          <w:p w14:paraId="326DECA5" w14:textId="77777777" w:rsidR="00522B19" w:rsidRPr="00D82F5F" w:rsidRDefault="00522B19" w:rsidP="003D5B7A">
            <w:pPr>
              <w:pStyle w:val="wTableNormal"/>
              <w:jc w:val="center"/>
              <w:rPr>
                <w:b/>
              </w:rPr>
            </w:pPr>
            <w:r w:rsidRPr="00D82F5F">
              <w:rPr>
                <w:b/>
              </w:rPr>
              <w:t>3%</w:t>
            </w:r>
          </w:p>
        </w:tc>
        <w:tc>
          <w:tcPr>
            <w:tcW w:w="770" w:type="dxa"/>
            <w:vAlign w:val="center"/>
          </w:tcPr>
          <w:p w14:paraId="3E1C32EF" w14:textId="77777777" w:rsidR="00522B19" w:rsidRPr="00D82F5F" w:rsidRDefault="00522B19" w:rsidP="003D5B7A">
            <w:pPr>
              <w:pStyle w:val="wTableNormal"/>
              <w:jc w:val="center"/>
              <w:rPr>
                <w:b/>
              </w:rPr>
            </w:pPr>
            <w:r w:rsidRPr="00D82F5F">
              <w:rPr>
                <w:b/>
              </w:rPr>
              <w:t>4%</w:t>
            </w:r>
          </w:p>
        </w:tc>
        <w:tc>
          <w:tcPr>
            <w:tcW w:w="770" w:type="dxa"/>
            <w:vAlign w:val="center"/>
          </w:tcPr>
          <w:p w14:paraId="5ADACF1E" w14:textId="77777777" w:rsidR="00522B19" w:rsidRPr="00D82F5F" w:rsidRDefault="00522B19" w:rsidP="003D5B7A">
            <w:pPr>
              <w:pStyle w:val="wTableNormal"/>
              <w:jc w:val="center"/>
              <w:rPr>
                <w:b/>
              </w:rPr>
            </w:pPr>
            <w:r w:rsidRPr="00D82F5F">
              <w:rPr>
                <w:b/>
              </w:rPr>
              <w:t>5%</w:t>
            </w:r>
          </w:p>
        </w:tc>
        <w:tc>
          <w:tcPr>
            <w:tcW w:w="770" w:type="dxa"/>
            <w:vAlign w:val="center"/>
          </w:tcPr>
          <w:p w14:paraId="17489901" w14:textId="77777777" w:rsidR="00522B19" w:rsidRPr="00D82F5F" w:rsidRDefault="00522B19" w:rsidP="003D5B7A">
            <w:pPr>
              <w:pStyle w:val="wTableNormal"/>
              <w:jc w:val="center"/>
              <w:rPr>
                <w:b/>
              </w:rPr>
            </w:pPr>
            <w:r w:rsidRPr="00D82F5F">
              <w:rPr>
                <w:b/>
              </w:rPr>
              <w:t>6%</w:t>
            </w:r>
          </w:p>
        </w:tc>
        <w:tc>
          <w:tcPr>
            <w:tcW w:w="770" w:type="dxa"/>
            <w:vAlign w:val="center"/>
          </w:tcPr>
          <w:p w14:paraId="57226C71" w14:textId="77777777" w:rsidR="00522B19" w:rsidRPr="00D82F5F" w:rsidRDefault="00522B19" w:rsidP="003D5B7A">
            <w:pPr>
              <w:pStyle w:val="wTableNormal"/>
              <w:jc w:val="center"/>
              <w:rPr>
                <w:b/>
              </w:rPr>
            </w:pPr>
            <w:r w:rsidRPr="00D82F5F">
              <w:rPr>
                <w:b/>
              </w:rPr>
              <w:t>7%</w:t>
            </w:r>
          </w:p>
        </w:tc>
        <w:tc>
          <w:tcPr>
            <w:tcW w:w="770" w:type="dxa"/>
            <w:vAlign w:val="center"/>
          </w:tcPr>
          <w:p w14:paraId="5EA703EA" w14:textId="77777777" w:rsidR="00522B19" w:rsidRPr="00D82F5F" w:rsidRDefault="00522B19" w:rsidP="003D5B7A">
            <w:pPr>
              <w:pStyle w:val="wTableNormal"/>
              <w:jc w:val="center"/>
              <w:rPr>
                <w:b/>
              </w:rPr>
            </w:pPr>
            <w:r w:rsidRPr="00D82F5F">
              <w:rPr>
                <w:b/>
              </w:rPr>
              <w:t>8%</w:t>
            </w:r>
          </w:p>
        </w:tc>
      </w:tr>
      <w:tr w:rsidR="00522B19" w14:paraId="469E55A1" w14:textId="77777777" w:rsidTr="003D5B7A">
        <w:trPr>
          <w:jc w:val="center"/>
        </w:trPr>
        <w:tc>
          <w:tcPr>
            <w:tcW w:w="880" w:type="dxa"/>
            <w:vAlign w:val="center"/>
          </w:tcPr>
          <w:p w14:paraId="761C574F" w14:textId="77777777" w:rsidR="00522B19" w:rsidRDefault="00522B19" w:rsidP="003D5B7A">
            <w:pPr>
              <w:pStyle w:val="wTableNormal"/>
              <w:jc w:val="center"/>
            </w:pPr>
            <w:r>
              <w:t>20</w:t>
            </w:r>
          </w:p>
          <w:p w14:paraId="384E616B" w14:textId="77777777" w:rsidR="00522B19" w:rsidRDefault="00522B19" w:rsidP="003D5B7A">
            <w:pPr>
              <w:pStyle w:val="wTableNormal"/>
              <w:jc w:val="center"/>
            </w:pPr>
            <w:r>
              <w:t>25</w:t>
            </w:r>
          </w:p>
          <w:p w14:paraId="31FC191E" w14:textId="77777777" w:rsidR="00522B19" w:rsidRDefault="00522B19" w:rsidP="003D5B7A">
            <w:pPr>
              <w:pStyle w:val="wTableNormal"/>
              <w:jc w:val="center"/>
            </w:pPr>
            <w:r>
              <w:t>30</w:t>
            </w:r>
          </w:p>
          <w:p w14:paraId="2F5C662C" w14:textId="77777777" w:rsidR="00522B19" w:rsidRDefault="00522B19" w:rsidP="003D5B7A">
            <w:pPr>
              <w:pStyle w:val="wTableNormal"/>
              <w:jc w:val="center"/>
            </w:pPr>
            <w:r>
              <w:t>40</w:t>
            </w:r>
          </w:p>
        </w:tc>
        <w:tc>
          <w:tcPr>
            <w:tcW w:w="770" w:type="dxa"/>
            <w:vAlign w:val="center"/>
          </w:tcPr>
          <w:p w14:paraId="06C86A66" w14:textId="77777777" w:rsidR="00522B19" w:rsidRPr="001E20A2" w:rsidRDefault="00522B19" w:rsidP="003D5B7A">
            <w:pPr>
              <w:pStyle w:val="wTableNormal"/>
              <w:jc w:val="center"/>
            </w:pPr>
            <w:r w:rsidRPr="001E20A2">
              <w:t>.6730</w:t>
            </w:r>
          </w:p>
          <w:p w14:paraId="51A67850" w14:textId="77777777" w:rsidR="00522B19" w:rsidRPr="001E20A2" w:rsidRDefault="00522B19" w:rsidP="003D5B7A">
            <w:pPr>
              <w:pStyle w:val="wTableNormal"/>
              <w:jc w:val="center"/>
            </w:pPr>
            <w:r w:rsidRPr="001E20A2">
              <w:t>.6095</w:t>
            </w:r>
          </w:p>
          <w:p w14:paraId="7A6263CF" w14:textId="77777777" w:rsidR="00522B19" w:rsidRPr="001E20A2" w:rsidRDefault="00522B19" w:rsidP="003D5B7A">
            <w:pPr>
              <w:pStyle w:val="wTableNormal"/>
              <w:jc w:val="center"/>
            </w:pPr>
            <w:r w:rsidRPr="001E20A2">
              <w:t>.5521</w:t>
            </w:r>
          </w:p>
          <w:p w14:paraId="2B9BF8BB" w14:textId="77777777" w:rsidR="00522B19" w:rsidRPr="001E20A2" w:rsidRDefault="00522B19" w:rsidP="003D5B7A">
            <w:pPr>
              <w:pStyle w:val="wTableNormal"/>
              <w:jc w:val="center"/>
            </w:pPr>
            <w:r w:rsidRPr="001E20A2">
              <w:t>.4529</w:t>
            </w:r>
          </w:p>
        </w:tc>
        <w:tc>
          <w:tcPr>
            <w:tcW w:w="770" w:type="dxa"/>
            <w:vAlign w:val="center"/>
          </w:tcPr>
          <w:p w14:paraId="19A1F36E" w14:textId="77777777" w:rsidR="00522B19" w:rsidRPr="001E20A2" w:rsidRDefault="00522B19" w:rsidP="003D5B7A">
            <w:pPr>
              <w:pStyle w:val="wTableNormal"/>
              <w:jc w:val="center"/>
            </w:pPr>
            <w:r w:rsidRPr="001E20A2">
              <w:t>.5537</w:t>
            </w:r>
          </w:p>
          <w:p w14:paraId="75048019" w14:textId="77777777" w:rsidR="00522B19" w:rsidRPr="001E20A2" w:rsidRDefault="00522B19" w:rsidP="003D5B7A">
            <w:pPr>
              <w:pStyle w:val="wTableNormal"/>
              <w:jc w:val="center"/>
            </w:pPr>
            <w:r w:rsidRPr="001E20A2">
              <w:t>.4776</w:t>
            </w:r>
          </w:p>
          <w:p w14:paraId="48B347AD" w14:textId="77777777" w:rsidR="00522B19" w:rsidRPr="001E20A2" w:rsidRDefault="00522B19" w:rsidP="003D5B7A">
            <w:pPr>
              <w:pStyle w:val="wTableNormal"/>
              <w:jc w:val="center"/>
            </w:pPr>
            <w:r w:rsidRPr="001E20A2">
              <w:t>.4120</w:t>
            </w:r>
          </w:p>
          <w:p w14:paraId="20D196C9" w14:textId="77777777" w:rsidR="00522B19" w:rsidRPr="001E20A2" w:rsidRDefault="00522B19" w:rsidP="003D5B7A">
            <w:pPr>
              <w:pStyle w:val="wTableNormal"/>
              <w:jc w:val="center"/>
            </w:pPr>
            <w:r w:rsidRPr="001E20A2">
              <w:t>.3066</w:t>
            </w:r>
          </w:p>
        </w:tc>
        <w:tc>
          <w:tcPr>
            <w:tcW w:w="770" w:type="dxa"/>
            <w:vAlign w:val="center"/>
          </w:tcPr>
          <w:p w14:paraId="239255D1" w14:textId="77777777" w:rsidR="00522B19" w:rsidRPr="001E20A2" w:rsidRDefault="00522B19" w:rsidP="003D5B7A">
            <w:pPr>
              <w:pStyle w:val="wTableNormal"/>
              <w:jc w:val="center"/>
            </w:pPr>
            <w:r w:rsidRPr="001E20A2">
              <w:t>.4546</w:t>
            </w:r>
          </w:p>
          <w:p w14:paraId="3FF300A0" w14:textId="77777777" w:rsidR="00522B19" w:rsidRPr="001E20A2" w:rsidRDefault="00522B19" w:rsidP="003D5B7A">
            <w:pPr>
              <w:pStyle w:val="wTableNormal"/>
              <w:jc w:val="center"/>
            </w:pPr>
            <w:r w:rsidRPr="001E20A2">
              <w:t>.3751</w:t>
            </w:r>
          </w:p>
          <w:p w14:paraId="686BE1D3" w14:textId="77777777" w:rsidR="00522B19" w:rsidRPr="001E20A2" w:rsidRDefault="00522B19" w:rsidP="003D5B7A">
            <w:pPr>
              <w:pStyle w:val="wTableNormal"/>
              <w:jc w:val="center"/>
            </w:pPr>
            <w:r w:rsidRPr="001E20A2">
              <w:t>.3038</w:t>
            </w:r>
          </w:p>
          <w:p w14:paraId="0DC3447B" w14:textId="77777777" w:rsidR="00522B19" w:rsidRPr="001E20A2" w:rsidRDefault="00522B19" w:rsidP="003D5B7A">
            <w:pPr>
              <w:pStyle w:val="wTableNormal"/>
              <w:jc w:val="center"/>
            </w:pPr>
            <w:r w:rsidRPr="001E20A2">
              <w:t>.2083</w:t>
            </w:r>
          </w:p>
        </w:tc>
        <w:tc>
          <w:tcPr>
            <w:tcW w:w="770" w:type="dxa"/>
            <w:vAlign w:val="center"/>
          </w:tcPr>
          <w:p w14:paraId="1726DA95" w14:textId="77777777" w:rsidR="00522B19" w:rsidRPr="001E20A2" w:rsidRDefault="00522B19" w:rsidP="003D5B7A">
            <w:pPr>
              <w:pStyle w:val="wTableNormal"/>
              <w:jc w:val="center"/>
            </w:pPr>
            <w:r w:rsidRPr="001E20A2">
              <w:t>.3769</w:t>
            </w:r>
          </w:p>
          <w:p w14:paraId="489C4CF0" w14:textId="77777777" w:rsidR="00522B19" w:rsidRPr="001E20A2" w:rsidRDefault="00522B19" w:rsidP="003D5B7A">
            <w:pPr>
              <w:pStyle w:val="wTableNormal"/>
              <w:jc w:val="center"/>
            </w:pPr>
            <w:r w:rsidRPr="001E20A2">
              <w:t>.2953</w:t>
            </w:r>
          </w:p>
          <w:p w14:paraId="2F405F9E" w14:textId="77777777" w:rsidR="00522B19" w:rsidRPr="001E20A2" w:rsidRDefault="00522B19" w:rsidP="003D5B7A">
            <w:pPr>
              <w:pStyle w:val="wTableNormal"/>
              <w:jc w:val="center"/>
            </w:pPr>
            <w:r w:rsidRPr="001E20A2">
              <w:rPr>
                <w:highlight w:val="yellow"/>
              </w:rPr>
              <w:t>.2314</w:t>
            </w:r>
          </w:p>
          <w:p w14:paraId="53A0EE5D" w14:textId="77777777" w:rsidR="00522B19" w:rsidRPr="001E20A2" w:rsidRDefault="00522B19" w:rsidP="003D5B7A">
            <w:pPr>
              <w:pStyle w:val="wTableNormal"/>
              <w:jc w:val="center"/>
            </w:pPr>
            <w:r w:rsidRPr="001E20A2">
              <w:t>.1420</w:t>
            </w:r>
          </w:p>
        </w:tc>
        <w:tc>
          <w:tcPr>
            <w:tcW w:w="770" w:type="dxa"/>
            <w:vAlign w:val="center"/>
          </w:tcPr>
          <w:p w14:paraId="5FE547F1" w14:textId="77777777" w:rsidR="00522B19" w:rsidRPr="001E20A2" w:rsidRDefault="00522B19" w:rsidP="003D5B7A">
            <w:pPr>
              <w:pStyle w:val="wTableNormal"/>
              <w:jc w:val="center"/>
            </w:pPr>
            <w:r w:rsidRPr="001E20A2">
              <w:t>.3118</w:t>
            </w:r>
          </w:p>
          <w:p w14:paraId="7A05C070" w14:textId="77777777" w:rsidR="00522B19" w:rsidRPr="001E20A2" w:rsidRDefault="00522B19" w:rsidP="003D5B7A">
            <w:pPr>
              <w:pStyle w:val="wTableNormal"/>
              <w:jc w:val="center"/>
            </w:pPr>
            <w:r w:rsidRPr="001E20A2">
              <w:t>.2330</w:t>
            </w:r>
          </w:p>
          <w:p w14:paraId="49B48B5D" w14:textId="77777777" w:rsidR="00522B19" w:rsidRPr="001E20A2" w:rsidRDefault="00522B19" w:rsidP="003D5B7A">
            <w:pPr>
              <w:pStyle w:val="wTableNormal"/>
              <w:jc w:val="center"/>
            </w:pPr>
            <w:r w:rsidRPr="001E20A2">
              <w:t>.1741</w:t>
            </w:r>
          </w:p>
          <w:p w14:paraId="2E53403C" w14:textId="77777777" w:rsidR="00522B19" w:rsidRPr="001E20A2" w:rsidRDefault="00522B19" w:rsidP="003D5B7A">
            <w:pPr>
              <w:pStyle w:val="wTableNormal"/>
              <w:jc w:val="center"/>
            </w:pPr>
            <w:r w:rsidRPr="001E20A2">
              <w:t>.0972</w:t>
            </w:r>
          </w:p>
        </w:tc>
        <w:tc>
          <w:tcPr>
            <w:tcW w:w="770" w:type="dxa"/>
            <w:vAlign w:val="center"/>
          </w:tcPr>
          <w:p w14:paraId="4AD40248" w14:textId="77777777" w:rsidR="00522B19" w:rsidRPr="001E20A2" w:rsidRDefault="00522B19" w:rsidP="003D5B7A">
            <w:pPr>
              <w:pStyle w:val="wTableNormal"/>
              <w:jc w:val="center"/>
            </w:pPr>
            <w:r w:rsidRPr="001E20A2">
              <w:t>.2584</w:t>
            </w:r>
          </w:p>
          <w:p w14:paraId="42685EBF" w14:textId="77777777" w:rsidR="00522B19" w:rsidRPr="001E20A2" w:rsidRDefault="00522B19" w:rsidP="003D5B7A">
            <w:pPr>
              <w:pStyle w:val="wTableNormal"/>
              <w:jc w:val="center"/>
            </w:pPr>
            <w:r w:rsidRPr="001E20A2">
              <w:t>.1842</w:t>
            </w:r>
          </w:p>
          <w:p w14:paraId="39079004" w14:textId="77777777" w:rsidR="00522B19" w:rsidRPr="001E20A2" w:rsidRDefault="00522B19" w:rsidP="003D5B7A">
            <w:pPr>
              <w:pStyle w:val="wTableNormal"/>
              <w:jc w:val="center"/>
            </w:pPr>
            <w:r w:rsidRPr="001E20A2">
              <w:t>.1314</w:t>
            </w:r>
          </w:p>
          <w:p w14:paraId="722CBFFE" w14:textId="77777777" w:rsidR="00522B19" w:rsidRPr="001E20A2" w:rsidRDefault="00522B19" w:rsidP="003D5B7A">
            <w:pPr>
              <w:pStyle w:val="wTableNormal"/>
              <w:jc w:val="center"/>
            </w:pPr>
            <w:r w:rsidRPr="001E20A2">
              <w:t>.0668</w:t>
            </w:r>
          </w:p>
        </w:tc>
        <w:tc>
          <w:tcPr>
            <w:tcW w:w="770" w:type="dxa"/>
            <w:vAlign w:val="center"/>
          </w:tcPr>
          <w:p w14:paraId="39CE6B9C" w14:textId="77777777" w:rsidR="00522B19" w:rsidRPr="001E20A2" w:rsidRDefault="00522B19" w:rsidP="003D5B7A">
            <w:pPr>
              <w:pStyle w:val="wTableNormal"/>
              <w:jc w:val="center"/>
            </w:pPr>
            <w:r w:rsidRPr="001E20A2">
              <w:t>.2145</w:t>
            </w:r>
          </w:p>
          <w:p w14:paraId="3F030E92" w14:textId="77777777" w:rsidR="00522B19" w:rsidRPr="001E20A2" w:rsidRDefault="00522B19" w:rsidP="003D5B7A">
            <w:pPr>
              <w:pStyle w:val="wTableNormal"/>
              <w:jc w:val="center"/>
            </w:pPr>
            <w:r w:rsidRPr="001E20A2">
              <w:t>.1460</w:t>
            </w:r>
          </w:p>
          <w:p w14:paraId="7352DB24" w14:textId="77777777" w:rsidR="00522B19" w:rsidRPr="001E20A2" w:rsidRDefault="00522B19" w:rsidP="003D5B7A">
            <w:pPr>
              <w:pStyle w:val="wTableNormal"/>
              <w:jc w:val="center"/>
            </w:pPr>
            <w:r w:rsidRPr="001E20A2">
              <w:t>.0994</w:t>
            </w:r>
          </w:p>
          <w:p w14:paraId="4CADE7B1" w14:textId="77777777" w:rsidR="00522B19" w:rsidRPr="001E20A2" w:rsidRDefault="00522B19" w:rsidP="003D5B7A">
            <w:pPr>
              <w:pStyle w:val="wTableNormal"/>
              <w:jc w:val="center"/>
            </w:pPr>
            <w:r w:rsidRPr="001E20A2">
              <w:t>.0460</w:t>
            </w:r>
          </w:p>
        </w:tc>
      </w:tr>
    </w:tbl>
    <w:p w14:paraId="4347E3A5" w14:textId="77777777" w:rsidR="00EF47BA" w:rsidRDefault="00EF47BA" w:rsidP="003A0D76">
      <w:pPr>
        <w:spacing w:before="120"/>
      </w:pPr>
      <w:r>
        <w:t>What we have done in our three calculations is to determine the amount of capital that Susan would need immediately upon Dan’s death—assuming that he died tonight—to provide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during each of the 3 periods. All that we </w:t>
      </w:r>
      <w:r w:rsidRPr="00DA0AC1">
        <w:t>need</w:t>
      </w:r>
      <w:r>
        <w:t xml:space="preserve"> to do now is to add them up, and that will tell us how much capital Susan needs in order to provide income during the remainder of her life.</w:t>
      </w:r>
    </w:p>
    <w:p w14:paraId="37F508D5" w14:textId="77777777" w:rsidR="00EF47BA" w:rsidRDefault="00EF47BA" w:rsidP="00C23217">
      <w:pPr>
        <w:spacing w:after="0"/>
        <w:rPr>
          <w:u w:val="single"/>
        </w:rPr>
      </w:pPr>
      <w:r>
        <w:t>If we add up each of the components of the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need, we can see that it comes to $581,356. If Dan has no life insurance or other liquid assets</w:t>
      </w:r>
      <w:r w:rsidR="008D4D5C">
        <w:fldChar w:fldCharType="begin"/>
      </w:r>
      <w:r w:rsidR="00A40F58">
        <w:instrText xml:space="preserve"> XE "</w:instrText>
      </w:r>
      <w:r w:rsidR="00A40F58" w:rsidRPr="007E4DA4">
        <w:instrText>liquid assets</w:instrText>
      </w:r>
      <w:r w:rsidR="00A40F58">
        <w:instrText xml:space="preserve">" </w:instrText>
      </w:r>
      <w:r w:rsidR="008D4D5C">
        <w:fldChar w:fldCharType="end"/>
      </w:r>
      <w:r>
        <w:t xml:space="preserve"> that can be used to provide this income, he would </w:t>
      </w:r>
      <w:r>
        <w:lastRenderedPageBreak/>
        <w:t>need $581,356 of life insurance in addition to any life insurance that is needed to provide for Susan and Billy’s cash needs upon his death.</w:t>
      </w:r>
      <w:r>
        <w:rPr>
          <w:u w:val="single"/>
        </w:rPr>
        <w:t xml:space="preserve"> </w:t>
      </w:r>
    </w:p>
    <w:p w14:paraId="4E60AFB1" w14:textId="77777777" w:rsidR="00C23217" w:rsidRDefault="00C23217" w:rsidP="00C23217">
      <w:pPr>
        <w:spacing w:after="0"/>
      </w:pPr>
    </w:p>
    <w:tbl>
      <w:tblPr>
        <w:tblW w:w="0" w:type="auto"/>
        <w:jc w:val="center"/>
        <w:tblLayout w:type="fixed"/>
        <w:tblLook w:val="0000" w:firstRow="0" w:lastRow="0" w:firstColumn="0" w:lastColumn="0" w:noHBand="0" w:noVBand="0"/>
      </w:tblPr>
      <w:tblGrid>
        <w:gridCol w:w="2010"/>
        <w:gridCol w:w="1070"/>
      </w:tblGrid>
      <w:tr w:rsidR="00EF47BA" w14:paraId="3762B463" w14:textId="77777777">
        <w:trPr>
          <w:jc w:val="center"/>
        </w:trPr>
        <w:tc>
          <w:tcPr>
            <w:tcW w:w="2010" w:type="dxa"/>
            <w:tcBorders>
              <w:top w:val="nil"/>
              <w:left w:val="nil"/>
              <w:bottom w:val="nil"/>
              <w:right w:val="nil"/>
            </w:tcBorders>
          </w:tcPr>
          <w:p w14:paraId="6E40EABF" w14:textId="77777777" w:rsidR="00EF47BA" w:rsidRDefault="00EF47BA" w:rsidP="00C23217">
            <w:pPr>
              <w:pStyle w:val="wTableNormal"/>
            </w:pPr>
            <w:r>
              <w:t>Dependency period</w:t>
            </w:r>
            <w:r w:rsidR="008D4D5C">
              <w:fldChar w:fldCharType="begin"/>
            </w:r>
            <w:r w:rsidR="008D27F0">
              <w:instrText xml:space="preserve"> XE "</w:instrText>
            </w:r>
            <w:r w:rsidR="008D27F0" w:rsidRPr="007E4DA4">
              <w:instrText>Dependency period</w:instrText>
            </w:r>
            <w:r w:rsidR="008D27F0">
              <w:instrText xml:space="preserve">" </w:instrText>
            </w:r>
            <w:r w:rsidR="008D4D5C">
              <w:fldChar w:fldCharType="end"/>
            </w:r>
          </w:p>
        </w:tc>
        <w:tc>
          <w:tcPr>
            <w:tcW w:w="1070" w:type="dxa"/>
            <w:tcBorders>
              <w:top w:val="nil"/>
              <w:left w:val="nil"/>
              <w:bottom w:val="nil"/>
              <w:right w:val="nil"/>
            </w:tcBorders>
          </w:tcPr>
          <w:p w14:paraId="4B7A8C3C" w14:textId="77777777" w:rsidR="00EF47BA" w:rsidRDefault="00EF47BA" w:rsidP="00C23217">
            <w:pPr>
              <w:pStyle w:val="wTableNormal"/>
            </w:pPr>
            <w:r>
              <w:t>$143,571</w:t>
            </w:r>
          </w:p>
        </w:tc>
      </w:tr>
      <w:tr w:rsidR="00EF47BA" w14:paraId="5BC637CF" w14:textId="77777777">
        <w:trPr>
          <w:jc w:val="center"/>
        </w:trPr>
        <w:tc>
          <w:tcPr>
            <w:tcW w:w="2010" w:type="dxa"/>
            <w:tcBorders>
              <w:top w:val="nil"/>
              <w:left w:val="nil"/>
              <w:bottom w:val="nil"/>
              <w:right w:val="nil"/>
            </w:tcBorders>
          </w:tcPr>
          <w:p w14:paraId="60AF0497" w14:textId="77777777" w:rsidR="00EF47BA" w:rsidRDefault="00EF47BA" w:rsidP="00C23217">
            <w:pPr>
              <w:pStyle w:val="wTableNormal"/>
            </w:pPr>
            <w:r>
              <w:t>Blackout period</w:t>
            </w:r>
            <w:r w:rsidR="008D4D5C">
              <w:fldChar w:fldCharType="begin"/>
            </w:r>
            <w:r w:rsidR="008D27F0">
              <w:instrText xml:space="preserve"> XE "</w:instrText>
            </w:r>
            <w:r w:rsidR="008D27F0" w:rsidRPr="007E4DA4">
              <w:instrText>Blackout period</w:instrText>
            </w:r>
            <w:r w:rsidR="008D27F0">
              <w:instrText xml:space="preserve">" </w:instrText>
            </w:r>
            <w:r w:rsidR="008D4D5C">
              <w:fldChar w:fldCharType="end"/>
            </w:r>
          </w:p>
        </w:tc>
        <w:tc>
          <w:tcPr>
            <w:tcW w:w="1070" w:type="dxa"/>
            <w:tcBorders>
              <w:top w:val="nil"/>
              <w:left w:val="nil"/>
              <w:bottom w:val="nil"/>
              <w:right w:val="nil"/>
            </w:tcBorders>
          </w:tcPr>
          <w:p w14:paraId="355011C3" w14:textId="77777777" w:rsidR="00EF47BA" w:rsidRDefault="00EF47BA" w:rsidP="00C23217">
            <w:pPr>
              <w:pStyle w:val="wTableNormal"/>
            </w:pPr>
            <w:r>
              <w:t xml:space="preserve"> 348,100</w:t>
            </w:r>
          </w:p>
        </w:tc>
      </w:tr>
      <w:tr w:rsidR="00EF47BA" w14:paraId="4CE984B5" w14:textId="77777777">
        <w:trPr>
          <w:jc w:val="center"/>
        </w:trPr>
        <w:tc>
          <w:tcPr>
            <w:tcW w:w="2010" w:type="dxa"/>
            <w:tcBorders>
              <w:top w:val="nil"/>
              <w:left w:val="nil"/>
              <w:bottom w:val="nil"/>
              <w:right w:val="nil"/>
            </w:tcBorders>
          </w:tcPr>
          <w:p w14:paraId="5E57F576" w14:textId="77777777" w:rsidR="00EF47BA" w:rsidRDefault="00EF47BA" w:rsidP="00C23217">
            <w:pPr>
              <w:pStyle w:val="wTableNormal"/>
            </w:pPr>
            <w:r>
              <w:t>Retirement period</w:t>
            </w:r>
            <w:r w:rsidR="008D4D5C">
              <w:fldChar w:fldCharType="begin"/>
            </w:r>
            <w:r w:rsidR="008D27F0">
              <w:instrText xml:space="preserve"> XE "</w:instrText>
            </w:r>
            <w:r w:rsidR="008D27F0" w:rsidRPr="007E4DA4">
              <w:instrText>Retirement period</w:instrText>
            </w:r>
            <w:r w:rsidR="008D27F0">
              <w:instrText xml:space="preserve">" </w:instrText>
            </w:r>
            <w:r w:rsidR="008D4D5C">
              <w:fldChar w:fldCharType="end"/>
            </w:r>
          </w:p>
        </w:tc>
        <w:tc>
          <w:tcPr>
            <w:tcW w:w="1070" w:type="dxa"/>
            <w:tcBorders>
              <w:top w:val="nil"/>
              <w:left w:val="nil"/>
              <w:bottom w:val="nil"/>
              <w:right w:val="nil"/>
            </w:tcBorders>
          </w:tcPr>
          <w:p w14:paraId="6F7093F8" w14:textId="77777777" w:rsidR="00EF47BA" w:rsidRDefault="00C23217" w:rsidP="00C23217">
            <w:pPr>
              <w:pStyle w:val="wTableNormal"/>
              <w:rPr>
                <w:u w:val="single"/>
              </w:rPr>
            </w:pPr>
            <w:r>
              <w:rPr>
                <w:u w:val="single"/>
              </w:rPr>
              <w:t>+</w:t>
            </w:r>
            <w:r w:rsidR="00EF47BA">
              <w:rPr>
                <w:u w:val="single"/>
              </w:rPr>
              <w:t xml:space="preserve"> 89,685</w:t>
            </w:r>
          </w:p>
        </w:tc>
      </w:tr>
      <w:tr w:rsidR="00EF47BA" w14:paraId="661639E9" w14:textId="77777777">
        <w:trPr>
          <w:jc w:val="center"/>
        </w:trPr>
        <w:tc>
          <w:tcPr>
            <w:tcW w:w="2010" w:type="dxa"/>
            <w:tcBorders>
              <w:top w:val="nil"/>
              <w:left w:val="nil"/>
              <w:bottom w:val="nil"/>
              <w:right w:val="nil"/>
            </w:tcBorders>
          </w:tcPr>
          <w:p w14:paraId="3594F815" w14:textId="77777777" w:rsidR="00EF47BA" w:rsidRDefault="00EF47BA" w:rsidP="00C23217">
            <w:pPr>
              <w:pStyle w:val="wTableNormal"/>
            </w:pPr>
            <w:r>
              <w:t>Total</w:t>
            </w:r>
          </w:p>
        </w:tc>
        <w:tc>
          <w:tcPr>
            <w:tcW w:w="1070" w:type="dxa"/>
            <w:tcBorders>
              <w:top w:val="nil"/>
              <w:left w:val="nil"/>
              <w:bottom w:val="nil"/>
              <w:right w:val="nil"/>
            </w:tcBorders>
          </w:tcPr>
          <w:p w14:paraId="2EFE1FC9" w14:textId="77777777" w:rsidR="00EF47BA" w:rsidRDefault="00EF47BA" w:rsidP="00C23217">
            <w:pPr>
              <w:pStyle w:val="wTableNormal"/>
            </w:pPr>
            <w:r>
              <w:t>$581,356</w:t>
            </w:r>
          </w:p>
        </w:tc>
      </w:tr>
    </w:tbl>
    <w:p w14:paraId="7DB87BF4" w14:textId="77777777" w:rsidR="00C23217" w:rsidRPr="00C23217" w:rsidRDefault="00C23217" w:rsidP="00C23217">
      <w:pPr>
        <w:spacing w:after="0"/>
      </w:pPr>
    </w:p>
    <w:p w14:paraId="29783774" w14:textId="77777777" w:rsidR="00EF47BA" w:rsidRDefault="00EF47BA" w:rsidP="00DA0AC1">
      <w:r>
        <w:t>Calculating the capital needed at Dan’s death in the way we have just done it results in the least amount of capital needed—which really means, in most cases, the least amount of life insurance needed—to provide the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that his family </w:t>
      </w:r>
      <w:r w:rsidRPr="00DA0AC1">
        <w:t>needs</w:t>
      </w:r>
      <w:r>
        <w:t xml:space="preserve"> upon his death. It provides for the use of both income from invested capital and the capital itself. In fact, it is the orderly liquidation of capital. Because this approach </w:t>
      </w:r>
      <w:r>
        <w:rPr>
          <w:i/>
        </w:rPr>
        <w:t>liquidates</w:t>
      </w:r>
      <w:r>
        <w:t xml:space="preserve"> capital, it has 3 drawbacks. </w:t>
      </w:r>
    </w:p>
    <w:p w14:paraId="03F421B4" w14:textId="77777777" w:rsidR="00EF47BA" w:rsidRDefault="00EF47BA" w:rsidP="00DA0AC1">
      <w:r>
        <w:t>The first drawback of liquidating capital to provide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is that, upon the surviving spouse</w:t>
      </w:r>
      <w:r w:rsidR="008D4D5C">
        <w:fldChar w:fldCharType="begin"/>
      </w:r>
      <w:r w:rsidR="008D27F0">
        <w:instrText xml:space="preserve"> XE "</w:instrText>
      </w:r>
      <w:r w:rsidR="008D27F0" w:rsidRPr="007E4DA4">
        <w:instrText>surviving spouse</w:instrText>
      </w:r>
      <w:r w:rsidR="008D27F0">
        <w:instrText xml:space="preserve">" </w:instrText>
      </w:r>
      <w:r w:rsidR="008D4D5C">
        <w:fldChar w:fldCharType="end"/>
      </w:r>
      <w:r>
        <w:t xml:space="preserve">’s death, all of the capital has been used to provide income; there is nothing left to pass on to children. The entire $581,356 has been liquidated. The second drawback is that, if the spouse lives beyond life expectancy, there may be no </w:t>
      </w:r>
      <w:r w:rsidRPr="00DA0AC1">
        <w:t>remaining</w:t>
      </w:r>
      <w:r>
        <w:t xml:space="preserve"> capital to provide income. The third drawback is that, since the survivors must use capital in addition to the earnings on the capital to produce income, it is more difficult for them to adjust their income to make up for the buying power erosion resulting from inflation. These drawbacks can be overcome by using a somewhat different approach that retains capital instead of liquidating it.</w:t>
      </w:r>
    </w:p>
    <w:p w14:paraId="47BDB195" w14:textId="77777777" w:rsidR="00EF47BA" w:rsidRDefault="00EF47BA" w:rsidP="00D80A98">
      <w:pPr>
        <w:pStyle w:val="Heading2"/>
      </w:pPr>
      <w:bookmarkStart w:id="88" w:name="_Toc375236422"/>
      <w:r>
        <w:t>Capital Retention</w:t>
      </w:r>
      <w:bookmarkEnd w:id="88"/>
    </w:p>
    <w:p w14:paraId="53528E00" w14:textId="77777777" w:rsidR="00EF47BA" w:rsidRDefault="00EF47BA" w:rsidP="00DA0AC1">
      <w:r>
        <w:t>The fundamental concept in capital retention</w:t>
      </w:r>
      <w:r w:rsidR="008D4D5C">
        <w:fldChar w:fldCharType="begin"/>
      </w:r>
      <w:r w:rsidR="00CD7F9F">
        <w:instrText xml:space="preserve"> XE "</w:instrText>
      </w:r>
      <w:r w:rsidR="00CD7F9F" w:rsidRPr="007E4DA4">
        <w:instrText>capital retention</w:instrText>
      </w:r>
      <w:r w:rsidR="00CD7F9F">
        <w:instrText xml:space="preserve">" </w:instrText>
      </w:r>
      <w:r w:rsidR="008D4D5C">
        <w:fldChar w:fldCharType="end"/>
      </w:r>
      <w:r>
        <w:t xml:space="preserve"> is that sufficient capital must be provided so that the required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can be </w:t>
      </w:r>
      <w:r w:rsidRPr="00DA0AC1">
        <w:t>produced</w:t>
      </w:r>
      <w:r>
        <w:t xml:space="preserve"> </w:t>
      </w:r>
      <w:r>
        <w:rPr>
          <w:i/>
        </w:rPr>
        <w:t xml:space="preserve">solely </w:t>
      </w:r>
      <w:r>
        <w:t>through investment earnings—rather than through investment earnings combined with liquidated principal.</w:t>
      </w:r>
    </w:p>
    <w:p w14:paraId="211E6CEB" w14:textId="77777777" w:rsidR="00EF47BA" w:rsidRDefault="00EF47BA" w:rsidP="00DA0AC1">
      <w:r>
        <w:t>Using the capital retention</w:t>
      </w:r>
      <w:r w:rsidR="008D4D5C">
        <w:fldChar w:fldCharType="begin"/>
      </w:r>
      <w:r w:rsidR="00CD7F9F">
        <w:instrText xml:space="preserve"> XE "</w:instrText>
      </w:r>
      <w:r w:rsidR="00CD7F9F" w:rsidRPr="007E4DA4">
        <w:instrText>capital retention</w:instrText>
      </w:r>
      <w:r w:rsidR="00CD7F9F">
        <w:instrText xml:space="preserve">" </w:instrText>
      </w:r>
      <w:r w:rsidR="008D4D5C">
        <w:fldChar w:fldCharType="end"/>
      </w:r>
      <w:r>
        <w:t xml:space="preserve"> approach, we can calculate the capital needed to provide the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required by Susan and Billy. Since the capital retention approach uses only earnings to provide income, we can expect that it will require more capital than in our previous illustration. In fact, the capital required—assuming that only 5% return is assumed—is $630,579. What is startling in this number is that all the benefits of capital retention require only $49,223 more capital than the liquidation approach. By providing approximately $50,000 more life insurance, Dan and Susan can not only provide for Susan and Billy’s income and permit that income to avoid inflation-caused erosion</w:t>
      </w:r>
      <w:r w:rsidR="00BE2E14">
        <w:t xml:space="preserve"> of its purchasing power</w:t>
      </w:r>
      <w:r>
        <w:t xml:space="preserve"> but also leave Billy with a sizable inheritance upon Susan’s </w:t>
      </w:r>
      <w:r w:rsidR="00BE2E14">
        <w:t xml:space="preserve">eventual </w:t>
      </w:r>
      <w:r>
        <w:t xml:space="preserve">death. Let’s look at how to determine the life insurance </w:t>
      </w:r>
      <w:r w:rsidRPr="00DA0AC1">
        <w:t>need</w:t>
      </w:r>
      <w:r>
        <w:t xml:space="preserve"> using a capital retention approach.</w:t>
      </w:r>
    </w:p>
    <w:p w14:paraId="274541D3" w14:textId="77777777" w:rsidR="00EF47BA" w:rsidRDefault="00EF47BA" w:rsidP="00DA0AC1">
      <w:r>
        <w:t>To more easily calculate the required life insurance using a capital retention</w:t>
      </w:r>
      <w:r w:rsidR="008D4D5C">
        <w:fldChar w:fldCharType="begin"/>
      </w:r>
      <w:r w:rsidR="00CD7F9F">
        <w:instrText xml:space="preserve"> XE "</w:instrText>
      </w:r>
      <w:r w:rsidR="00CD7F9F" w:rsidRPr="007E4DA4">
        <w:instrText>capital retention</w:instrText>
      </w:r>
      <w:r w:rsidR="00CD7F9F">
        <w:instrText xml:space="preserve">" </w:instrText>
      </w:r>
      <w:r w:rsidR="008D4D5C">
        <w:fldChar w:fldCharType="end"/>
      </w:r>
      <w:r>
        <w:t xml:space="preserve"> approach, you should view the client’s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w:t>
      </w:r>
      <w:r w:rsidRPr="00DA0AC1">
        <w:t>requirements</w:t>
      </w:r>
      <w:r>
        <w:t xml:space="preserve"> in “layers.” (See inset below.) As you can see, there are four layers of income required based on our earlier example:</w:t>
      </w:r>
    </w:p>
    <w:p w14:paraId="26FAF5F3" w14:textId="77777777" w:rsidR="00EF47BA" w:rsidRPr="00756706" w:rsidRDefault="00EF47BA" w:rsidP="00341E07">
      <w:pPr>
        <w:numPr>
          <w:ilvl w:val="0"/>
          <w:numId w:val="50"/>
        </w:numPr>
        <w:contextualSpacing/>
      </w:pPr>
      <w:r w:rsidRPr="00756706">
        <w:t>The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rsidRPr="00756706">
        <w:t xml:space="preserve"> required from Dan’s death until Susan’s assumed death at age 80 that is represented by the line AE;</w:t>
      </w:r>
    </w:p>
    <w:p w14:paraId="04BA2AE5" w14:textId="77777777" w:rsidR="00EF47BA" w:rsidRPr="00756706" w:rsidRDefault="00EF47BA" w:rsidP="00341E07">
      <w:pPr>
        <w:numPr>
          <w:ilvl w:val="0"/>
          <w:numId w:val="50"/>
        </w:numPr>
        <w:contextualSpacing/>
      </w:pPr>
      <w:r w:rsidRPr="00756706">
        <w:t>The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rsidRPr="00756706">
        <w:t xml:space="preserve"> required from the date when Billy reaches age 16 (when Susan’s Social Security benefit ceases) until Susan’s assumed death at age 80 that is represented by the line BE:</w:t>
      </w:r>
    </w:p>
    <w:p w14:paraId="750C4ED5" w14:textId="77777777" w:rsidR="00EF47BA" w:rsidRPr="00756706" w:rsidRDefault="00EF47BA" w:rsidP="00341E07">
      <w:pPr>
        <w:numPr>
          <w:ilvl w:val="0"/>
          <w:numId w:val="50"/>
        </w:numPr>
        <w:contextualSpacing/>
      </w:pPr>
      <w:r w:rsidRPr="00756706">
        <w:t>The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rsidRPr="00756706">
        <w:t xml:space="preserve"> required from the date Billy reaches age 18 (at which time him Social Security benefit ceases) until Susan’s assumed death at age 80 that is represented by the line CE; and</w:t>
      </w:r>
    </w:p>
    <w:p w14:paraId="743931B2" w14:textId="77777777" w:rsidR="00EF47BA" w:rsidRPr="00756706" w:rsidRDefault="00EF47BA" w:rsidP="00341E07">
      <w:pPr>
        <w:numPr>
          <w:ilvl w:val="0"/>
          <w:numId w:val="50"/>
        </w:numPr>
      </w:pPr>
      <w:r w:rsidRPr="00756706">
        <w:lastRenderedPageBreak/>
        <w:t>The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rsidRPr="00756706">
        <w:t xml:space="preserve"> required from the date Billy reaches age 18 until Susan begins to again receive Social Security benefits at her age 60.</w:t>
      </w:r>
    </w:p>
    <w:p w14:paraId="51345E4B" w14:textId="77777777" w:rsidR="003A0D76" w:rsidRDefault="00EF47BA" w:rsidP="000000F1">
      <w:r>
        <w:t>The total annual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provided </w:t>
      </w:r>
      <w:r w:rsidRPr="00DA0AC1">
        <w:t>for</w:t>
      </w:r>
      <w:r>
        <w:t xml:space="preserve"> Susan and Billy, throughout the period needs to be $45,500 under the capital retention</w:t>
      </w:r>
      <w:r w:rsidR="008D4D5C">
        <w:fldChar w:fldCharType="begin"/>
      </w:r>
      <w:r w:rsidR="00CD7F9F">
        <w:instrText xml:space="preserve"> XE "</w:instrText>
      </w:r>
      <w:r w:rsidR="00CD7F9F" w:rsidRPr="007E4DA4">
        <w:instrText>capital retention</w:instrText>
      </w:r>
      <w:r w:rsidR="00CD7F9F">
        <w:instrText xml:space="preserve">" </w:instrText>
      </w:r>
      <w:r w:rsidR="008D4D5C">
        <w:fldChar w:fldCharType="end"/>
      </w:r>
      <w:r>
        <w:t xml:space="preserve"> approach, just as it was in our earlier calculations.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550"/>
        <w:gridCol w:w="843"/>
        <w:gridCol w:w="2150"/>
        <w:gridCol w:w="1438"/>
        <w:gridCol w:w="2722"/>
        <w:gridCol w:w="17"/>
      </w:tblGrid>
      <w:tr w:rsidR="0091091E" w14:paraId="136DCA4A" w14:textId="77777777" w:rsidTr="005628E3">
        <w:trPr>
          <w:trHeight w:val="372"/>
        </w:trPr>
        <w:tc>
          <w:tcPr>
            <w:tcW w:w="8720" w:type="dxa"/>
            <w:gridSpan w:val="6"/>
            <w:tcBorders>
              <w:top w:val="single" w:sz="12" w:space="0" w:color="auto"/>
              <w:left w:val="single" w:sz="12" w:space="0" w:color="auto"/>
              <w:bottom w:val="single" w:sz="12" w:space="0" w:color="auto"/>
              <w:right w:val="single" w:sz="12" w:space="0" w:color="auto"/>
              <w:tl2br w:val="nil"/>
              <w:tr2bl w:val="nil"/>
            </w:tcBorders>
            <w:shd w:val="clear" w:color="auto" w:fill="E3F4FF"/>
          </w:tcPr>
          <w:p w14:paraId="61123AFC" w14:textId="77777777" w:rsidR="0091091E" w:rsidRPr="004839A0" w:rsidRDefault="0091091E" w:rsidP="005E7C12">
            <w:pPr>
              <w:pStyle w:val="WTableHeader"/>
            </w:pPr>
            <w:r w:rsidRPr="004839A0">
              <w:t>Capital Retention Approach</w:t>
            </w:r>
          </w:p>
        </w:tc>
      </w:tr>
      <w:tr w:rsidR="0091091E" w:rsidRPr="005628E3" w14:paraId="000AD75B" w14:textId="77777777" w:rsidTr="005628E3">
        <w:trPr>
          <w:trHeight w:val="1647"/>
        </w:trPr>
        <w:tc>
          <w:tcPr>
            <w:tcW w:w="8720" w:type="dxa"/>
            <w:gridSpan w:val="6"/>
            <w:tcBorders>
              <w:bottom w:val="single" w:sz="6" w:space="0" w:color="auto"/>
            </w:tcBorders>
          </w:tcPr>
          <w:p w14:paraId="75F62C35" w14:textId="77777777" w:rsidR="0091091E" w:rsidRPr="004839A0" w:rsidRDefault="0091091E" w:rsidP="005E7C12">
            <w:pPr>
              <w:pStyle w:val="wTableNormal"/>
            </w:pPr>
            <w:r w:rsidRPr="004839A0">
              <w:t>Providing survivor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rsidRPr="004839A0">
              <w:t xml:space="preserve"> through the capital retention</w:t>
            </w:r>
            <w:r w:rsidR="008D4D5C">
              <w:fldChar w:fldCharType="begin"/>
            </w:r>
            <w:r>
              <w:instrText xml:space="preserve"> XE "</w:instrText>
            </w:r>
            <w:r w:rsidRPr="00707273">
              <w:instrText>capital retention</w:instrText>
            </w:r>
            <w:r>
              <w:instrText xml:space="preserve">" </w:instrText>
            </w:r>
            <w:r w:rsidR="008D4D5C">
              <w:fldChar w:fldCharType="end"/>
            </w:r>
            <w:r w:rsidRPr="004839A0">
              <w:t xml:space="preserve"> approach can be more easily understood if we consider each income amount provided as a “layer” of income as shown below. Point A on the illustration is the date of Dan’s death. Point B is the date on which Billy becomes age 16 and his mother’s Social Security</w:t>
            </w:r>
            <w:r w:rsidR="008D4D5C">
              <w:fldChar w:fldCharType="begin"/>
            </w:r>
            <w:r>
              <w:instrText xml:space="preserve"> XE "</w:instrText>
            </w:r>
            <w:r w:rsidRPr="00707273">
              <w:instrText>Social Security</w:instrText>
            </w:r>
            <w:r>
              <w:instrText xml:space="preserve">" </w:instrText>
            </w:r>
            <w:r w:rsidR="008D4D5C">
              <w:fldChar w:fldCharType="end"/>
            </w:r>
            <w:r w:rsidRPr="004839A0">
              <w:t xml:space="preserve"> benefit ends. Point C is the date on which Billy becomes age 18 and his Social Security benefit ends and the widow’s “blackout period</w:t>
            </w:r>
            <w:r w:rsidR="008D4D5C">
              <w:fldChar w:fldCharType="begin"/>
            </w:r>
            <w:r>
              <w:instrText xml:space="preserve"> XE "</w:instrText>
            </w:r>
            <w:r w:rsidRPr="00707273">
              <w:instrText>blackout period</w:instrText>
            </w:r>
            <w:r>
              <w:instrText xml:space="preserve">" </w:instrText>
            </w:r>
            <w:r w:rsidR="008D4D5C">
              <w:fldChar w:fldCharType="end"/>
            </w:r>
            <w:r w:rsidRPr="004839A0">
              <w:t>” begins. Point D is the date on which Susan’s Social Security benefit resumes at her age 60 and the blackout period ends. Point E is the assumed date of Susan’s death.</w:t>
            </w:r>
          </w:p>
        </w:tc>
      </w:tr>
      <w:tr w:rsidR="0091091E" w:rsidRPr="005628E3" w14:paraId="2AF3E003" w14:textId="77777777" w:rsidTr="00562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550" w:type="dxa"/>
            <w:tcBorders>
              <w:top w:val="nil"/>
              <w:left w:val="single" w:sz="4" w:space="0" w:color="auto"/>
              <w:bottom w:val="nil"/>
              <w:right w:val="nil"/>
            </w:tcBorders>
          </w:tcPr>
          <w:p w14:paraId="3AF47954" w14:textId="77777777" w:rsidR="0091091E" w:rsidRPr="005628E3" w:rsidRDefault="0091091E" w:rsidP="005E7C12">
            <w:pPr>
              <w:rPr>
                <w:sz w:val="20"/>
                <w:szCs w:val="20"/>
              </w:rPr>
            </w:pPr>
          </w:p>
        </w:tc>
        <w:tc>
          <w:tcPr>
            <w:tcW w:w="843" w:type="dxa"/>
            <w:tcBorders>
              <w:top w:val="nil"/>
              <w:left w:val="nil"/>
              <w:bottom w:val="nil"/>
              <w:right w:val="nil"/>
            </w:tcBorders>
          </w:tcPr>
          <w:p w14:paraId="4FDF58FE" w14:textId="77777777" w:rsidR="0091091E" w:rsidRPr="005628E3" w:rsidRDefault="0091091E" w:rsidP="005E7C12">
            <w:pPr>
              <w:rPr>
                <w:sz w:val="20"/>
                <w:szCs w:val="20"/>
              </w:rPr>
            </w:pPr>
          </w:p>
        </w:tc>
        <w:tc>
          <w:tcPr>
            <w:tcW w:w="2150" w:type="dxa"/>
            <w:tcBorders>
              <w:top w:val="nil"/>
              <w:left w:val="nil"/>
              <w:bottom w:val="single" w:sz="4" w:space="0" w:color="auto"/>
              <w:right w:val="nil"/>
            </w:tcBorders>
          </w:tcPr>
          <w:p w14:paraId="4665E8B5" w14:textId="77777777" w:rsidR="0091091E" w:rsidRPr="005628E3" w:rsidRDefault="0091091E" w:rsidP="005E7C12">
            <w:pPr>
              <w:rPr>
                <w:sz w:val="20"/>
                <w:szCs w:val="20"/>
              </w:rPr>
            </w:pPr>
            <w:r w:rsidRPr="005628E3">
              <w:rPr>
                <w:sz w:val="20"/>
                <w:szCs w:val="20"/>
              </w:rPr>
              <w:t>C</w:t>
            </w:r>
          </w:p>
        </w:tc>
        <w:tc>
          <w:tcPr>
            <w:tcW w:w="1438" w:type="dxa"/>
            <w:tcBorders>
              <w:top w:val="nil"/>
              <w:left w:val="nil"/>
              <w:bottom w:val="single" w:sz="4" w:space="0" w:color="auto"/>
              <w:right w:val="nil"/>
            </w:tcBorders>
          </w:tcPr>
          <w:p w14:paraId="4E9D38D3" w14:textId="77777777" w:rsidR="0091091E" w:rsidRPr="005628E3" w:rsidRDefault="0091091E" w:rsidP="005628E3">
            <w:pPr>
              <w:jc w:val="right"/>
              <w:rPr>
                <w:sz w:val="20"/>
                <w:szCs w:val="20"/>
              </w:rPr>
            </w:pPr>
            <w:r w:rsidRPr="005628E3">
              <w:rPr>
                <w:sz w:val="20"/>
                <w:szCs w:val="20"/>
              </w:rPr>
              <w:t>D</w:t>
            </w:r>
          </w:p>
        </w:tc>
        <w:tc>
          <w:tcPr>
            <w:tcW w:w="2722" w:type="dxa"/>
            <w:tcBorders>
              <w:top w:val="nil"/>
              <w:left w:val="nil"/>
              <w:bottom w:val="nil"/>
              <w:right w:val="single" w:sz="4" w:space="0" w:color="auto"/>
            </w:tcBorders>
          </w:tcPr>
          <w:p w14:paraId="0099E507" w14:textId="77777777" w:rsidR="0091091E" w:rsidRPr="005628E3" w:rsidRDefault="0091091E" w:rsidP="005E7C12">
            <w:pPr>
              <w:rPr>
                <w:sz w:val="20"/>
                <w:szCs w:val="20"/>
              </w:rPr>
            </w:pPr>
          </w:p>
        </w:tc>
      </w:tr>
      <w:tr w:rsidR="0091091E" w:rsidRPr="005628E3" w14:paraId="5CC389EA" w14:textId="77777777" w:rsidTr="00562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550" w:type="dxa"/>
            <w:tcBorders>
              <w:top w:val="nil"/>
              <w:left w:val="single" w:sz="4" w:space="0" w:color="auto"/>
              <w:bottom w:val="nil"/>
              <w:right w:val="nil"/>
            </w:tcBorders>
          </w:tcPr>
          <w:p w14:paraId="68E59BD8" w14:textId="77777777" w:rsidR="0091091E" w:rsidRPr="005628E3" w:rsidRDefault="0091091E" w:rsidP="005E7C12">
            <w:pPr>
              <w:rPr>
                <w:sz w:val="20"/>
                <w:szCs w:val="20"/>
              </w:rPr>
            </w:pPr>
          </w:p>
        </w:tc>
        <w:tc>
          <w:tcPr>
            <w:tcW w:w="843" w:type="dxa"/>
            <w:tcBorders>
              <w:top w:val="nil"/>
              <w:left w:val="nil"/>
              <w:bottom w:val="nil"/>
              <w:right w:val="nil"/>
            </w:tcBorders>
          </w:tcPr>
          <w:p w14:paraId="4B98A11F" w14:textId="77777777" w:rsidR="0091091E" w:rsidRPr="005628E3" w:rsidRDefault="0091091E" w:rsidP="005E7C12">
            <w:pPr>
              <w:rPr>
                <w:sz w:val="20"/>
                <w:szCs w:val="20"/>
              </w:rPr>
            </w:pPr>
          </w:p>
        </w:tc>
        <w:tc>
          <w:tcPr>
            <w:tcW w:w="2150" w:type="dxa"/>
            <w:tcBorders>
              <w:top w:val="single" w:sz="4" w:space="0" w:color="auto"/>
              <w:left w:val="nil"/>
              <w:bottom w:val="single" w:sz="4" w:space="0" w:color="auto"/>
              <w:right w:val="nil"/>
            </w:tcBorders>
          </w:tcPr>
          <w:p w14:paraId="3969F6DB" w14:textId="77777777" w:rsidR="0091091E" w:rsidRPr="005628E3" w:rsidRDefault="0091091E" w:rsidP="005E7C12">
            <w:pPr>
              <w:rPr>
                <w:sz w:val="20"/>
                <w:szCs w:val="20"/>
              </w:rPr>
            </w:pPr>
            <w:r w:rsidRPr="005628E3">
              <w:rPr>
                <w:sz w:val="20"/>
                <w:szCs w:val="20"/>
              </w:rPr>
              <w:t>C</w:t>
            </w:r>
          </w:p>
        </w:tc>
        <w:tc>
          <w:tcPr>
            <w:tcW w:w="1438" w:type="dxa"/>
            <w:tcBorders>
              <w:top w:val="single" w:sz="4" w:space="0" w:color="auto"/>
              <w:left w:val="nil"/>
              <w:bottom w:val="single" w:sz="4" w:space="0" w:color="auto"/>
              <w:right w:val="nil"/>
            </w:tcBorders>
          </w:tcPr>
          <w:p w14:paraId="31300C2C" w14:textId="77777777" w:rsidR="0091091E" w:rsidRPr="005628E3" w:rsidRDefault="0091091E" w:rsidP="005E7C12">
            <w:pPr>
              <w:rPr>
                <w:sz w:val="20"/>
                <w:szCs w:val="20"/>
              </w:rPr>
            </w:pPr>
          </w:p>
        </w:tc>
        <w:tc>
          <w:tcPr>
            <w:tcW w:w="2722" w:type="dxa"/>
            <w:tcBorders>
              <w:top w:val="nil"/>
              <w:left w:val="nil"/>
              <w:bottom w:val="single" w:sz="4" w:space="0" w:color="auto"/>
              <w:right w:val="single" w:sz="4" w:space="0" w:color="auto"/>
            </w:tcBorders>
          </w:tcPr>
          <w:p w14:paraId="1B4FBAF2" w14:textId="77777777" w:rsidR="0091091E" w:rsidRPr="005628E3" w:rsidRDefault="0091091E" w:rsidP="005628E3">
            <w:pPr>
              <w:jc w:val="right"/>
              <w:rPr>
                <w:sz w:val="20"/>
                <w:szCs w:val="20"/>
              </w:rPr>
            </w:pPr>
            <w:r w:rsidRPr="005628E3">
              <w:rPr>
                <w:sz w:val="20"/>
                <w:szCs w:val="20"/>
              </w:rPr>
              <w:t>E</w:t>
            </w:r>
          </w:p>
        </w:tc>
      </w:tr>
      <w:tr w:rsidR="0091091E" w:rsidRPr="005628E3" w14:paraId="0ACCA041" w14:textId="77777777" w:rsidTr="00562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550" w:type="dxa"/>
            <w:tcBorders>
              <w:top w:val="nil"/>
              <w:left w:val="single" w:sz="4" w:space="0" w:color="auto"/>
              <w:bottom w:val="nil"/>
              <w:right w:val="nil"/>
            </w:tcBorders>
          </w:tcPr>
          <w:p w14:paraId="548EB218" w14:textId="77777777" w:rsidR="0091091E" w:rsidRPr="005628E3" w:rsidRDefault="0091091E" w:rsidP="005E7C12">
            <w:pPr>
              <w:rPr>
                <w:sz w:val="20"/>
                <w:szCs w:val="20"/>
              </w:rPr>
            </w:pPr>
          </w:p>
        </w:tc>
        <w:tc>
          <w:tcPr>
            <w:tcW w:w="843" w:type="dxa"/>
            <w:tcBorders>
              <w:top w:val="nil"/>
              <w:left w:val="nil"/>
              <w:bottom w:val="single" w:sz="4" w:space="0" w:color="auto"/>
              <w:right w:val="nil"/>
            </w:tcBorders>
          </w:tcPr>
          <w:p w14:paraId="015325A1" w14:textId="77777777" w:rsidR="0091091E" w:rsidRPr="005628E3" w:rsidRDefault="0091091E" w:rsidP="005E7C12">
            <w:pPr>
              <w:rPr>
                <w:sz w:val="20"/>
                <w:szCs w:val="20"/>
              </w:rPr>
            </w:pPr>
            <w:r w:rsidRPr="005628E3">
              <w:rPr>
                <w:sz w:val="20"/>
                <w:szCs w:val="20"/>
              </w:rPr>
              <w:t>B</w:t>
            </w:r>
          </w:p>
        </w:tc>
        <w:tc>
          <w:tcPr>
            <w:tcW w:w="2150" w:type="dxa"/>
            <w:tcBorders>
              <w:top w:val="single" w:sz="4" w:space="0" w:color="auto"/>
              <w:left w:val="nil"/>
              <w:bottom w:val="single" w:sz="4" w:space="0" w:color="auto"/>
              <w:right w:val="nil"/>
            </w:tcBorders>
          </w:tcPr>
          <w:p w14:paraId="6DD73BF8" w14:textId="77777777" w:rsidR="0091091E" w:rsidRPr="005628E3" w:rsidRDefault="0091091E" w:rsidP="005E7C12">
            <w:pPr>
              <w:rPr>
                <w:sz w:val="20"/>
                <w:szCs w:val="20"/>
              </w:rPr>
            </w:pPr>
          </w:p>
        </w:tc>
        <w:tc>
          <w:tcPr>
            <w:tcW w:w="1438" w:type="dxa"/>
            <w:tcBorders>
              <w:top w:val="single" w:sz="4" w:space="0" w:color="auto"/>
              <w:left w:val="nil"/>
              <w:bottom w:val="single" w:sz="4" w:space="0" w:color="auto"/>
              <w:right w:val="nil"/>
            </w:tcBorders>
          </w:tcPr>
          <w:p w14:paraId="752498EB" w14:textId="77777777" w:rsidR="0091091E" w:rsidRPr="005628E3" w:rsidRDefault="0091091E" w:rsidP="005E7C12">
            <w:pPr>
              <w:rPr>
                <w:sz w:val="20"/>
                <w:szCs w:val="20"/>
              </w:rPr>
            </w:pPr>
          </w:p>
        </w:tc>
        <w:tc>
          <w:tcPr>
            <w:tcW w:w="2722" w:type="dxa"/>
            <w:tcBorders>
              <w:top w:val="single" w:sz="4" w:space="0" w:color="auto"/>
              <w:left w:val="nil"/>
              <w:bottom w:val="single" w:sz="4" w:space="0" w:color="auto"/>
              <w:right w:val="single" w:sz="4" w:space="0" w:color="auto"/>
            </w:tcBorders>
          </w:tcPr>
          <w:p w14:paraId="180B7678" w14:textId="77777777" w:rsidR="0091091E" w:rsidRPr="005628E3" w:rsidRDefault="0091091E" w:rsidP="005628E3">
            <w:pPr>
              <w:jc w:val="right"/>
              <w:rPr>
                <w:sz w:val="20"/>
                <w:szCs w:val="20"/>
              </w:rPr>
            </w:pPr>
            <w:r w:rsidRPr="005628E3">
              <w:rPr>
                <w:sz w:val="20"/>
                <w:szCs w:val="20"/>
              </w:rPr>
              <w:t>E</w:t>
            </w:r>
          </w:p>
        </w:tc>
      </w:tr>
      <w:tr w:rsidR="0091091E" w:rsidRPr="005628E3" w14:paraId="2385968C" w14:textId="77777777" w:rsidTr="00562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550" w:type="dxa"/>
            <w:tcBorders>
              <w:top w:val="nil"/>
              <w:bottom w:val="single" w:sz="4" w:space="0" w:color="auto"/>
              <w:right w:val="nil"/>
            </w:tcBorders>
          </w:tcPr>
          <w:p w14:paraId="672C9C1A" w14:textId="77777777" w:rsidR="0091091E" w:rsidRPr="005628E3" w:rsidRDefault="0091091E" w:rsidP="005E7C12">
            <w:pPr>
              <w:rPr>
                <w:sz w:val="20"/>
                <w:szCs w:val="20"/>
              </w:rPr>
            </w:pPr>
            <w:r w:rsidRPr="005628E3">
              <w:rPr>
                <w:sz w:val="20"/>
                <w:szCs w:val="20"/>
              </w:rPr>
              <w:t>A</w:t>
            </w:r>
          </w:p>
        </w:tc>
        <w:tc>
          <w:tcPr>
            <w:tcW w:w="843" w:type="dxa"/>
            <w:tcBorders>
              <w:top w:val="single" w:sz="4" w:space="0" w:color="auto"/>
              <w:left w:val="nil"/>
              <w:bottom w:val="single" w:sz="4" w:space="0" w:color="auto"/>
              <w:right w:val="nil"/>
            </w:tcBorders>
          </w:tcPr>
          <w:p w14:paraId="356D7E04" w14:textId="77777777" w:rsidR="0091091E" w:rsidRPr="005628E3" w:rsidRDefault="0091091E" w:rsidP="005E7C12">
            <w:pPr>
              <w:rPr>
                <w:sz w:val="20"/>
                <w:szCs w:val="20"/>
              </w:rPr>
            </w:pPr>
          </w:p>
        </w:tc>
        <w:tc>
          <w:tcPr>
            <w:tcW w:w="2150" w:type="dxa"/>
            <w:tcBorders>
              <w:top w:val="single" w:sz="4" w:space="0" w:color="auto"/>
              <w:left w:val="nil"/>
              <w:bottom w:val="single" w:sz="4" w:space="0" w:color="auto"/>
              <w:right w:val="nil"/>
            </w:tcBorders>
          </w:tcPr>
          <w:p w14:paraId="448840DC" w14:textId="77777777" w:rsidR="0091091E" w:rsidRPr="005628E3" w:rsidRDefault="0091091E" w:rsidP="005E7C12">
            <w:pPr>
              <w:rPr>
                <w:sz w:val="20"/>
                <w:szCs w:val="20"/>
              </w:rPr>
            </w:pPr>
          </w:p>
        </w:tc>
        <w:tc>
          <w:tcPr>
            <w:tcW w:w="1438" w:type="dxa"/>
            <w:tcBorders>
              <w:top w:val="single" w:sz="4" w:space="0" w:color="auto"/>
              <w:left w:val="nil"/>
              <w:bottom w:val="single" w:sz="4" w:space="0" w:color="auto"/>
              <w:right w:val="nil"/>
            </w:tcBorders>
          </w:tcPr>
          <w:p w14:paraId="3A2D16DB" w14:textId="77777777" w:rsidR="0091091E" w:rsidRPr="005628E3" w:rsidRDefault="0091091E" w:rsidP="005E7C12">
            <w:pPr>
              <w:rPr>
                <w:sz w:val="20"/>
                <w:szCs w:val="20"/>
              </w:rPr>
            </w:pPr>
          </w:p>
        </w:tc>
        <w:tc>
          <w:tcPr>
            <w:tcW w:w="2722" w:type="dxa"/>
            <w:tcBorders>
              <w:top w:val="single" w:sz="4" w:space="0" w:color="auto"/>
              <w:left w:val="nil"/>
              <w:bottom w:val="single" w:sz="4" w:space="0" w:color="auto"/>
            </w:tcBorders>
          </w:tcPr>
          <w:p w14:paraId="6ED2AEB7" w14:textId="77777777" w:rsidR="0091091E" w:rsidRPr="005628E3" w:rsidRDefault="0091091E" w:rsidP="005628E3">
            <w:pPr>
              <w:jc w:val="right"/>
              <w:rPr>
                <w:sz w:val="20"/>
                <w:szCs w:val="20"/>
              </w:rPr>
            </w:pPr>
            <w:r w:rsidRPr="005628E3">
              <w:rPr>
                <w:sz w:val="20"/>
                <w:szCs w:val="20"/>
              </w:rPr>
              <w:t>E</w:t>
            </w:r>
          </w:p>
        </w:tc>
      </w:tr>
      <w:tr w:rsidR="0091091E" w:rsidRPr="005628E3" w14:paraId="150C5AA1" w14:textId="77777777" w:rsidTr="00562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550" w:type="dxa"/>
            <w:tcBorders>
              <w:right w:val="nil"/>
            </w:tcBorders>
          </w:tcPr>
          <w:p w14:paraId="56ED3A45" w14:textId="77777777" w:rsidR="0091091E" w:rsidRPr="005628E3" w:rsidRDefault="00AF580E" w:rsidP="005628E3">
            <w:pPr>
              <w:spacing w:after="0"/>
              <w:rPr>
                <w:sz w:val="20"/>
                <w:szCs w:val="20"/>
              </w:rPr>
            </w:pPr>
            <w:r>
              <w:rPr>
                <w:noProof/>
                <w:sz w:val="20"/>
                <w:szCs w:val="20"/>
              </w:rPr>
              <mc:AlternateContent>
                <mc:Choice Requires="wps">
                  <w:drawing>
                    <wp:anchor distT="0" distB="0" distL="114300" distR="114300" simplePos="0" relativeHeight="251654656" behindDoc="0" locked="0" layoutInCell="1" allowOverlap="1" wp14:anchorId="213B17E6" wp14:editId="73108D39">
                      <wp:simplePos x="0" y="0"/>
                      <wp:positionH relativeFrom="column">
                        <wp:posOffset>1270</wp:posOffset>
                      </wp:positionH>
                      <wp:positionV relativeFrom="paragraph">
                        <wp:posOffset>17145</wp:posOffset>
                      </wp:positionV>
                      <wp:extent cx="0" cy="228600"/>
                      <wp:effectExtent l="38100" t="25400" r="25400" b="0"/>
                      <wp:wrapNone/>
                      <wp:docPr id="12429867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A295D" id="Line 21"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35pt" to=".1pt,1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FKDxuwEAAF4DAAAOAAAAZHJzL2Uyb0RvYy54bWysU0tv2zAMvg/YfxB0X+wGaBcYcXpo1126&#13;&#10;LUC33Rk9bGGyKFBKnPz7UUqQ7nEbloPAVz7y+0iv74+TFwdDyWHo5c2ilcIEhdqFoZffvj69W0mR&#13;&#10;MgQNHoPp5ckkeb95+2Y9x84scUSvDQkGCambYy/HnGPXNEmNZoK0wGgCJy3SBJldGhpNMDP65Jtl&#13;&#10;2941M5KOhMqkxNHHc1JuKr61RuUv1iaThe8lz5brS/XdlbfZrKEbCOLo1GUM+IcpJnCBm16hHiGD&#13;&#10;2JP7C2pyijChzQuFU4PWOmUqB2Zz0/7B5mWEaCoXFifFq0zp/8Gqz4eHsKUyujqGl/iM6kdiUZo5&#13;&#10;pu6aLE6KWxK7+RNqXiPsM1a+R0uTsN7F77z9GmFO4lgFPl0FNscs1DmoOLpcru7aqn0DXUEo7SOl&#13;&#10;/NHgJIrRS+9CoQ4dHJ5TLhO9lpRwwCfnfV2fD2Jm0NXt+9v6j4Te6ZItdYmG3YMncYByAfVXls5o&#13;&#10;v5UR7oOuaKMB/eFiZ3CebZFPkUlnchAGb2RpNxkthTd89MU6I/pwEa5oVU4wdTvUpy2VdPF4ibX1&#13;&#10;5eDKlfzq16rXz2LzEwAA//8DAFBLAwQUAAYACAAAACEArP+kgN4AAAAHAQAADwAAAGRycy9kb3du&#13;&#10;cmV2LnhtbEyPS0/DMBCE70j8B2srcaNOi9RGaZwq4ikhcSBA1eM23jxEbAfbbcO/ZznBZaTR7M5+&#13;&#10;m28nM4gT+dA7q2AxT0CQrZ3ubavg/e3hOgURIlqNg7Ok4JsCbIvLixwz7c72lU5VbAWX2JChgi7G&#13;&#10;MZMy1B0ZDHM3kuWscd5gZOtbqT2eudwMcpkkK2mwt3yhw5FuO6o/q6NR8Hy/2uFLWTX45T+ap3T/&#13;&#10;WC7SnVJXs+luw1JuQESa4t8G/P7A/FAw2MEdrQ5iULDkOdY1CA7ZHBTcpGuQRS7/8xc/AAAA//8D&#13;&#10;AFBLAQItABQABgAIAAAAIQC2gziS/gAAAOEBAAATAAAAAAAAAAAAAAAAAAAAAABbQ29udGVudF9U&#13;&#10;eXBlc10ueG1sUEsBAi0AFAAGAAgAAAAhADj9If/WAAAAlAEAAAsAAAAAAAAAAAAAAAAALwEAAF9y&#13;&#10;ZWxzLy5yZWxzUEsBAi0AFAAGAAgAAAAhAM0UoPG7AQAAXgMAAA4AAAAAAAAAAAAAAAAALgIAAGRy&#13;&#10;cy9lMm9Eb2MueG1sUEsBAi0AFAAGAAgAAAAhAKz/pIDeAAAABwEAAA8AAAAAAAAAAAAAAAAAFQQA&#13;&#10;AGRycy9kb3ducmV2LnhtbFBLBQYAAAAABAAEAPMAAAAgBQAAAAA=&#13;&#10;" strokeweight="2.25pt">
                      <v:stroke endarrow="block"/>
                      <o:lock v:ext="edit" shapetype="f"/>
                    </v:line>
                  </w:pict>
                </mc:Fallback>
              </mc:AlternateContent>
            </w:r>
          </w:p>
          <w:p w14:paraId="65E158DC" w14:textId="77777777" w:rsidR="0091091E" w:rsidRPr="005628E3" w:rsidRDefault="0091091E" w:rsidP="005628E3">
            <w:pPr>
              <w:spacing w:after="0"/>
              <w:rPr>
                <w:sz w:val="20"/>
                <w:szCs w:val="20"/>
              </w:rPr>
            </w:pPr>
          </w:p>
          <w:p w14:paraId="111ACA10" w14:textId="77777777" w:rsidR="0091091E" w:rsidRPr="005628E3" w:rsidRDefault="0091091E" w:rsidP="005628E3">
            <w:pPr>
              <w:spacing w:after="0"/>
              <w:rPr>
                <w:sz w:val="20"/>
                <w:szCs w:val="20"/>
              </w:rPr>
            </w:pPr>
            <w:r w:rsidRPr="005628E3">
              <w:rPr>
                <w:sz w:val="20"/>
                <w:szCs w:val="20"/>
              </w:rPr>
              <w:t>Dan’s</w:t>
            </w:r>
          </w:p>
          <w:p w14:paraId="4BC68EFE" w14:textId="77777777" w:rsidR="0091091E" w:rsidRPr="005628E3" w:rsidRDefault="0091091E" w:rsidP="005628E3">
            <w:pPr>
              <w:spacing w:after="0"/>
              <w:rPr>
                <w:sz w:val="20"/>
                <w:szCs w:val="20"/>
              </w:rPr>
            </w:pPr>
            <w:r w:rsidRPr="005628E3">
              <w:rPr>
                <w:sz w:val="20"/>
                <w:szCs w:val="20"/>
              </w:rPr>
              <w:t>Death</w:t>
            </w:r>
          </w:p>
          <w:p w14:paraId="1B68958B" w14:textId="77777777" w:rsidR="0091091E" w:rsidRPr="005628E3" w:rsidRDefault="0091091E" w:rsidP="005628E3">
            <w:pPr>
              <w:spacing w:after="0"/>
              <w:rPr>
                <w:sz w:val="20"/>
                <w:szCs w:val="20"/>
              </w:rPr>
            </w:pPr>
            <w:r w:rsidRPr="005628E3">
              <w:rPr>
                <w:sz w:val="20"/>
                <w:szCs w:val="20"/>
              </w:rPr>
              <w:t>Occurs</w:t>
            </w:r>
          </w:p>
        </w:tc>
        <w:tc>
          <w:tcPr>
            <w:tcW w:w="843" w:type="dxa"/>
            <w:tcBorders>
              <w:left w:val="nil"/>
              <w:right w:val="nil"/>
            </w:tcBorders>
          </w:tcPr>
          <w:p w14:paraId="163DC539" w14:textId="77777777" w:rsidR="0091091E" w:rsidRPr="005628E3" w:rsidRDefault="00AF580E" w:rsidP="005628E3">
            <w:pPr>
              <w:spacing w:after="0"/>
              <w:rPr>
                <w:sz w:val="20"/>
                <w:szCs w:val="20"/>
              </w:rPr>
            </w:pPr>
            <w:r>
              <w:rPr>
                <w:noProof/>
                <w:sz w:val="20"/>
                <w:szCs w:val="20"/>
              </w:rPr>
              <mc:AlternateContent>
                <mc:Choice Requires="wps">
                  <w:drawing>
                    <wp:anchor distT="0" distB="0" distL="114300" distR="114300" simplePos="0" relativeHeight="251655680" behindDoc="0" locked="0" layoutInCell="1" allowOverlap="1" wp14:anchorId="5D06A629" wp14:editId="632166A8">
                      <wp:simplePos x="0" y="0"/>
                      <wp:positionH relativeFrom="column">
                        <wp:posOffset>-6985</wp:posOffset>
                      </wp:positionH>
                      <wp:positionV relativeFrom="paragraph">
                        <wp:posOffset>17145</wp:posOffset>
                      </wp:positionV>
                      <wp:extent cx="0" cy="228600"/>
                      <wp:effectExtent l="38100" t="25400" r="25400" b="0"/>
                      <wp:wrapNone/>
                      <wp:docPr id="75669924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F031A" id="Line 22"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35pt" to="-.55pt,1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FKDxuwEAAF4DAAAOAAAAZHJzL2Uyb0RvYy54bWysU0tv2zAMvg/YfxB0X+wGaBcYcXpo1126&#13;&#10;LUC33Rk9bGGyKFBKnPz7UUqQ7nEbloPAVz7y+0iv74+TFwdDyWHo5c2ilcIEhdqFoZffvj69W0mR&#13;&#10;MgQNHoPp5ckkeb95+2Y9x84scUSvDQkGCambYy/HnGPXNEmNZoK0wGgCJy3SBJldGhpNMDP65Jtl&#13;&#10;2941M5KOhMqkxNHHc1JuKr61RuUv1iaThe8lz5brS/XdlbfZrKEbCOLo1GUM+IcpJnCBm16hHiGD&#13;&#10;2JP7C2pyijChzQuFU4PWOmUqB2Zz0/7B5mWEaCoXFifFq0zp/8Gqz4eHsKUyujqGl/iM6kdiUZo5&#13;&#10;pu6aLE6KWxK7+RNqXiPsM1a+R0uTsN7F77z9GmFO4lgFPl0FNscs1DmoOLpcru7aqn0DXUEo7SOl&#13;&#10;/NHgJIrRS+9CoQ4dHJ5TLhO9lpRwwCfnfV2fD2Jm0NXt+9v6j4Te6ZItdYmG3YMncYByAfVXls5o&#13;&#10;v5UR7oOuaKMB/eFiZ3CebZFPkUlnchAGb2RpNxkthTd89MU6I/pwEa5oVU4wdTvUpy2VdPF4ibX1&#13;&#10;5eDKlfzq16rXz2LzEwAA//8DAFBLAwQUAAYACAAAACEALf7wzeAAAAALAQAADwAAAGRycy9kb3du&#13;&#10;cmV2LnhtbExPTUvDQBC9C/6HZQRv7SYV2pBmUoKfIHgwrcXjNLv5wOxuzG7b+O8dvejlwePNvI9s&#13;&#10;M5lenPToO2cR4nkEQtvKqc42CLvtwywB4QNZRb2zGuFLe9jklxcZpcqd7as+laERbGJ9SghtCEMq&#13;&#10;pa9abcjP3aAta7UbDQWmYyPVSGc2N71cRNFSGuosJ7Q06NtWVx/l0SA83y/39FKUNX2Ob/VT8v5Y&#13;&#10;xMke8fpqulszFGsQQU/h7wN+NnB/yLnYwR2t8qJHmMUxXyIsViBY/qUHhJtkBTLP5P8N+TcAAAD/&#13;&#10;/wMAUEsBAi0AFAAGAAgAAAAhALaDOJL+AAAA4QEAABMAAAAAAAAAAAAAAAAAAAAAAFtDb250ZW50&#13;&#10;X1R5cGVzXS54bWxQSwECLQAUAAYACAAAACEAOP0h/9YAAACUAQAACwAAAAAAAAAAAAAAAAAvAQAA&#13;&#10;X3JlbHMvLnJlbHNQSwECLQAUAAYACAAAACEAzRSg8bsBAABeAwAADgAAAAAAAAAAAAAAAAAuAgAA&#13;&#10;ZHJzL2Uyb0RvYy54bWxQSwECLQAUAAYACAAAACEALf7wzeAAAAALAQAADwAAAAAAAAAAAAAAAAAV&#13;&#10;BAAAZHJzL2Rvd25yZXYueG1sUEsFBgAAAAAEAAQA8wAAACIFAAAAAA==&#13;&#10;" strokeweight="2.25pt">
                      <v:stroke endarrow="block"/>
                      <o:lock v:ext="edit" shapetype="f"/>
                    </v:line>
                  </w:pict>
                </mc:Fallback>
              </mc:AlternateContent>
            </w:r>
          </w:p>
          <w:p w14:paraId="5AC3D95F" w14:textId="77777777" w:rsidR="0091091E" w:rsidRPr="005628E3" w:rsidRDefault="0091091E" w:rsidP="005628E3">
            <w:pPr>
              <w:spacing w:after="0"/>
              <w:rPr>
                <w:sz w:val="20"/>
                <w:szCs w:val="20"/>
              </w:rPr>
            </w:pPr>
          </w:p>
          <w:p w14:paraId="2676FE29" w14:textId="77777777" w:rsidR="0091091E" w:rsidRPr="005628E3" w:rsidRDefault="0091091E" w:rsidP="005628E3">
            <w:pPr>
              <w:spacing w:after="0"/>
              <w:rPr>
                <w:sz w:val="20"/>
                <w:szCs w:val="20"/>
              </w:rPr>
            </w:pPr>
            <w:r w:rsidRPr="005628E3">
              <w:rPr>
                <w:sz w:val="20"/>
                <w:szCs w:val="20"/>
              </w:rPr>
              <w:t>Billy’s</w:t>
            </w:r>
          </w:p>
          <w:p w14:paraId="3E012CE8" w14:textId="77777777" w:rsidR="0091091E" w:rsidRPr="005628E3" w:rsidRDefault="0091091E" w:rsidP="005628E3">
            <w:pPr>
              <w:spacing w:after="0"/>
              <w:rPr>
                <w:sz w:val="20"/>
                <w:szCs w:val="20"/>
              </w:rPr>
            </w:pPr>
            <w:r w:rsidRPr="005628E3">
              <w:rPr>
                <w:sz w:val="20"/>
                <w:szCs w:val="20"/>
              </w:rPr>
              <w:t xml:space="preserve">Age </w:t>
            </w:r>
          </w:p>
          <w:p w14:paraId="4E249B18" w14:textId="77777777" w:rsidR="0091091E" w:rsidRPr="005628E3" w:rsidRDefault="0091091E" w:rsidP="005628E3">
            <w:pPr>
              <w:spacing w:after="0"/>
              <w:rPr>
                <w:sz w:val="20"/>
                <w:szCs w:val="20"/>
              </w:rPr>
            </w:pPr>
            <w:r w:rsidRPr="005628E3">
              <w:rPr>
                <w:sz w:val="20"/>
                <w:szCs w:val="20"/>
              </w:rPr>
              <w:t>16</w:t>
            </w:r>
          </w:p>
        </w:tc>
        <w:tc>
          <w:tcPr>
            <w:tcW w:w="2150" w:type="dxa"/>
            <w:tcBorders>
              <w:left w:val="nil"/>
              <w:right w:val="nil"/>
            </w:tcBorders>
          </w:tcPr>
          <w:p w14:paraId="6D5EC740" w14:textId="77777777" w:rsidR="0091091E" w:rsidRPr="005628E3" w:rsidRDefault="00AF580E" w:rsidP="005628E3">
            <w:pPr>
              <w:spacing w:before="240" w:after="0"/>
              <w:rPr>
                <w:sz w:val="20"/>
                <w:szCs w:val="20"/>
              </w:rPr>
            </w:pPr>
            <w:r>
              <w:rPr>
                <w:noProof/>
                <w:sz w:val="20"/>
                <w:szCs w:val="20"/>
              </w:rPr>
              <mc:AlternateContent>
                <mc:Choice Requires="wps">
                  <w:drawing>
                    <wp:anchor distT="0" distB="0" distL="114300" distR="114300" simplePos="0" relativeHeight="251656704" behindDoc="0" locked="0" layoutInCell="1" allowOverlap="1" wp14:anchorId="136C2D3A" wp14:editId="380FB6A7">
                      <wp:simplePos x="0" y="0"/>
                      <wp:positionH relativeFrom="column">
                        <wp:posOffset>7620</wp:posOffset>
                      </wp:positionH>
                      <wp:positionV relativeFrom="paragraph">
                        <wp:posOffset>17145</wp:posOffset>
                      </wp:positionV>
                      <wp:extent cx="6985" cy="252095"/>
                      <wp:effectExtent l="38100" t="25400" r="31115" b="0"/>
                      <wp:wrapNone/>
                      <wp:docPr id="167805596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6985" cy="25209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5104D" id="Line 23" o:spid="_x0000_s1026" style="position:absolute;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5pt" to="1.15pt,2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HoaBxwEAAGsDAAAOAAAAZHJzL2Uyb0RvYy54bWysU01vGyEQvVfqf0Dc691Y2tRZeZ1D0rSH&#13;&#10;tLWUNncM7C4qMGjAXvvfl8Eb9yO3qhzQDDM85r0Z1rdHZ9lBYzTgO361qDnTXoIyfuj4928P71ac&#13;&#10;xSS8Eha87vhJR367eftmPYVWL2EEqzSyDOJjO4WOjymFtqqiHLUTcQFB+xzsAZ1I2cWhUiimjO5s&#13;&#10;tazr62oCVAFB6hjz6f05yDcFv++1TF/7PurEbMdzbansWPYd7dVmLdoBRRiNnMsQ/1CFE8bnRy9Q&#13;&#10;9yIJtkfzCsoZiRChTwsJroK+N1IXDpnNVf0Xm6dRBF24ZHFiuMgU/x+s/HK481uk0uXRP4VHkD9i&#13;&#10;FqWaQmwvQXJi2CLbTZ9B5TaKfYLC99ijY7014VPuPi/WM1kEmNmxY5H6dJFaHxOT+fD6ZtVwJnNg&#13;&#10;2Szrm4YaUYmW4OhqwJg+anCMjI5b40kH0YrDY0zn1JcUOvbwYKwtvbSeTRl01bxvyo0I1iiKUl7E&#13;&#10;YXdnkR0EjUNZ88N/pCHsvSpooxbqw2wnYWy2WTqFrEBCI/xgNafnnFacWZ1/AFnn+qyfVSThaB5j&#13;&#10;uwN12iKFycsdLZzn6aOR+d0vWb/+yOYnAAAA//8DAFBLAwQUAAYACAAAACEA3EWbxN0AAAAJAQAA&#13;&#10;DwAAAGRycy9kb3ducmV2LnhtbExPPU/DMBDdkfgP1iGxUQc3QJXGqapWMGWhsGS7xkcSEdtR7Kah&#13;&#10;v55josuTnt7d+8g3s+3FRGPovNPwuEhAkKu96Vyj4fPj9WEFIkR0BnvvSMMPBdgUtzc5Zsaf3TtN&#13;&#10;h9gINnEhQw1tjEMmZahbshgWfiDH2pcfLUamYyPNiGc2t71USfIsLXaOE1ocaNdS/X04WQ1bnKoq&#13;&#10;vSzL8m16onLl92pXXbS+v5v3a4btGkSkOf5/wN8G7g8FFzv6kzNB9MwVH2pQLyBYVUsQRw2pSkEW&#13;&#10;ubxeUPwCAAD//wMAUEsBAi0AFAAGAAgAAAAhALaDOJL+AAAA4QEAABMAAAAAAAAAAAAAAAAAAAAA&#13;&#10;AFtDb250ZW50X1R5cGVzXS54bWxQSwECLQAUAAYACAAAACEAOP0h/9YAAACUAQAACwAAAAAAAAAA&#13;&#10;AAAAAAAvAQAAX3JlbHMvLnJlbHNQSwECLQAUAAYACAAAACEA+R6GgccBAABrAwAADgAAAAAAAAAA&#13;&#10;AAAAAAAuAgAAZHJzL2Uyb0RvYy54bWxQSwECLQAUAAYACAAAACEA3EWbxN0AAAAJAQAADwAAAAAA&#13;&#10;AAAAAAAAAAAhBAAAZHJzL2Rvd25yZXYueG1sUEsFBgAAAAAEAAQA8wAAACsFAAAAAA==&#13;&#10;" strokeweight="2.25pt">
                      <v:stroke endarrow="block"/>
                      <o:lock v:ext="edit" shapetype="f"/>
                    </v:line>
                  </w:pict>
                </mc:Fallback>
              </mc:AlternateContent>
            </w:r>
            <w:r>
              <w:rPr>
                <w:noProof/>
                <w:sz w:val="20"/>
                <w:szCs w:val="20"/>
              </w:rPr>
              <mc:AlternateContent>
                <mc:Choice Requires="wpc">
                  <w:drawing>
                    <wp:inline distT="0" distB="0" distL="0" distR="0" wp14:anchorId="4DDF016E" wp14:editId="7F46ADDA">
                      <wp:extent cx="1187450" cy="76200"/>
                      <wp:effectExtent l="0" t="0" r="0" b="0"/>
                      <wp:docPr id="15" name="Canvas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5BCF8FCC" id="Canvas 3" o:spid="_x0000_s1026" editas="canvas" style="width:93.5pt;height:6pt;mso-position-horizontal-relative:char;mso-position-vertical-relative:line" coordsize="11874,7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kliOCQEAABsCAAAOAAAAZHJzL2Uyb0RvYy54bWysUctOwzAQvCPxD5bvxGkPCEVJemjVKxf4&#13;&#10;gK2zTizZXss2Dfw9m0B53hCXtXdGHs/strtn78QZU7YUOrmpaikwaBpsGDv5+HC8uZMiFwgDOArY&#13;&#10;yRfMctdfX7VzbHBLE7kBk2CRkJs5dnIqJTZKZT2hh1xRxMCkoeShcJtGNSSYWd07ta3rWzVTGmIi&#13;&#10;jTkzengjZb/qG4O63BuTsQjXSfZW1prWelqq6ltoxgRxsvrdBvzBhQcb+NMPqQMUEE/J/pLyVifK&#13;&#10;ZEqlySsyxmpcM3CaTf0jzR7CGfIaRvN0Lgb59o+6p3HxHehoneNpKFZvFmw5Z94PXkAGmP4W8Wu/&#13;&#10;Pv3caf8KAAD//wMAUEsDBBQABgAIAAAAIQAVfteH3QAAAAkBAAAPAAAAZHJzL2Rvd25yZXYueG1s&#13;&#10;TE/BSsNAFLwL/sPyBC9iN61aQ5pNEUUQwYOtQo+b7DMb3X0bsps2/r2vXvQyvGGYeTPlevJO7HGI&#13;&#10;XSAF81kGAqkJpqNWwdv28TIHEZMmo10gVPCNEdbV6UmpCxMO9Ir7TWoFh1AstAKbUl9IGRuLXsdZ&#13;&#10;6JFY+wiD14np0Eoz6AOHeycXWbaUXnfEH6zu8d5i87UZvYLnZnnxOa/Hnc9f3u3Vjds9pe21Uudn&#13;&#10;08OK4W4FIuGU/hxw3MD9oeJidRjJROEU8Jr0i0ctv2Va87HIQFal/L+g+gEAAP//AwBQSwECLQAU&#13;&#10;AAYACAAAACEAtoM4kv4AAADhAQAAEwAAAAAAAAAAAAAAAAAAAAAAW0NvbnRlbnRfVHlwZXNdLnht&#13;&#10;bFBLAQItABQABgAIAAAAIQA4/SH/1gAAAJQBAAALAAAAAAAAAAAAAAAAAC8BAABfcmVscy8ucmVs&#13;&#10;c1BLAQItABQABgAIAAAAIQD0kliOCQEAABsCAAAOAAAAAAAAAAAAAAAAAC4CAABkcnMvZTJvRG9j&#13;&#10;LnhtbFBLAQItABQABgAIAAAAIQAVfteH3QAAAAkBAAAPAAAAAAAAAAAAAAAAAGMDAABkcnMvZG93&#13;&#10;bnJldi54bWxQSwUGAAAAAAQABADzAAAAbQ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874;height:762;visibility:visible;mso-wrap-style:square">
                        <v:fill o:detectmouseclick="t"/>
                        <v:path o:connecttype="none"/>
                      </v:shape>
                      <w10:anchorlock/>
                    </v:group>
                  </w:pict>
                </mc:Fallback>
              </mc:AlternateContent>
            </w:r>
          </w:p>
          <w:p w14:paraId="680ED2CA" w14:textId="77777777" w:rsidR="0091091E" w:rsidRPr="005628E3" w:rsidRDefault="0091091E" w:rsidP="005628E3">
            <w:pPr>
              <w:spacing w:after="0"/>
              <w:rPr>
                <w:sz w:val="20"/>
                <w:szCs w:val="20"/>
              </w:rPr>
            </w:pPr>
            <w:r w:rsidRPr="005628E3">
              <w:rPr>
                <w:sz w:val="20"/>
                <w:szCs w:val="20"/>
              </w:rPr>
              <w:t>Billy’s</w:t>
            </w:r>
          </w:p>
          <w:p w14:paraId="1BB988D8" w14:textId="77777777" w:rsidR="0091091E" w:rsidRPr="005628E3" w:rsidRDefault="0091091E" w:rsidP="005628E3">
            <w:pPr>
              <w:spacing w:after="0"/>
              <w:rPr>
                <w:sz w:val="20"/>
                <w:szCs w:val="20"/>
              </w:rPr>
            </w:pPr>
            <w:r w:rsidRPr="005628E3">
              <w:rPr>
                <w:sz w:val="20"/>
                <w:szCs w:val="20"/>
              </w:rPr>
              <w:t xml:space="preserve">Age </w:t>
            </w:r>
          </w:p>
          <w:p w14:paraId="37C38ACE" w14:textId="77777777" w:rsidR="0091091E" w:rsidRPr="005628E3" w:rsidRDefault="0091091E" w:rsidP="005628E3">
            <w:pPr>
              <w:spacing w:after="0"/>
              <w:rPr>
                <w:sz w:val="20"/>
                <w:szCs w:val="20"/>
              </w:rPr>
            </w:pPr>
            <w:r w:rsidRPr="005628E3">
              <w:rPr>
                <w:sz w:val="20"/>
                <w:szCs w:val="20"/>
              </w:rPr>
              <w:t>18</w:t>
            </w:r>
          </w:p>
        </w:tc>
        <w:tc>
          <w:tcPr>
            <w:tcW w:w="1438" w:type="dxa"/>
            <w:tcBorders>
              <w:left w:val="nil"/>
              <w:right w:val="nil"/>
            </w:tcBorders>
          </w:tcPr>
          <w:p w14:paraId="63B0CD7C" w14:textId="77777777" w:rsidR="0091091E" w:rsidRPr="005628E3" w:rsidRDefault="00AF580E" w:rsidP="005628E3">
            <w:pPr>
              <w:spacing w:after="0"/>
              <w:jc w:val="right"/>
              <w:rPr>
                <w:sz w:val="20"/>
                <w:szCs w:val="20"/>
              </w:rPr>
            </w:pPr>
            <w:r>
              <w:rPr>
                <w:noProof/>
                <w:sz w:val="20"/>
                <w:szCs w:val="20"/>
              </w:rPr>
              <mc:AlternateContent>
                <mc:Choice Requires="wps">
                  <w:drawing>
                    <wp:anchor distT="0" distB="0" distL="114300" distR="114300" simplePos="0" relativeHeight="251657728" behindDoc="0" locked="0" layoutInCell="1" allowOverlap="1" wp14:anchorId="55887CAE" wp14:editId="7023FC0B">
                      <wp:simplePos x="0" y="0"/>
                      <wp:positionH relativeFrom="column">
                        <wp:posOffset>730885</wp:posOffset>
                      </wp:positionH>
                      <wp:positionV relativeFrom="paragraph">
                        <wp:posOffset>17145</wp:posOffset>
                      </wp:positionV>
                      <wp:extent cx="635" cy="228600"/>
                      <wp:effectExtent l="38100" t="25400" r="24765" b="0"/>
                      <wp:wrapNone/>
                      <wp:docPr id="125581795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656AF" id="Line 2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5pt,1.35pt" to="57.6pt,1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j+kuvwEAAGADAAAOAAAAZHJzL2Uyb0RvYy54bWysU8lu2zAQvRfoPxC811Jc2DUEyzkkTS9p&#13;&#10;ayBp72MuElGSQ5C0Jf99h4zhdLkV1YGYTY/z3gy3t7Oz7KRiMuh7frNoOVNeoDR+6Pm354d3G85S&#13;&#10;Bi/Bolc9P6vEb3dv32yn0KkljmilioxAfOqm0PMx59A1TRKjcpAWGJSnpMboIJMbh0ZGmAjd2WbZ&#13;&#10;tutmwihDRKFSouj9S5LvKr7WSuSvWieVme059ZbrGet5KGez20I3RAijEZc24B+6cGA8XXqFuocM&#13;&#10;7BjNX1DOiIgJdV4IdA1qbYSqHIjNTfsHm6cRgqpcSJwUrjKl/wcrvpzu/D6W1sXsn8Ijih+JRGmm&#13;&#10;kLprsjgp7CM7TJ9R0hjhmLHynXV0TFsTvtP0a4Q4sbkKfL4KrObMBAXX71ecCYovl5t1W9VvoCsY&#13;&#10;pYEQU/6k0LFi9NwaX8hDB6fHlEtPryUl7PHBWFsHaD2bCHSz+rCqfyS0RpZsqUtxONzZyE5QdqB+&#13;&#10;ZeyE9ltZxKOXFW1UID9e7AzGks3yORDtHA34wSpernNKcmYVrX2xXhCtv0hX1CpLmLoDyvM+lnTx&#13;&#10;aIz16svKlT351a9Vrw9j9xMAAP//AwBQSwMEFAAGAAgAAAAhAOYQi1XiAAAADQEAAA8AAABkcnMv&#13;&#10;ZG93bnJldi54bWxMT8tqwzAQvBf6D2ILvTWyXJIYx3IwfUIhh7pJ6HFjrR/UklxLSdy/r3JqLwPD&#13;&#10;7M4jW0+6ZycaXWeNBDGLgJGprOpMI2H78XyXAHMejcLeGpLwQw7W+fVVhqmyZ/NOp9I3LJgYl6KE&#13;&#10;1vsh5dxVLWl0MzuQCVptR40+0LHhasRzMNc9j6NowTV2JiS0ONBDS9VXedQS3p4We9wUZY3f465+&#13;&#10;TT5fCpHspby9mR5XAYoVME+T//uAy4bQH/JQ7GCPRjnWBy7mIpxKiJfALrqYx8AOEu6TJfA84/9X&#13;&#10;5L8AAAD//wMAUEsBAi0AFAAGAAgAAAAhALaDOJL+AAAA4QEAABMAAAAAAAAAAAAAAAAAAAAAAFtD&#13;&#10;b250ZW50X1R5cGVzXS54bWxQSwECLQAUAAYACAAAACEAOP0h/9YAAACUAQAACwAAAAAAAAAAAAAA&#13;&#10;AAAvAQAAX3JlbHMvLnJlbHNQSwECLQAUAAYACAAAACEAao/pLr8BAABgAwAADgAAAAAAAAAAAAAA&#13;&#10;AAAuAgAAZHJzL2Uyb0RvYy54bWxQSwECLQAUAAYACAAAACEA5hCLVeIAAAANAQAADwAAAAAAAAAA&#13;&#10;AAAAAAAZBAAAZHJzL2Rvd25yZXYueG1sUEsFBgAAAAAEAAQA8wAAACgFAAAAAA==&#13;&#10;" strokeweight="2.25pt">
                      <v:stroke endarrow="block"/>
                      <o:lock v:ext="edit" shapetype="f"/>
                    </v:line>
                  </w:pict>
                </mc:Fallback>
              </mc:AlternateContent>
            </w:r>
          </w:p>
          <w:p w14:paraId="10C80749" w14:textId="77777777" w:rsidR="0091091E" w:rsidRPr="005628E3" w:rsidRDefault="00AF580E" w:rsidP="005628E3">
            <w:pPr>
              <w:spacing w:after="0"/>
              <w:jc w:val="right"/>
              <w:rPr>
                <w:sz w:val="20"/>
                <w:szCs w:val="20"/>
              </w:rPr>
            </w:pPr>
            <w:r>
              <w:rPr>
                <w:noProof/>
                <w:sz w:val="20"/>
                <w:szCs w:val="20"/>
              </w:rPr>
              <mc:AlternateContent>
                <mc:Choice Requires="wpc">
                  <w:drawing>
                    <wp:inline distT="0" distB="0" distL="0" distR="0" wp14:anchorId="2F893439" wp14:editId="3DA53CB5">
                      <wp:extent cx="768350" cy="152400"/>
                      <wp:effectExtent l="0" t="0" r="0" b="0"/>
                      <wp:docPr id="17"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5F88A2BE" id="Canvas 2" o:spid="_x0000_s1026" editas="canvas" style="width:60.5pt;height:12pt;mso-position-horizontal-relative:char;mso-position-vertical-relative:line" coordsize="7683,15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kliOCQEAABsCAAAOAAAAZHJzL2Uyb0RvYy54bWysUctOwzAQvCPxD5bvxGkPCEVJemjVKxf4&#13;&#10;gK2zTizZXss2Dfw9m0B53hCXtXdGHs/strtn78QZU7YUOrmpaikwaBpsGDv5+HC8uZMiFwgDOArY&#13;&#10;yRfMctdfX7VzbHBLE7kBk2CRkJs5dnIqJTZKZT2hh1xRxMCkoeShcJtGNSSYWd07ta3rWzVTGmIi&#13;&#10;jTkzengjZb/qG4O63BuTsQjXSfZW1prWelqq6ltoxgRxsvrdBvzBhQcb+NMPqQMUEE/J/pLyVifK&#13;&#10;ZEqlySsyxmpcM3CaTf0jzR7CGfIaRvN0Lgb59o+6p3HxHehoneNpKFZvFmw5Z94PXkAGmP4W8Wu/&#13;&#10;Pv3caf8KAAD//wMAUEsDBBQABgAIAAAAIQCHGIUV3wAAAAkBAAAPAAAAZHJzL2Rvd25yZXYueG1s&#13;&#10;TI9BS8NAEIXvgv9hGcGL2E1iLSXNpogiiODBVqHHTTLNpu7Ohuymjf/eqRe9PHg85s37ivXkrDji&#13;&#10;EDpPCtJZAgKp9k1HrYKP7fPtEkSImhptPaGCbwywLi8vCp03/kTveNzEVnAJhVwrMDH2uZShNuh0&#13;&#10;mPkeibO9H5yObIdWNoM+cbmzMkuShXS6I/5gdI+PBuuvzegUvNaLm0NajTu3fPs0d/d29xK3c6Wu&#13;&#10;r6anFcvDCkTEKf5dwJmB90PJwyo/UhOEVcA08VfPWZayrRRk8wRkWcj/BOUPAAAA//8DAFBLAQIt&#13;&#10;ABQABgAIAAAAIQC2gziS/gAAAOEBAAATAAAAAAAAAAAAAAAAAAAAAABbQ29udGVudF9UeXBlc10u&#13;&#10;eG1sUEsBAi0AFAAGAAgAAAAhADj9If/WAAAAlAEAAAsAAAAAAAAAAAAAAAAALwEAAF9yZWxzLy5y&#13;&#10;ZWxzUEsBAi0AFAAGAAgAAAAhAPSSWI4JAQAAGwIAAA4AAAAAAAAAAAAAAAAALgIAAGRycy9lMm9E&#13;&#10;b2MueG1sUEsBAi0AFAAGAAgAAAAhAIcYhRXfAAAACQEAAA8AAAAAAAAAAAAAAAAAYwMAAGRycy9k&#13;&#10;b3ducmV2LnhtbFBLBQYAAAAABAAEAPMAAABvBAAAAAA=&#13;&#10;">
                      <v:shape id="_x0000_s1027" type="#_x0000_t75" style="position:absolute;width:7683;height:1524;visibility:visible;mso-wrap-style:square">
                        <v:fill o:detectmouseclick="t"/>
                        <v:path o:connecttype="none"/>
                      </v:shape>
                      <w10:anchorlock/>
                    </v:group>
                  </w:pict>
                </mc:Fallback>
              </mc:AlternateContent>
            </w:r>
          </w:p>
          <w:p w14:paraId="64CC2AF2" w14:textId="77777777" w:rsidR="0091091E" w:rsidRPr="005628E3" w:rsidRDefault="0091091E" w:rsidP="005628E3">
            <w:pPr>
              <w:spacing w:after="0"/>
              <w:jc w:val="right"/>
              <w:rPr>
                <w:sz w:val="20"/>
                <w:szCs w:val="20"/>
              </w:rPr>
            </w:pPr>
            <w:r w:rsidRPr="005628E3">
              <w:rPr>
                <w:sz w:val="20"/>
                <w:szCs w:val="20"/>
              </w:rPr>
              <w:t xml:space="preserve">Blackout </w:t>
            </w:r>
          </w:p>
          <w:p w14:paraId="0798854C" w14:textId="77777777" w:rsidR="0091091E" w:rsidRPr="005628E3" w:rsidRDefault="0091091E" w:rsidP="005628E3">
            <w:pPr>
              <w:spacing w:after="0"/>
              <w:jc w:val="right"/>
              <w:rPr>
                <w:sz w:val="20"/>
                <w:szCs w:val="20"/>
              </w:rPr>
            </w:pPr>
            <w:r w:rsidRPr="005628E3">
              <w:rPr>
                <w:sz w:val="20"/>
                <w:szCs w:val="20"/>
              </w:rPr>
              <w:t xml:space="preserve">Period </w:t>
            </w:r>
          </w:p>
          <w:p w14:paraId="013E5FFF" w14:textId="77777777" w:rsidR="0091091E" w:rsidRPr="005628E3" w:rsidRDefault="0091091E" w:rsidP="005628E3">
            <w:pPr>
              <w:spacing w:after="0"/>
              <w:jc w:val="right"/>
              <w:rPr>
                <w:sz w:val="20"/>
                <w:szCs w:val="20"/>
              </w:rPr>
            </w:pPr>
            <w:r w:rsidRPr="005628E3">
              <w:rPr>
                <w:sz w:val="20"/>
                <w:szCs w:val="20"/>
              </w:rPr>
              <w:t>Ends</w:t>
            </w:r>
          </w:p>
        </w:tc>
        <w:tc>
          <w:tcPr>
            <w:tcW w:w="2722" w:type="dxa"/>
            <w:tcBorders>
              <w:left w:val="nil"/>
            </w:tcBorders>
          </w:tcPr>
          <w:p w14:paraId="50F573A1" w14:textId="77777777" w:rsidR="0091091E" w:rsidRPr="005628E3" w:rsidRDefault="00AF580E" w:rsidP="005628E3">
            <w:pPr>
              <w:spacing w:after="0"/>
              <w:jc w:val="right"/>
              <w:rPr>
                <w:sz w:val="20"/>
                <w:szCs w:val="20"/>
              </w:rPr>
            </w:pPr>
            <w:r>
              <w:rPr>
                <w:noProof/>
                <w:sz w:val="20"/>
                <w:szCs w:val="20"/>
              </w:rPr>
              <mc:AlternateContent>
                <mc:Choice Requires="wps">
                  <w:drawing>
                    <wp:anchor distT="0" distB="0" distL="114300" distR="114300" simplePos="0" relativeHeight="251658752" behindDoc="0" locked="0" layoutInCell="1" allowOverlap="1" wp14:anchorId="0716C8F8" wp14:editId="10288413">
                      <wp:simplePos x="0" y="0"/>
                      <wp:positionH relativeFrom="column">
                        <wp:posOffset>1632585</wp:posOffset>
                      </wp:positionH>
                      <wp:positionV relativeFrom="paragraph">
                        <wp:posOffset>17145</wp:posOffset>
                      </wp:positionV>
                      <wp:extent cx="635" cy="228600"/>
                      <wp:effectExtent l="38100" t="25400" r="24765" b="0"/>
                      <wp:wrapNone/>
                      <wp:docPr id="195771935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66733" id="Line 25"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5pt,1.35pt" to="128.6pt,1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j+kuvwEAAGADAAAOAAAAZHJzL2Uyb0RvYy54bWysU8lu2zAQvRfoPxC811Jc2DUEyzkkTS9p&#13;&#10;ayBp72MuElGSQ5C0Jf99h4zhdLkV1YGYTY/z3gy3t7Oz7KRiMuh7frNoOVNeoDR+6Pm354d3G85S&#13;&#10;Bi/Bolc9P6vEb3dv32yn0KkljmilioxAfOqm0PMx59A1TRKjcpAWGJSnpMboIJMbh0ZGmAjd2WbZ&#13;&#10;tutmwihDRKFSouj9S5LvKr7WSuSvWieVme059ZbrGet5KGez20I3RAijEZc24B+6cGA8XXqFuocM&#13;&#10;7BjNX1DOiIgJdV4IdA1qbYSqHIjNTfsHm6cRgqpcSJwUrjKl/wcrvpzu/D6W1sXsn8Ijih+JRGmm&#13;&#10;kLprsjgp7CM7TJ9R0hjhmLHynXV0TFsTvtP0a4Q4sbkKfL4KrObMBAXX71ecCYovl5t1W9VvoCsY&#13;&#10;pYEQU/6k0LFi9NwaX8hDB6fHlEtPryUl7PHBWFsHaD2bCHSz+rCqfyS0RpZsqUtxONzZyE5QdqB+&#13;&#10;ZeyE9ltZxKOXFW1UID9e7AzGks3yORDtHA34wSpernNKcmYVrX2xXhCtv0hX1CpLmLoDyvM+lnTx&#13;&#10;aIz16svKlT351a9Vrw9j9xMAAP//AwBQSwMEFAAGAAgAAAAhAJfa7nLhAAAADQEAAA8AAABkcnMv&#13;&#10;ZG93bnJldi54bWxMT8lOwzAQvSPxD9YgcaNOgmiiNE4VsUpIPRDaiuM0dhYR28F22/D3DCe4jObp&#13;&#10;zbylWM96ZCfl/GCNgHgRAVOmsXIwnYDt+9NNBswHNBJHa5SAb+VhXV5eFJhLezZv6lSHjpGI8TkK&#13;&#10;6EOYcs590yuNfmEnZYhrrdMYCLqOS4dnEtcjT6JoyTUOhhx6nNR9r5rP+qgFvD4u97ip6ha/3K59&#13;&#10;yT6eqzjbC3F9NT+saFQrYEHN4e8DfjtQfigp2MEejfRsFJDcpTGd0pICI55wAuwg4DZLgZcF/9+i&#13;&#10;/AEAAP//AwBQSwECLQAUAAYACAAAACEAtoM4kv4AAADhAQAAEwAAAAAAAAAAAAAAAAAAAAAAW0Nv&#13;&#10;bnRlbnRfVHlwZXNdLnhtbFBLAQItABQABgAIAAAAIQA4/SH/1gAAAJQBAAALAAAAAAAAAAAAAAAA&#13;&#10;AC8BAABfcmVscy8ucmVsc1BLAQItABQABgAIAAAAIQBqj+kuvwEAAGADAAAOAAAAAAAAAAAAAAAA&#13;&#10;AC4CAABkcnMvZTJvRG9jLnhtbFBLAQItABQABgAIAAAAIQCX2u5y4QAAAA0BAAAPAAAAAAAAAAAA&#13;&#10;AAAAABkEAABkcnMvZG93bnJldi54bWxQSwUGAAAAAAQABADzAAAAJwUAAAAA&#13;&#10;" strokeweight="2.25pt">
                      <v:stroke endarrow="block"/>
                      <o:lock v:ext="edit" shapetype="f"/>
                    </v:line>
                  </w:pict>
                </mc:Fallback>
              </mc:AlternateContent>
            </w:r>
          </w:p>
          <w:p w14:paraId="7361D7F4" w14:textId="77777777" w:rsidR="0091091E" w:rsidRPr="005628E3" w:rsidRDefault="00AF580E" w:rsidP="005628E3">
            <w:pPr>
              <w:spacing w:after="0"/>
              <w:jc w:val="right"/>
              <w:rPr>
                <w:sz w:val="20"/>
                <w:szCs w:val="20"/>
              </w:rPr>
            </w:pPr>
            <w:r>
              <w:rPr>
                <w:noProof/>
                <w:sz w:val="20"/>
                <w:szCs w:val="20"/>
              </w:rPr>
              <mc:AlternateContent>
                <mc:Choice Requires="wpc">
                  <w:drawing>
                    <wp:inline distT="0" distB="0" distL="0" distR="0" wp14:anchorId="7D5F864B" wp14:editId="54AFF0B1">
                      <wp:extent cx="1536700" cy="152400"/>
                      <wp:effectExtent l="0" t="0" r="0" b="0"/>
                      <wp:docPr id="19" name="Canvas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280865E6" id="Canvas 1" o:spid="_x0000_s1026" editas="canvas" style="width:121pt;height:12pt;mso-position-horizontal-relative:char;mso-position-vertical-relative:line" coordsize="15367,15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kliOCQEAABsCAAAOAAAAZHJzL2Uyb0RvYy54bWysUctOwzAQvCPxD5bvxGkPCEVJemjVKxf4&#13;&#10;gK2zTizZXss2Dfw9m0B53hCXtXdGHs/strtn78QZU7YUOrmpaikwaBpsGDv5+HC8uZMiFwgDOArY&#13;&#10;yRfMctdfX7VzbHBLE7kBk2CRkJs5dnIqJTZKZT2hh1xRxMCkoeShcJtGNSSYWd07ta3rWzVTGmIi&#13;&#10;jTkzengjZb/qG4O63BuTsQjXSfZW1prWelqq6ltoxgRxsvrdBvzBhQcb+NMPqQMUEE/J/pLyVifK&#13;&#10;ZEqlySsyxmpcM3CaTf0jzR7CGfIaRvN0Lgb59o+6p3HxHehoneNpKFZvFmw5Z94PXkAGmP4W8Wu/&#13;&#10;Pv3caf8KAAD//wMAUEsDBBQABgAIAAAAIQAh6pvC3QAAAAkBAAAPAAAAZHJzL2Rvd25yZXYueG1s&#13;&#10;TE/BSsNAFLwL/sPyBC9iN421lDSbIoogggdbhR432Wc2uvs2ZDdt/HtfvehleMMw82bKzeSdOOAQ&#13;&#10;u0AK5rMMBFITTEetgrfd4/UKREyajHaBUME3RthU52elLkw40isetqkVHEKx0ApsSn0hZWwseh1n&#13;&#10;oUdi7SMMXiemQyvNoI8c7p3Ms2wpve6IP1jd473F5ms7egXPzfLqc16Pe796ebc3t27/lHYLpS4v&#13;&#10;poc1w90aRMIp/TngtIH7Q8XF6jCSicIp4DXpF1nLFznT+nRkIKtS/l9Q/QAAAP//AwBQSwECLQAU&#13;&#10;AAYACAAAACEAtoM4kv4AAADhAQAAEwAAAAAAAAAAAAAAAAAAAAAAW0NvbnRlbnRfVHlwZXNdLnht&#13;&#10;bFBLAQItABQABgAIAAAAIQA4/SH/1gAAAJQBAAALAAAAAAAAAAAAAAAAAC8BAABfcmVscy8ucmVs&#13;&#10;c1BLAQItABQABgAIAAAAIQD0kliOCQEAABsCAAAOAAAAAAAAAAAAAAAAAC4CAABkcnMvZTJvRG9j&#13;&#10;LnhtbFBLAQItABQABgAIAAAAIQAh6pvC3QAAAAkBAAAPAAAAAAAAAAAAAAAAAGMDAABkcnMvZG93&#13;&#10;bnJldi54bWxQSwUGAAAAAAQABADzAAAAbQQAAAAA&#13;&#10;">
                      <v:shape id="_x0000_s1027" type="#_x0000_t75" style="position:absolute;width:15367;height:1524;visibility:visible;mso-wrap-style:square">
                        <v:fill o:detectmouseclick="t"/>
                        <v:path o:connecttype="none"/>
                      </v:shape>
                      <w10:anchorlock/>
                    </v:group>
                  </w:pict>
                </mc:Fallback>
              </mc:AlternateContent>
            </w:r>
          </w:p>
          <w:p w14:paraId="0BA6A999" w14:textId="77777777" w:rsidR="0091091E" w:rsidRPr="005628E3" w:rsidRDefault="0091091E" w:rsidP="005628E3">
            <w:pPr>
              <w:spacing w:after="0"/>
              <w:jc w:val="right"/>
              <w:rPr>
                <w:sz w:val="20"/>
                <w:szCs w:val="20"/>
              </w:rPr>
            </w:pPr>
            <w:r w:rsidRPr="005628E3">
              <w:rPr>
                <w:sz w:val="20"/>
                <w:szCs w:val="20"/>
              </w:rPr>
              <w:t>Susan’s</w:t>
            </w:r>
          </w:p>
          <w:p w14:paraId="13C51319" w14:textId="77777777" w:rsidR="0091091E" w:rsidRPr="005628E3" w:rsidRDefault="0091091E" w:rsidP="005628E3">
            <w:pPr>
              <w:spacing w:after="0"/>
              <w:jc w:val="right"/>
              <w:rPr>
                <w:sz w:val="20"/>
                <w:szCs w:val="20"/>
              </w:rPr>
            </w:pPr>
            <w:r w:rsidRPr="005628E3">
              <w:rPr>
                <w:sz w:val="20"/>
                <w:szCs w:val="20"/>
              </w:rPr>
              <w:t>Death</w:t>
            </w:r>
          </w:p>
          <w:p w14:paraId="0A7A689F" w14:textId="77777777" w:rsidR="0091091E" w:rsidRPr="005628E3" w:rsidRDefault="0091091E" w:rsidP="005628E3">
            <w:pPr>
              <w:spacing w:after="0"/>
              <w:jc w:val="right"/>
              <w:rPr>
                <w:sz w:val="20"/>
                <w:szCs w:val="20"/>
              </w:rPr>
            </w:pPr>
            <w:r w:rsidRPr="005628E3">
              <w:rPr>
                <w:sz w:val="20"/>
                <w:szCs w:val="20"/>
              </w:rPr>
              <w:t>Occurs</w:t>
            </w:r>
          </w:p>
        </w:tc>
      </w:tr>
    </w:tbl>
    <w:p w14:paraId="15FD952D" w14:textId="77777777" w:rsidR="00DA0AC1" w:rsidRDefault="00DA0AC1" w:rsidP="00DA0AC1">
      <w:pPr>
        <w:spacing w:after="0"/>
      </w:pPr>
    </w:p>
    <w:p w14:paraId="3C50AC26" w14:textId="77777777" w:rsidR="00EF47BA" w:rsidRDefault="00EF47BA" w:rsidP="00DA0AC1">
      <w:r>
        <w:t xml:space="preserve">You will remember that </w:t>
      </w:r>
      <w:r w:rsidR="0091091E">
        <w:t xml:space="preserve">beginning </w:t>
      </w:r>
      <w:r>
        <w:t>on the date that Dan dies and until Susan’s benefit ceases at Billy’s age 16—the period shown as AB—the family needs an additional $15,500 each year to supplement Social Security benefits to bring the family’s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to $45,500. By looking at the graphic illustration of the family’s income need, however, we can see that this additional income is actually needed until Susan’s death—the period shown as AE.  That’s the first layer. The amount of capital needed at 5% to produce $15,500 each year is $310,000. ($310,000 X 5% = $15,500)</w:t>
      </w:r>
    </w:p>
    <w:p w14:paraId="7DE90E9C" w14:textId="77777777" w:rsidR="00EF47BA" w:rsidRPr="00C004BD" w:rsidRDefault="00EF47BA" w:rsidP="00C004BD">
      <w:r>
        <w:t>When Susan’s Social Security benefit ceases at Billy’s age 16, an additional $15,000 of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must be provided throughout Susan’s lifetime—the period shown as BE. This will require capital of $300,000. However, that capital i</w:t>
      </w:r>
      <w:r w:rsidRPr="00DA0AC1">
        <w:t>s</w:t>
      </w:r>
      <w:r>
        <w:t xml:space="preserve">n’t needed for another eight years, so they only need the discounted, or present, value of that $300,000 today. The discounted value of $300,000 at 5% needed in 8 years is $203,044. (See Appendix B) </w:t>
      </w:r>
    </w:p>
    <w:p w14:paraId="70E26A95" w14:textId="77777777" w:rsidR="00EF47BA" w:rsidRDefault="00EF47BA" w:rsidP="00DA0AC1">
      <w:r>
        <w:t>By the time that Billy is age 16, the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provided by Social Security has declined to $15,000. The total supplemental income amount that needs to be provided starting at Billy’s age 16 is $30,500. The first $15,500 of supplemental income began at Dan’s death; the second $15,000 of supplemental income began when Susan’s Social Security </w:t>
      </w:r>
      <w:r w:rsidRPr="00DA0AC1">
        <w:t>benefit</w:t>
      </w:r>
      <w:r>
        <w:t xml:space="preserve"> ceased. That’s the second layer.</w:t>
      </w:r>
    </w:p>
    <w:p w14:paraId="391FD655" w14:textId="77777777" w:rsidR="00EF47BA" w:rsidRDefault="00EF47BA" w:rsidP="00DA0AC1">
      <w:r>
        <w:t>When Billy’s Social Security benefit of $15,000 ceases at his age 18, it needs to be made up through supplemental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However, since Susan’s Social Security benefits begin again at her age 60 and amount to $14,400 a year, only $600 of the $15,000 needs to last throughout her life. The other $14,400 of supplemental income needs to last only from the time that Billy’s Social Security benefit ends and Susan’s begins—a period from Susan’s age 40 to her age 60 or the period shown as CD.</w:t>
      </w:r>
    </w:p>
    <w:p w14:paraId="156E4CA1" w14:textId="77777777" w:rsidR="00EF47BA" w:rsidRDefault="00EF47BA" w:rsidP="00DA0AC1">
      <w:r>
        <w:lastRenderedPageBreak/>
        <w:t>The $600 of annual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for the period </w:t>
      </w:r>
      <w:r w:rsidRPr="00DA0AC1">
        <w:t>CE</w:t>
      </w:r>
      <w:r>
        <w:t xml:space="preserve"> requires $12,000 of capital invested at 5%. However, since we don’t need the $12,000 until Susan is age 40—10 years from now—we can use the 5%/10 year discount factor of .6139 to discover that we only need $7,367 of capital today to provide the $12,000 of capital in 10 years.  </w:t>
      </w:r>
    </w:p>
    <w:p w14:paraId="437E767C" w14:textId="77777777" w:rsidR="00EF47BA" w:rsidRDefault="00EF47BA" w:rsidP="00DA0AC1">
      <w:r>
        <w:t>Finally, we need to provide the additional $14,400 for the 20-year period from Susan’s age 40 until she is age 60 and Social Security benefits begin again. By looking at the present value</w:t>
      </w:r>
      <w:r w:rsidR="008D4D5C">
        <w:fldChar w:fldCharType="begin"/>
      </w:r>
      <w:r w:rsidR="00A40F58">
        <w:instrText xml:space="preserve"> XE "</w:instrText>
      </w:r>
      <w:r w:rsidR="00A40F58" w:rsidRPr="007E4DA4">
        <w:instrText>present value</w:instrText>
      </w:r>
      <w:r w:rsidR="00A40F58">
        <w:instrText xml:space="preserve">" </w:instrText>
      </w:r>
      <w:r w:rsidR="008D4D5C">
        <w:fldChar w:fldCharType="end"/>
      </w:r>
      <w:r>
        <w:t xml:space="preserve"> of an annuity table in Appendix A, we can see that we need $12.4622 dollars at the beginning of a 20-year period at 5% to provide $1 for each of those 20 years. Since we need to provide $14,400, we just need to multiply it by 12.4622 to see the amount of capital we need at the beginning of the period. The amount needed, of course, is $179,456. </w:t>
      </w:r>
    </w:p>
    <w:p w14:paraId="65943D26" w14:textId="77777777" w:rsidR="00EF47BA" w:rsidRDefault="00EF47BA" w:rsidP="00DA0AC1">
      <w:r>
        <w:t>Since we won’t need the $179,456 for 10 years, i.e. when Susan becomes age 40, we can discount it. At a 5% discount rate</w:t>
      </w:r>
      <w:r w:rsidR="008D4D5C">
        <w:fldChar w:fldCharType="begin"/>
      </w:r>
      <w:r w:rsidR="00A40F58">
        <w:instrText xml:space="preserve"> XE "</w:instrText>
      </w:r>
      <w:r w:rsidR="00A40F58" w:rsidRPr="007E4DA4">
        <w:instrText>discount rate</w:instrText>
      </w:r>
      <w:r w:rsidR="00A40F58">
        <w:instrText xml:space="preserve">" </w:instrText>
      </w:r>
      <w:r w:rsidR="008D4D5C">
        <w:fldChar w:fldCharType="end"/>
      </w:r>
      <w:r>
        <w:t xml:space="preserve"> for 10 years, the factor </w:t>
      </w:r>
      <w:r w:rsidRPr="00DA0AC1">
        <w:t>that</w:t>
      </w:r>
      <w:r>
        <w:t xml:space="preserve"> we need to use is .6139. By multiplying $179,456 by .6139, we see that the amount of capital needed today to produce the $14,400 of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is $110,168. </w:t>
      </w:r>
    </w:p>
    <w:p w14:paraId="02FACD4D" w14:textId="77777777" w:rsidR="00EF47BA" w:rsidRDefault="00EF47BA" w:rsidP="003A0D76">
      <w:r>
        <w:t>A recap of the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w:t>
      </w:r>
      <w:r w:rsidRPr="00C004BD">
        <w:t>needed</w:t>
      </w:r>
      <w:r>
        <w:t xml:space="preserve"> during each period and the amount of current capital needed to provide it using the capital retention</w:t>
      </w:r>
      <w:r w:rsidR="008D4D5C">
        <w:fldChar w:fldCharType="begin"/>
      </w:r>
      <w:r w:rsidR="00CD7F9F">
        <w:instrText xml:space="preserve"> XE "</w:instrText>
      </w:r>
      <w:r w:rsidR="00CD7F9F" w:rsidRPr="007E4DA4">
        <w:instrText>capital retention</w:instrText>
      </w:r>
      <w:r w:rsidR="00CD7F9F">
        <w:instrText xml:space="preserve">" </w:instrText>
      </w:r>
      <w:r w:rsidR="008D4D5C">
        <w:fldChar w:fldCharType="end"/>
      </w:r>
      <w:r>
        <w:t xml:space="preserve"> approach yields the following:</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48"/>
        <w:gridCol w:w="1650"/>
        <w:gridCol w:w="2090"/>
        <w:gridCol w:w="1870"/>
      </w:tblGrid>
      <w:tr w:rsidR="00EF47BA" w:rsidRPr="004839A0" w14:paraId="3321566A" w14:textId="77777777" w:rsidTr="005628E3">
        <w:trPr>
          <w:jc w:val="center"/>
        </w:trPr>
        <w:tc>
          <w:tcPr>
            <w:tcW w:w="1648" w:type="dxa"/>
            <w:tcBorders>
              <w:top w:val="single" w:sz="12" w:space="0" w:color="auto"/>
              <w:left w:val="single" w:sz="12" w:space="0" w:color="auto"/>
              <w:bottom w:val="single" w:sz="12" w:space="0" w:color="auto"/>
              <w:right w:val="single" w:sz="6" w:space="0" w:color="auto"/>
              <w:tl2br w:val="nil"/>
              <w:tr2bl w:val="nil"/>
            </w:tcBorders>
            <w:shd w:val="clear" w:color="auto" w:fill="E3F4FF"/>
          </w:tcPr>
          <w:p w14:paraId="6AA2A510" w14:textId="77777777" w:rsidR="00EF47BA" w:rsidRPr="004839A0" w:rsidRDefault="00EF47BA" w:rsidP="004839A0">
            <w:pPr>
              <w:pStyle w:val="wTableSections"/>
            </w:pPr>
            <w:r w:rsidRPr="004839A0">
              <w:t>From</w:t>
            </w:r>
          </w:p>
        </w:tc>
        <w:tc>
          <w:tcPr>
            <w:tcW w:w="1650" w:type="dxa"/>
            <w:tcBorders>
              <w:top w:val="single" w:sz="12" w:space="0" w:color="auto"/>
              <w:left w:val="single" w:sz="6" w:space="0" w:color="auto"/>
              <w:bottom w:val="single" w:sz="12" w:space="0" w:color="auto"/>
              <w:right w:val="single" w:sz="6" w:space="0" w:color="auto"/>
              <w:tl2br w:val="nil"/>
              <w:tr2bl w:val="nil"/>
            </w:tcBorders>
            <w:shd w:val="clear" w:color="auto" w:fill="E3F4FF"/>
          </w:tcPr>
          <w:p w14:paraId="7CA34974" w14:textId="77777777" w:rsidR="00EF47BA" w:rsidRPr="004839A0" w:rsidRDefault="00EF47BA" w:rsidP="004839A0">
            <w:pPr>
              <w:pStyle w:val="wTableSections"/>
            </w:pPr>
            <w:r w:rsidRPr="004839A0">
              <w:t>To</w:t>
            </w:r>
          </w:p>
        </w:tc>
        <w:tc>
          <w:tcPr>
            <w:tcW w:w="2090" w:type="dxa"/>
            <w:tcBorders>
              <w:top w:val="single" w:sz="12" w:space="0" w:color="auto"/>
              <w:left w:val="single" w:sz="6" w:space="0" w:color="auto"/>
              <w:bottom w:val="single" w:sz="12" w:space="0" w:color="auto"/>
              <w:right w:val="single" w:sz="6" w:space="0" w:color="auto"/>
              <w:tl2br w:val="nil"/>
              <w:tr2bl w:val="nil"/>
            </w:tcBorders>
            <w:shd w:val="clear" w:color="auto" w:fill="E3F4FF"/>
          </w:tcPr>
          <w:p w14:paraId="1F45D48A" w14:textId="77777777" w:rsidR="00EF47BA" w:rsidRPr="004839A0" w:rsidRDefault="00EF47BA" w:rsidP="004839A0">
            <w:pPr>
              <w:pStyle w:val="wTableSections"/>
            </w:pPr>
            <w:r w:rsidRPr="004839A0">
              <w:t>Income Needed</w:t>
            </w:r>
          </w:p>
        </w:tc>
        <w:tc>
          <w:tcPr>
            <w:tcW w:w="1870" w:type="dxa"/>
            <w:tcBorders>
              <w:top w:val="single" w:sz="12" w:space="0" w:color="auto"/>
              <w:left w:val="single" w:sz="6" w:space="0" w:color="auto"/>
              <w:bottom w:val="single" w:sz="12" w:space="0" w:color="auto"/>
              <w:right w:val="single" w:sz="12" w:space="0" w:color="auto"/>
              <w:tl2br w:val="nil"/>
              <w:tr2bl w:val="nil"/>
            </w:tcBorders>
            <w:shd w:val="clear" w:color="auto" w:fill="E3F4FF"/>
          </w:tcPr>
          <w:p w14:paraId="54F76D1A" w14:textId="77777777" w:rsidR="00EF47BA" w:rsidRPr="004839A0" w:rsidRDefault="00EF47BA" w:rsidP="004839A0">
            <w:pPr>
              <w:pStyle w:val="wTableSections"/>
            </w:pPr>
            <w:r w:rsidRPr="004839A0">
              <w:t>Capital Needed</w:t>
            </w:r>
          </w:p>
        </w:tc>
      </w:tr>
      <w:tr w:rsidR="00EF47BA" w:rsidRPr="004839A0" w14:paraId="28B1C3ED" w14:textId="77777777" w:rsidTr="005628E3">
        <w:trPr>
          <w:jc w:val="center"/>
        </w:trPr>
        <w:tc>
          <w:tcPr>
            <w:tcW w:w="1648" w:type="dxa"/>
            <w:tcBorders>
              <w:bottom w:val="single" w:sz="6" w:space="0" w:color="auto"/>
              <w:right w:val="single" w:sz="6" w:space="0" w:color="auto"/>
            </w:tcBorders>
          </w:tcPr>
          <w:p w14:paraId="20FCDD6D" w14:textId="77777777" w:rsidR="00EF47BA" w:rsidRPr="004839A0" w:rsidRDefault="00EF47BA" w:rsidP="004839A0">
            <w:pPr>
              <w:pStyle w:val="wTableNormal"/>
            </w:pPr>
            <w:r w:rsidRPr="004839A0">
              <w:t>Dan’s death</w:t>
            </w:r>
          </w:p>
        </w:tc>
        <w:tc>
          <w:tcPr>
            <w:tcW w:w="1650" w:type="dxa"/>
            <w:tcBorders>
              <w:left w:val="single" w:sz="6" w:space="0" w:color="auto"/>
              <w:bottom w:val="single" w:sz="6" w:space="0" w:color="auto"/>
              <w:right w:val="single" w:sz="6" w:space="0" w:color="auto"/>
            </w:tcBorders>
          </w:tcPr>
          <w:p w14:paraId="1FC76BED" w14:textId="77777777" w:rsidR="00EF47BA" w:rsidRPr="004839A0" w:rsidRDefault="00EF47BA" w:rsidP="005628E3">
            <w:pPr>
              <w:pStyle w:val="wTableNormal"/>
              <w:jc w:val="center"/>
            </w:pPr>
            <w:r w:rsidRPr="004839A0">
              <w:t>Susan’s death</w:t>
            </w:r>
          </w:p>
        </w:tc>
        <w:tc>
          <w:tcPr>
            <w:tcW w:w="2090" w:type="dxa"/>
            <w:tcBorders>
              <w:left w:val="single" w:sz="6" w:space="0" w:color="auto"/>
              <w:bottom w:val="single" w:sz="6" w:space="0" w:color="auto"/>
              <w:right w:val="single" w:sz="6" w:space="0" w:color="auto"/>
            </w:tcBorders>
          </w:tcPr>
          <w:p w14:paraId="408427F5" w14:textId="77777777" w:rsidR="00EF47BA" w:rsidRPr="004839A0" w:rsidRDefault="00EF47BA" w:rsidP="005628E3">
            <w:pPr>
              <w:pStyle w:val="wTableNormal"/>
              <w:jc w:val="center"/>
            </w:pPr>
            <w:r w:rsidRPr="004839A0">
              <w:t>$15,500 each year</w:t>
            </w:r>
          </w:p>
        </w:tc>
        <w:tc>
          <w:tcPr>
            <w:tcW w:w="1870" w:type="dxa"/>
            <w:tcBorders>
              <w:left w:val="single" w:sz="6" w:space="0" w:color="auto"/>
              <w:bottom w:val="single" w:sz="6" w:space="0" w:color="auto"/>
            </w:tcBorders>
          </w:tcPr>
          <w:p w14:paraId="28FDB913" w14:textId="77777777" w:rsidR="00EF47BA" w:rsidRPr="004839A0" w:rsidRDefault="00EF47BA" w:rsidP="005628E3">
            <w:pPr>
              <w:pStyle w:val="wTableNormal"/>
              <w:jc w:val="center"/>
            </w:pPr>
            <w:r w:rsidRPr="004839A0">
              <w:t>$310,000</w:t>
            </w:r>
          </w:p>
        </w:tc>
      </w:tr>
      <w:tr w:rsidR="00EF47BA" w:rsidRPr="004839A0" w14:paraId="42721AA0" w14:textId="77777777" w:rsidTr="005628E3">
        <w:trPr>
          <w:jc w:val="center"/>
        </w:trPr>
        <w:tc>
          <w:tcPr>
            <w:tcW w:w="1648" w:type="dxa"/>
            <w:tcBorders>
              <w:top w:val="single" w:sz="6" w:space="0" w:color="auto"/>
              <w:bottom w:val="single" w:sz="6" w:space="0" w:color="auto"/>
              <w:right w:val="single" w:sz="6" w:space="0" w:color="auto"/>
            </w:tcBorders>
          </w:tcPr>
          <w:p w14:paraId="46B63383" w14:textId="77777777" w:rsidR="00EF47BA" w:rsidRPr="004839A0" w:rsidRDefault="00EF47BA" w:rsidP="004839A0">
            <w:pPr>
              <w:pStyle w:val="wTableNormal"/>
            </w:pPr>
            <w:r w:rsidRPr="004839A0">
              <w:t>Billy’s age 16</w:t>
            </w:r>
          </w:p>
        </w:tc>
        <w:tc>
          <w:tcPr>
            <w:tcW w:w="1650" w:type="dxa"/>
            <w:tcBorders>
              <w:top w:val="single" w:sz="6" w:space="0" w:color="auto"/>
              <w:left w:val="single" w:sz="6" w:space="0" w:color="auto"/>
              <w:bottom w:val="single" w:sz="6" w:space="0" w:color="auto"/>
              <w:right w:val="single" w:sz="6" w:space="0" w:color="auto"/>
            </w:tcBorders>
          </w:tcPr>
          <w:p w14:paraId="56E30F51" w14:textId="77777777" w:rsidR="00EF47BA" w:rsidRPr="004839A0" w:rsidRDefault="00EF47BA" w:rsidP="005628E3">
            <w:pPr>
              <w:pStyle w:val="wTableNormal"/>
              <w:jc w:val="center"/>
            </w:pPr>
            <w:r w:rsidRPr="004839A0">
              <w:t>Susan’s death</w:t>
            </w:r>
          </w:p>
        </w:tc>
        <w:tc>
          <w:tcPr>
            <w:tcW w:w="2090" w:type="dxa"/>
            <w:tcBorders>
              <w:top w:val="single" w:sz="6" w:space="0" w:color="auto"/>
              <w:left w:val="single" w:sz="6" w:space="0" w:color="auto"/>
              <w:bottom w:val="single" w:sz="6" w:space="0" w:color="auto"/>
              <w:right w:val="single" w:sz="6" w:space="0" w:color="auto"/>
            </w:tcBorders>
          </w:tcPr>
          <w:p w14:paraId="5FCF7163" w14:textId="77777777" w:rsidR="00EF47BA" w:rsidRPr="004839A0" w:rsidRDefault="00EF47BA" w:rsidP="005628E3">
            <w:pPr>
              <w:pStyle w:val="wTableNormal"/>
              <w:jc w:val="center"/>
            </w:pPr>
            <w:r w:rsidRPr="004839A0">
              <w:t>$15,000 each year</w:t>
            </w:r>
          </w:p>
        </w:tc>
        <w:tc>
          <w:tcPr>
            <w:tcW w:w="1870" w:type="dxa"/>
            <w:tcBorders>
              <w:top w:val="single" w:sz="6" w:space="0" w:color="auto"/>
              <w:left w:val="single" w:sz="6" w:space="0" w:color="auto"/>
              <w:bottom w:val="single" w:sz="6" w:space="0" w:color="auto"/>
            </w:tcBorders>
          </w:tcPr>
          <w:p w14:paraId="343DD070" w14:textId="77777777" w:rsidR="00EF47BA" w:rsidRPr="004839A0" w:rsidRDefault="00EF47BA" w:rsidP="005628E3">
            <w:pPr>
              <w:pStyle w:val="wTableNormal"/>
              <w:jc w:val="center"/>
            </w:pPr>
            <w:r w:rsidRPr="004839A0">
              <w:t>$203,044</w:t>
            </w:r>
          </w:p>
        </w:tc>
      </w:tr>
      <w:tr w:rsidR="00EF47BA" w:rsidRPr="004839A0" w14:paraId="258480D5" w14:textId="77777777" w:rsidTr="005628E3">
        <w:trPr>
          <w:jc w:val="center"/>
        </w:trPr>
        <w:tc>
          <w:tcPr>
            <w:tcW w:w="1648" w:type="dxa"/>
            <w:tcBorders>
              <w:top w:val="single" w:sz="6" w:space="0" w:color="auto"/>
              <w:bottom w:val="single" w:sz="6" w:space="0" w:color="auto"/>
              <w:right w:val="single" w:sz="6" w:space="0" w:color="auto"/>
            </w:tcBorders>
          </w:tcPr>
          <w:p w14:paraId="2E743FF9" w14:textId="77777777" w:rsidR="00EF47BA" w:rsidRPr="004839A0" w:rsidRDefault="00EF47BA" w:rsidP="004839A0">
            <w:pPr>
              <w:pStyle w:val="wTableNormal"/>
            </w:pPr>
            <w:r w:rsidRPr="004839A0">
              <w:t>Billy’s age 18</w:t>
            </w:r>
          </w:p>
        </w:tc>
        <w:tc>
          <w:tcPr>
            <w:tcW w:w="1650" w:type="dxa"/>
            <w:tcBorders>
              <w:top w:val="single" w:sz="6" w:space="0" w:color="auto"/>
              <w:left w:val="single" w:sz="6" w:space="0" w:color="auto"/>
              <w:bottom w:val="single" w:sz="6" w:space="0" w:color="auto"/>
              <w:right w:val="single" w:sz="6" w:space="0" w:color="auto"/>
            </w:tcBorders>
          </w:tcPr>
          <w:p w14:paraId="3CC6F0C0" w14:textId="77777777" w:rsidR="00EF47BA" w:rsidRPr="004839A0" w:rsidRDefault="00EF47BA" w:rsidP="005628E3">
            <w:pPr>
              <w:pStyle w:val="wTableNormal"/>
              <w:jc w:val="center"/>
            </w:pPr>
            <w:r w:rsidRPr="004839A0">
              <w:t>Susan’s death</w:t>
            </w:r>
          </w:p>
        </w:tc>
        <w:tc>
          <w:tcPr>
            <w:tcW w:w="2090" w:type="dxa"/>
            <w:tcBorders>
              <w:top w:val="single" w:sz="6" w:space="0" w:color="auto"/>
              <w:left w:val="single" w:sz="6" w:space="0" w:color="auto"/>
              <w:bottom w:val="single" w:sz="6" w:space="0" w:color="auto"/>
              <w:right w:val="single" w:sz="6" w:space="0" w:color="auto"/>
            </w:tcBorders>
          </w:tcPr>
          <w:p w14:paraId="370EBF8E" w14:textId="77777777" w:rsidR="00EF47BA" w:rsidRPr="004839A0" w:rsidRDefault="004839A0" w:rsidP="005628E3">
            <w:pPr>
              <w:pStyle w:val="wTableNormal"/>
              <w:jc w:val="center"/>
            </w:pPr>
            <w:r>
              <w:t xml:space="preserve">   </w:t>
            </w:r>
            <w:r w:rsidR="00EF47BA" w:rsidRPr="004839A0">
              <w:t>$  600 each year</w:t>
            </w:r>
          </w:p>
        </w:tc>
        <w:tc>
          <w:tcPr>
            <w:tcW w:w="1870" w:type="dxa"/>
            <w:tcBorders>
              <w:top w:val="single" w:sz="6" w:space="0" w:color="auto"/>
              <w:left w:val="single" w:sz="6" w:space="0" w:color="auto"/>
              <w:bottom w:val="single" w:sz="6" w:space="0" w:color="auto"/>
            </w:tcBorders>
          </w:tcPr>
          <w:p w14:paraId="4BD78134" w14:textId="77777777" w:rsidR="00EF47BA" w:rsidRPr="004839A0" w:rsidRDefault="004839A0" w:rsidP="005628E3">
            <w:pPr>
              <w:pStyle w:val="wTableNormal"/>
              <w:jc w:val="center"/>
            </w:pPr>
            <w:r>
              <w:t xml:space="preserve">  </w:t>
            </w:r>
            <w:r w:rsidR="00EF47BA" w:rsidRPr="004839A0">
              <w:t>$  7,367</w:t>
            </w:r>
          </w:p>
        </w:tc>
      </w:tr>
      <w:tr w:rsidR="00EF47BA" w:rsidRPr="004839A0" w14:paraId="2B9C4040" w14:textId="77777777" w:rsidTr="005628E3">
        <w:trPr>
          <w:jc w:val="center"/>
        </w:trPr>
        <w:tc>
          <w:tcPr>
            <w:tcW w:w="1648" w:type="dxa"/>
            <w:tcBorders>
              <w:top w:val="single" w:sz="6" w:space="0" w:color="auto"/>
              <w:bottom w:val="single" w:sz="6" w:space="0" w:color="auto"/>
              <w:right w:val="single" w:sz="6" w:space="0" w:color="auto"/>
            </w:tcBorders>
          </w:tcPr>
          <w:p w14:paraId="674F3628" w14:textId="77777777" w:rsidR="00EF47BA" w:rsidRPr="004839A0" w:rsidRDefault="00EF47BA" w:rsidP="004839A0">
            <w:pPr>
              <w:pStyle w:val="wTableNormal"/>
            </w:pPr>
            <w:r w:rsidRPr="004839A0">
              <w:t>Billy’s age 18</w:t>
            </w:r>
          </w:p>
        </w:tc>
        <w:tc>
          <w:tcPr>
            <w:tcW w:w="1650" w:type="dxa"/>
            <w:tcBorders>
              <w:top w:val="single" w:sz="6" w:space="0" w:color="auto"/>
              <w:left w:val="single" w:sz="6" w:space="0" w:color="auto"/>
              <w:bottom w:val="single" w:sz="6" w:space="0" w:color="auto"/>
              <w:right w:val="single" w:sz="6" w:space="0" w:color="auto"/>
            </w:tcBorders>
          </w:tcPr>
          <w:p w14:paraId="64DD8102" w14:textId="77777777" w:rsidR="00EF47BA" w:rsidRPr="004839A0" w:rsidRDefault="00EF47BA" w:rsidP="005628E3">
            <w:pPr>
              <w:pStyle w:val="wTableNormal"/>
              <w:jc w:val="center"/>
            </w:pPr>
            <w:r w:rsidRPr="004839A0">
              <w:t>Susan’s age 60</w:t>
            </w:r>
          </w:p>
        </w:tc>
        <w:tc>
          <w:tcPr>
            <w:tcW w:w="2090" w:type="dxa"/>
            <w:tcBorders>
              <w:top w:val="single" w:sz="6" w:space="0" w:color="auto"/>
              <w:left w:val="single" w:sz="6" w:space="0" w:color="auto"/>
              <w:bottom w:val="single" w:sz="6" w:space="0" w:color="auto"/>
              <w:right w:val="single" w:sz="6" w:space="0" w:color="auto"/>
            </w:tcBorders>
          </w:tcPr>
          <w:p w14:paraId="20AB19D2" w14:textId="77777777" w:rsidR="00EF47BA" w:rsidRPr="004839A0" w:rsidRDefault="00EF47BA" w:rsidP="005628E3">
            <w:pPr>
              <w:pStyle w:val="wTableNormal"/>
              <w:jc w:val="center"/>
            </w:pPr>
            <w:r w:rsidRPr="004839A0">
              <w:t>$14,400 each year</w:t>
            </w:r>
          </w:p>
        </w:tc>
        <w:tc>
          <w:tcPr>
            <w:tcW w:w="1870" w:type="dxa"/>
            <w:tcBorders>
              <w:top w:val="single" w:sz="6" w:space="0" w:color="auto"/>
              <w:left w:val="single" w:sz="6" w:space="0" w:color="auto"/>
              <w:bottom w:val="single" w:sz="6" w:space="0" w:color="auto"/>
            </w:tcBorders>
          </w:tcPr>
          <w:p w14:paraId="5F0A5CF0" w14:textId="77777777" w:rsidR="00EF47BA" w:rsidRPr="004839A0" w:rsidRDefault="00EF47BA" w:rsidP="005628E3">
            <w:pPr>
              <w:pStyle w:val="wTableNormal"/>
              <w:jc w:val="center"/>
            </w:pPr>
            <w:r w:rsidRPr="004839A0">
              <w:t>$110,168</w:t>
            </w:r>
          </w:p>
        </w:tc>
      </w:tr>
      <w:tr w:rsidR="00EF47BA" w:rsidRPr="004839A0" w14:paraId="6E7E5D74" w14:textId="77777777" w:rsidTr="005628E3">
        <w:trPr>
          <w:jc w:val="center"/>
        </w:trPr>
        <w:tc>
          <w:tcPr>
            <w:tcW w:w="5388" w:type="dxa"/>
            <w:gridSpan w:val="3"/>
            <w:tcBorders>
              <w:top w:val="single" w:sz="6" w:space="0" w:color="auto"/>
              <w:right w:val="single" w:sz="6" w:space="0" w:color="auto"/>
            </w:tcBorders>
          </w:tcPr>
          <w:p w14:paraId="2459A1A8" w14:textId="77777777" w:rsidR="00EF47BA" w:rsidRPr="004839A0" w:rsidRDefault="00EF47BA" w:rsidP="004839A0">
            <w:pPr>
              <w:pStyle w:val="wTableNormal"/>
            </w:pPr>
            <w:r w:rsidRPr="004839A0">
              <w:t>Total current capital needed</w:t>
            </w:r>
          </w:p>
        </w:tc>
        <w:tc>
          <w:tcPr>
            <w:tcW w:w="1870" w:type="dxa"/>
            <w:tcBorders>
              <w:top w:val="single" w:sz="6" w:space="0" w:color="auto"/>
              <w:left w:val="single" w:sz="6" w:space="0" w:color="auto"/>
            </w:tcBorders>
          </w:tcPr>
          <w:p w14:paraId="1D9B6BAC" w14:textId="77777777" w:rsidR="00EF47BA" w:rsidRPr="004839A0" w:rsidRDefault="00EF47BA" w:rsidP="005628E3">
            <w:pPr>
              <w:pStyle w:val="wTableNormal"/>
              <w:jc w:val="center"/>
            </w:pPr>
            <w:r w:rsidRPr="004839A0">
              <w:t>$630,579</w:t>
            </w:r>
          </w:p>
        </w:tc>
      </w:tr>
    </w:tbl>
    <w:p w14:paraId="00D41F49" w14:textId="77777777" w:rsidR="004839A0" w:rsidRPr="004839A0" w:rsidRDefault="004839A0" w:rsidP="004839A0">
      <w:pPr>
        <w:spacing w:after="0"/>
      </w:pPr>
    </w:p>
    <w:p w14:paraId="64C0D576" w14:textId="77777777" w:rsidR="00EF47BA" w:rsidRDefault="00EF47BA" w:rsidP="004839A0">
      <w:pPr>
        <w:pStyle w:val="Heading2"/>
        <w:spacing w:before="0"/>
      </w:pPr>
      <w:bookmarkStart w:id="89" w:name="_Toc375236423"/>
      <w:r>
        <w:t>Summary</w:t>
      </w:r>
      <w:bookmarkEnd w:id="89"/>
    </w:p>
    <w:p w14:paraId="54C9F492" w14:textId="77777777" w:rsidR="00EF47BA" w:rsidRDefault="00EF47BA" w:rsidP="00DA0AC1">
      <w:r>
        <w:t>In addition to the lump-sum cash needs that survivors have following the death of a breadwinner, survivors normally must replace some or all of the breadwinner’s earnings. Since there are only two methods of producing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w:t>
      </w:r>
      <w:r w:rsidRPr="00DA0AC1">
        <w:t>people</w:t>
      </w:r>
      <w:r>
        <w:t xml:space="preserve"> at work and money at work, the surviving spouse</w:t>
      </w:r>
      <w:r w:rsidR="008D4D5C">
        <w:fldChar w:fldCharType="begin"/>
      </w:r>
      <w:r w:rsidR="008D27F0">
        <w:instrText xml:space="preserve"> XE "</w:instrText>
      </w:r>
      <w:r w:rsidR="008D27F0" w:rsidRPr="007E4DA4">
        <w:instrText>surviving spouse</w:instrText>
      </w:r>
      <w:r w:rsidR="008D27F0">
        <w:instrText xml:space="preserve">" </w:instrText>
      </w:r>
      <w:r w:rsidR="008D4D5C">
        <w:fldChar w:fldCharType="end"/>
      </w:r>
      <w:r>
        <w:t xml:space="preserve"> generally has a choice. That choice is to use existing assets</w:t>
      </w:r>
      <w:r w:rsidR="008D4D5C">
        <w:fldChar w:fldCharType="begin"/>
      </w:r>
      <w:r w:rsidR="00A40F58">
        <w:instrText xml:space="preserve"> XE "</w:instrText>
      </w:r>
      <w:r w:rsidR="00A40F58" w:rsidRPr="007E4DA4">
        <w:instrText>assets</w:instrText>
      </w:r>
      <w:r w:rsidR="00A40F58">
        <w:instrText xml:space="preserve">" </w:instrText>
      </w:r>
      <w:r w:rsidR="008D4D5C">
        <w:fldChar w:fldCharType="end"/>
      </w:r>
      <w:r>
        <w:t xml:space="preserve"> to provide investment income or increase earned income</w:t>
      </w:r>
      <w:r w:rsidR="008D4D5C">
        <w:fldChar w:fldCharType="begin"/>
      </w:r>
      <w:r w:rsidR="00A40F58">
        <w:instrText xml:space="preserve"> XE "</w:instrText>
      </w:r>
      <w:r w:rsidR="00A40F58" w:rsidRPr="007E4DA4">
        <w:instrText>earned income</w:instrText>
      </w:r>
      <w:r w:rsidR="00A40F58">
        <w:instrText xml:space="preserve">" </w:instrText>
      </w:r>
      <w:r w:rsidR="008D4D5C">
        <w:fldChar w:fldCharType="end"/>
      </w:r>
      <w:r>
        <w:t xml:space="preserve"> by entering the job market or increasing the time worked outside the home. </w:t>
      </w:r>
    </w:p>
    <w:p w14:paraId="62B86F23" w14:textId="77777777" w:rsidR="00EF47BA" w:rsidRDefault="00EF47BA" w:rsidP="00DA0AC1">
      <w:r>
        <w:t xml:space="preserve">The more satisfactory </w:t>
      </w:r>
      <w:r w:rsidRPr="00DA0AC1">
        <w:t>method</w:t>
      </w:r>
      <w:r>
        <w:t xml:space="preserve"> of producing survivor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—especially when there are minor children—is through investment income. </w:t>
      </w:r>
      <w:r w:rsidR="00BE2E14">
        <w:t xml:space="preserve">It enables the surviving parent to remain at home (or limit employment to part-time) </w:t>
      </w:r>
      <w:r w:rsidR="00BE2E14">
        <w:rPr>
          <w:b/>
          <w:i/>
        </w:rPr>
        <w:t xml:space="preserve">and </w:t>
      </w:r>
      <w:r w:rsidR="00BE2E14">
        <w:t xml:space="preserve">it does not cause a reduction in Social Security benefits. </w:t>
      </w:r>
      <w:r>
        <w:t>That income needs to address the particular financial needs of three periods: the dependency period</w:t>
      </w:r>
      <w:r w:rsidR="008D4D5C">
        <w:fldChar w:fldCharType="begin"/>
      </w:r>
      <w:r w:rsidR="008D27F0">
        <w:instrText xml:space="preserve"> XE "</w:instrText>
      </w:r>
      <w:r w:rsidR="008D27F0" w:rsidRPr="007E4DA4">
        <w:instrText>dependency period</w:instrText>
      </w:r>
      <w:r w:rsidR="008D27F0">
        <w:instrText xml:space="preserve">" </w:instrText>
      </w:r>
      <w:r w:rsidR="008D4D5C">
        <w:fldChar w:fldCharType="end"/>
      </w:r>
      <w:r>
        <w:t>, the blackout period</w:t>
      </w:r>
      <w:r w:rsidR="008D4D5C">
        <w:fldChar w:fldCharType="begin"/>
      </w:r>
      <w:r w:rsidR="008D27F0">
        <w:instrText xml:space="preserve"> XE "</w:instrText>
      </w:r>
      <w:r w:rsidR="008D27F0" w:rsidRPr="007E4DA4">
        <w:instrText>blackout period</w:instrText>
      </w:r>
      <w:r w:rsidR="008D27F0">
        <w:instrText xml:space="preserve">" </w:instrText>
      </w:r>
      <w:r w:rsidR="008D4D5C">
        <w:fldChar w:fldCharType="end"/>
      </w:r>
      <w:r>
        <w:t xml:space="preserve"> and the retirement period</w:t>
      </w:r>
      <w:r w:rsidR="008D4D5C">
        <w:fldChar w:fldCharType="begin"/>
      </w:r>
      <w:r w:rsidR="008D27F0">
        <w:instrText xml:space="preserve"> XE "</w:instrText>
      </w:r>
      <w:r w:rsidR="008D27F0" w:rsidRPr="007E4DA4">
        <w:instrText>retirement period</w:instrText>
      </w:r>
      <w:r w:rsidR="008D27F0">
        <w:instrText xml:space="preserve">" </w:instrText>
      </w:r>
      <w:r w:rsidR="008D4D5C">
        <w:fldChar w:fldCharType="end"/>
      </w:r>
      <w:r>
        <w:t>.</w:t>
      </w:r>
    </w:p>
    <w:p w14:paraId="588C7358" w14:textId="77777777" w:rsidR="00EF47BA" w:rsidRPr="00756706" w:rsidRDefault="00D80A98" w:rsidP="00756706">
      <w:pPr>
        <w:pStyle w:val="Heading2"/>
      </w:pPr>
      <w:bookmarkStart w:id="90" w:name="_Toc375236424"/>
      <w:r>
        <w:t>Test</w:t>
      </w:r>
      <w:r w:rsidR="00EF47BA" w:rsidRPr="00756706">
        <w:t xml:space="preserve"> Your Comprehension</w:t>
      </w:r>
      <w:bookmarkEnd w:id="90"/>
    </w:p>
    <w:p w14:paraId="1F31EACF" w14:textId="77777777" w:rsidR="00814765" w:rsidRDefault="00814765" w:rsidP="00814765">
      <w:pPr>
        <w:ind w:left="330" w:hanging="330"/>
      </w:pPr>
      <w:r>
        <w:t>1.   Bob wants to provide a $60,000 annual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to Sharon for four years beginning two years after his death to enable her to return to the university and obtain a Ph.D. Assuming Bob and Sharon have no current life insurance or liquid assets</w:t>
      </w:r>
      <w:r w:rsidR="008D4D5C">
        <w:fldChar w:fldCharType="begin"/>
      </w:r>
      <w:r>
        <w:instrText xml:space="preserve"> XE "</w:instrText>
      </w:r>
      <w:r w:rsidRPr="00707273">
        <w:instrText>liquid assets</w:instrText>
      </w:r>
      <w:r>
        <w:instrText xml:space="preserve">" </w:instrText>
      </w:r>
      <w:r w:rsidR="008D4D5C">
        <w:fldChar w:fldCharType="end"/>
      </w:r>
      <w:r>
        <w:t xml:space="preserve">, how much life insurance is needed to accomplish his objective assuming a 3% interest rate and liquidation of capital and interest?   </w:t>
      </w:r>
    </w:p>
    <w:p w14:paraId="5909D9FE" w14:textId="77777777" w:rsidR="00814765" w:rsidRDefault="00814765" w:rsidP="005628E3">
      <w:pPr>
        <w:numPr>
          <w:ilvl w:val="7"/>
          <w:numId w:val="88"/>
        </w:numPr>
        <w:tabs>
          <w:tab w:val="clear" w:pos="2880"/>
          <w:tab w:val="num" w:pos="660"/>
        </w:tabs>
        <w:ind w:left="660"/>
      </w:pPr>
      <w:r>
        <w:t>$210,224</w:t>
      </w:r>
    </w:p>
    <w:p w14:paraId="69FCDA76" w14:textId="77777777" w:rsidR="00814765" w:rsidRDefault="00814765" w:rsidP="005628E3">
      <w:pPr>
        <w:numPr>
          <w:ilvl w:val="7"/>
          <w:numId w:val="88"/>
        </w:numPr>
        <w:tabs>
          <w:tab w:val="clear" w:pos="2880"/>
          <w:tab w:val="num" w:pos="660"/>
        </w:tabs>
        <w:ind w:left="660"/>
      </w:pPr>
      <w:r>
        <w:t>$240,000</w:t>
      </w:r>
    </w:p>
    <w:p w14:paraId="2455BE01" w14:textId="77777777" w:rsidR="00814765" w:rsidRDefault="00814765" w:rsidP="005628E3">
      <w:pPr>
        <w:numPr>
          <w:ilvl w:val="7"/>
          <w:numId w:val="88"/>
        </w:numPr>
        <w:tabs>
          <w:tab w:val="clear" w:pos="2880"/>
          <w:tab w:val="num" w:pos="660"/>
        </w:tabs>
        <w:ind w:left="660"/>
      </w:pPr>
      <w:r>
        <w:lastRenderedPageBreak/>
        <w:t>$223,026</w:t>
      </w:r>
    </w:p>
    <w:p w14:paraId="0866FDBD" w14:textId="77777777" w:rsidR="00814765" w:rsidRDefault="00814765" w:rsidP="005628E3">
      <w:pPr>
        <w:numPr>
          <w:ilvl w:val="7"/>
          <w:numId w:val="88"/>
        </w:numPr>
        <w:tabs>
          <w:tab w:val="clear" w:pos="2880"/>
          <w:tab w:val="num" w:pos="660"/>
        </w:tabs>
        <w:ind w:left="660"/>
      </w:pPr>
      <w:r>
        <w:t>$216,536.</w:t>
      </w:r>
    </w:p>
    <w:p w14:paraId="7220F92C" w14:textId="77777777" w:rsidR="00814765" w:rsidRPr="00E3237E" w:rsidRDefault="00814765" w:rsidP="00814765">
      <w:pPr>
        <w:ind w:left="330" w:hanging="440"/>
      </w:pPr>
      <w:r>
        <w:t xml:space="preserve">2.    </w:t>
      </w:r>
      <w:r w:rsidRPr="00E3237E">
        <w:t xml:space="preserve">Which of the following is </w:t>
      </w:r>
      <w:r>
        <w:t>NOT</w:t>
      </w:r>
      <w:r w:rsidRPr="00E3237E">
        <w:t xml:space="preserve"> a drawback </w:t>
      </w:r>
      <w:r>
        <w:t>of</w:t>
      </w:r>
      <w:r w:rsidRPr="00E3237E">
        <w:t xml:space="preserve"> the liquidation of principal to produce survivor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rsidRPr="00E3237E">
        <w:t>?</w:t>
      </w:r>
    </w:p>
    <w:p w14:paraId="7604120E" w14:textId="77777777" w:rsidR="00814765" w:rsidRPr="00E3237E" w:rsidRDefault="00814765" w:rsidP="005628E3">
      <w:pPr>
        <w:numPr>
          <w:ilvl w:val="0"/>
          <w:numId w:val="90"/>
        </w:numPr>
      </w:pPr>
      <w:r w:rsidRPr="00E3237E">
        <w:t>Surviving children may receive no inheritance</w:t>
      </w:r>
      <w:r w:rsidR="008D4D5C">
        <w:fldChar w:fldCharType="begin"/>
      </w:r>
      <w:r>
        <w:instrText xml:space="preserve"> XE "</w:instrText>
      </w:r>
      <w:r w:rsidRPr="00707273">
        <w:instrText>inheritance tax</w:instrText>
      </w:r>
      <w:r>
        <w:instrText xml:space="preserve">" </w:instrText>
      </w:r>
      <w:r w:rsidR="008D4D5C">
        <w:fldChar w:fldCharType="end"/>
      </w:r>
      <w:r>
        <w:t>.</w:t>
      </w:r>
    </w:p>
    <w:p w14:paraId="153593B5" w14:textId="77777777" w:rsidR="00814765" w:rsidRDefault="00814765" w:rsidP="005628E3">
      <w:pPr>
        <w:numPr>
          <w:ilvl w:val="0"/>
          <w:numId w:val="90"/>
        </w:numPr>
      </w:pPr>
      <w:r w:rsidRPr="00E3237E">
        <w:t>Capital may be depleted before the surviving spouse</w:t>
      </w:r>
      <w:r w:rsidR="008D4D5C">
        <w:fldChar w:fldCharType="begin"/>
      </w:r>
      <w:r w:rsidR="008D27F0">
        <w:instrText xml:space="preserve"> XE "</w:instrText>
      </w:r>
      <w:r w:rsidR="008D27F0" w:rsidRPr="007E4DA4">
        <w:instrText>surviving spouse</w:instrText>
      </w:r>
      <w:r w:rsidR="008D27F0">
        <w:instrText xml:space="preserve">" </w:instrText>
      </w:r>
      <w:r w:rsidR="008D4D5C">
        <w:fldChar w:fldCharType="end"/>
      </w:r>
      <w:r w:rsidRPr="00E3237E">
        <w:t>’s death</w:t>
      </w:r>
      <w:r>
        <w:t>.</w:t>
      </w:r>
    </w:p>
    <w:p w14:paraId="43703A88" w14:textId="77777777" w:rsidR="00814765" w:rsidRPr="00E3237E" w:rsidRDefault="00814765" w:rsidP="005628E3">
      <w:pPr>
        <w:numPr>
          <w:ilvl w:val="0"/>
          <w:numId w:val="90"/>
        </w:numPr>
      </w:pPr>
      <w:r>
        <w:t>Additional capital is generally needed when compared with the capital retention</w:t>
      </w:r>
      <w:r w:rsidR="008D4D5C">
        <w:fldChar w:fldCharType="begin"/>
      </w:r>
      <w:r>
        <w:instrText xml:space="preserve"> XE "</w:instrText>
      </w:r>
      <w:r w:rsidRPr="00707273">
        <w:instrText>capital retention</w:instrText>
      </w:r>
      <w:r>
        <w:instrText xml:space="preserve">" </w:instrText>
      </w:r>
      <w:r w:rsidR="008D4D5C">
        <w:fldChar w:fldCharType="end"/>
      </w:r>
      <w:r>
        <w:t xml:space="preserve"> method</w:t>
      </w:r>
    </w:p>
    <w:p w14:paraId="43823A97" w14:textId="77777777" w:rsidR="00814765" w:rsidRPr="00E3237E" w:rsidRDefault="00814765" w:rsidP="005628E3">
      <w:pPr>
        <w:numPr>
          <w:ilvl w:val="0"/>
          <w:numId w:val="90"/>
        </w:numPr>
      </w:pPr>
      <w:r w:rsidRPr="00E3237E">
        <w:t>Compensating for inflation may be difficult</w:t>
      </w:r>
      <w:r>
        <w:t>.</w:t>
      </w:r>
    </w:p>
    <w:p w14:paraId="760E7BC2" w14:textId="77777777" w:rsidR="00EF47BA" w:rsidRDefault="00EF47BA">
      <w:pPr>
        <w:pStyle w:val="BodyText"/>
        <w:jc w:val="both"/>
        <w:rPr>
          <w:sz w:val="22"/>
        </w:rPr>
        <w:sectPr w:rsidR="00EF47BA" w:rsidSect="00EF47BA">
          <w:headerReference w:type="default" r:id="rId31"/>
          <w:headerReference w:type="first" r:id="rId32"/>
          <w:pgSz w:w="12240" w:h="15840"/>
          <w:pgMar w:top="2160" w:right="1440" w:bottom="1440" w:left="1800" w:header="720" w:footer="720" w:gutter="0"/>
          <w:cols w:space="720"/>
          <w:titlePg/>
          <w:docGrid w:linePitch="299"/>
        </w:sectPr>
      </w:pPr>
    </w:p>
    <w:p w14:paraId="24AEB791" w14:textId="77777777" w:rsidR="00EF47BA" w:rsidRDefault="00EF47BA" w:rsidP="00936D98">
      <w:pPr>
        <w:pStyle w:val="Heading1"/>
      </w:pPr>
      <w:bookmarkStart w:id="91" w:name="_Toc375236425"/>
      <w:r>
        <w:lastRenderedPageBreak/>
        <w:t>Glossary</w:t>
      </w:r>
      <w:bookmarkEnd w:id="91"/>
    </w:p>
    <w:p w14:paraId="5DC4F357" w14:textId="77777777" w:rsidR="00756706" w:rsidRDefault="00756706">
      <w:r w:rsidRPr="00756706">
        <w:rPr>
          <w:b/>
        </w:rPr>
        <w:t>Blackout period</w:t>
      </w:r>
      <w:r w:rsidR="008D4D5C">
        <w:rPr>
          <w:b/>
        </w:rPr>
        <w:fldChar w:fldCharType="begin"/>
      </w:r>
      <w:r w:rsidR="008D27F0">
        <w:instrText xml:space="preserve"> XE "</w:instrText>
      </w:r>
      <w:r w:rsidR="008D27F0" w:rsidRPr="007E4DA4">
        <w:instrText>Blackout period</w:instrText>
      </w:r>
      <w:r w:rsidR="008D27F0">
        <w:instrText xml:space="preserve">" </w:instrText>
      </w:r>
      <w:r w:rsidR="008D4D5C">
        <w:rPr>
          <w:b/>
        </w:rPr>
        <w:fldChar w:fldCharType="end"/>
      </w:r>
      <w:r>
        <w:t>—The blackout period</w:t>
      </w:r>
      <w:r w:rsidR="008D4D5C">
        <w:fldChar w:fldCharType="begin"/>
      </w:r>
      <w:r w:rsidR="008D27F0">
        <w:instrText xml:space="preserve"> XE "</w:instrText>
      </w:r>
      <w:r w:rsidR="008D27F0" w:rsidRPr="007E4DA4">
        <w:instrText>blackout period</w:instrText>
      </w:r>
      <w:r w:rsidR="008D27F0">
        <w:instrText xml:space="preserve">" </w:instrText>
      </w:r>
      <w:r w:rsidR="008D4D5C">
        <w:fldChar w:fldCharType="end"/>
      </w:r>
      <w:r>
        <w:t xml:space="preserve"> is that period during which the surviving spouse</w:t>
      </w:r>
      <w:r w:rsidR="008D4D5C">
        <w:fldChar w:fldCharType="begin"/>
      </w:r>
      <w:r w:rsidR="008D27F0">
        <w:instrText xml:space="preserve"> XE "</w:instrText>
      </w:r>
      <w:r w:rsidR="008D27F0" w:rsidRPr="007E4DA4">
        <w:instrText>surviving spouse</w:instrText>
      </w:r>
      <w:r w:rsidR="008D27F0">
        <w:instrText xml:space="preserve">" </w:instrText>
      </w:r>
      <w:r w:rsidR="008D4D5C">
        <w:fldChar w:fldCharType="end"/>
      </w:r>
      <w:r>
        <w:t xml:space="preserve"> is entitled to no Social Security benefits. That period normally begins for surviving spouses when there is no child of the deceased worker under age 18 who is entitled to a child’s benefit</w:t>
      </w:r>
      <w:r w:rsidR="008D4D5C">
        <w:fldChar w:fldCharType="begin"/>
      </w:r>
      <w:r w:rsidR="008D27F0">
        <w:instrText xml:space="preserve"> XE "</w:instrText>
      </w:r>
      <w:r w:rsidR="008D27F0" w:rsidRPr="007E4DA4">
        <w:instrText>child’s benefit</w:instrText>
      </w:r>
      <w:r w:rsidR="008D27F0">
        <w:instrText xml:space="preserve">" </w:instrText>
      </w:r>
      <w:r w:rsidR="008D4D5C">
        <w:fldChar w:fldCharType="end"/>
      </w:r>
      <w:r>
        <w:t>. The blackout period normally ends for surviving spouses when his or her Widow’s &amp; Widower’s benefits begin at age 60.</w:t>
      </w:r>
    </w:p>
    <w:p w14:paraId="67B83D40" w14:textId="77777777" w:rsidR="00756706" w:rsidRDefault="00756706">
      <w:r w:rsidRPr="00756706">
        <w:rPr>
          <w:b/>
        </w:rPr>
        <w:t>Capital retention approach</w:t>
      </w:r>
      <w:r>
        <w:t>—The fundamental concept in capital retention</w:t>
      </w:r>
      <w:r w:rsidR="008D4D5C">
        <w:fldChar w:fldCharType="begin"/>
      </w:r>
      <w:r w:rsidR="00CD7F9F">
        <w:instrText xml:space="preserve"> XE "</w:instrText>
      </w:r>
      <w:r w:rsidR="00CD7F9F" w:rsidRPr="007E4DA4">
        <w:instrText>capital retention</w:instrText>
      </w:r>
      <w:r w:rsidR="00CD7F9F">
        <w:instrText xml:space="preserve">" </w:instrText>
      </w:r>
      <w:r w:rsidR="008D4D5C">
        <w:fldChar w:fldCharType="end"/>
      </w:r>
      <w:r>
        <w:t xml:space="preserve"> is that sufficient capital must be provided so that the required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can be produced solely through investment earnings—rather than through investment earnings combined with liquidated principal.</w:t>
      </w:r>
    </w:p>
    <w:p w14:paraId="2212A8A1" w14:textId="77777777" w:rsidR="00756706" w:rsidRDefault="00756706">
      <w:r w:rsidRPr="00756706">
        <w:rPr>
          <w:b/>
        </w:rPr>
        <w:t>Capitalized value of net earnings</w:t>
      </w:r>
      <w:r>
        <w:t>—The amount of capital needed, at a given interest rate, to replace an individual’s net earnings.</w:t>
      </w:r>
    </w:p>
    <w:p w14:paraId="40DBDCF0" w14:textId="77777777" w:rsidR="00756706" w:rsidRDefault="00756706">
      <w:r w:rsidRPr="00756706">
        <w:rPr>
          <w:b/>
        </w:rPr>
        <w:t>Child’s benefit</w:t>
      </w:r>
      <w:r w:rsidR="008D4D5C">
        <w:rPr>
          <w:b/>
        </w:rPr>
        <w:fldChar w:fldCharType="begin"/>
      </w:r>
      <w:r w:rsidR="008D27F0">
        <w:instrText xml:space="preserve"> XE "</w:instrText>
      </w:r>
      <w:r w:rsidR="008D27F0" w:rsidRPr="007E4DA4">
        <w:instrText>Child’s benefit</w:instrText>
      </w:r>
      <w:r w:rsidR="008D27F0">
        <w:instrText xml:space="preserve">" </w:instrText>
      </w:r>
      <w:r w:rsidR="008D4D5C">
        <w:rPr>
          <w:b/>
        </w:rPr>
        <w:fldChar w:fldCharType="end"/>
      </w:r>
      <w:r>
        <w:t>—Child’s benefit is a monthly</w:t>
      </w:r>
      <w:r w:rsidR="00CA49DA">
        <w:t xml:space="preserve"> Social Security</w:t>
      </w:r>
      <w:r>
        <w:t xml:space="preserve"> benefit for each child who is under age 18 (under age 19 if attending elementary or high school).</w:t>
      </w:r>
    </w:p>
    <w:p w14:paraId="4DB7C2B8" w14:textId="77777777" w:rsidR="00756706" w:rsidRDefault="00756706">
      <w:r w:rsidRPr="00756706">
        <w:rPr>
          <w:b/>
        </w:rPr>
        <w:t>Currently insured</w:t>
      </w:r>
      <w:r>
        <w:t>—A worker is currently insured</w:t>
      </w:r>
      <w:r w:rsidR="008D4D5C">
        <w:fldChar w:fldCharType="begin"/>
      </w:r>
      <w:r w:rsidR="008D27F0">
        <w:instrText xml:space="preserve"> XE "</w:instrText>
      </w:r>
      <w:r w:rsidR="008D27F0" w:rsidRPr="007E4DA4">
        <w:instrText>currently insured</w:instrText>
      </w:r>
      <w:r w:rsidR="008D27F0">
        <w:instrText xml:space="preserve">" </w:instrText>
      </w:r>
      <w:r w:rsidR="008D4D5C">
        <w:fldChar w:fldCharType="end"/>
      </w:r>
      <w:r>
        <w:t>, for Social Security purposes, when he or she has accrued a total of at least 6 quarters of coverage during the 13-quarter period ending with the calendar quarter in which the worker died.</w:t>
      </w:r>
    </w:p>
    <w:p w14:paraId="1DB5FD63" w14:textId="77777777" w:rsidR="00756706" w:rsidRDefault="00756706">
      <w:r w:rsidRPr="00756706">
        <w:rPr>
          <w:b/>
        </w:rPr>
        <w:t>Dependency period</w:t>
      </w:r>
      <w:r w:rsidR="008D4D5C">
        <w:rPr>
          <w:b/>
        </w:rPr>
        <w:fldChar w:fldCharType="begin"/>
      </w:r>
      <w:r w:rsidR="008D27F0">
        <w:instrText xml:space="preserve"> XE "</w:instrText>
      </w:r>
      <w:r w:rsidR="008D27F0" w:rsidRPr="007E4DA4">
        <w:instrText>Dependency period</w:instrText>
      </w:r>
      <w:r w:rsidR="008D27F0">
        <w:instrText xml:space="preserve">" </w:instrText>
      </w:r>
      <w:r w:rsidR="008D4D5C">
        <w:rPr>
          <w:b/>
        </w:rPr>
        <w:fldChar w:fldCharType="end"/>
      </w:r>
      <w:r>
        <w:t>—The dependency period</w:t>
      </w:r>
      <w:r w:rsidR="008D4D5C">
        <w:fldChar w:fldCharType="begin"/>
      </w:r>
      <w:r w:rsidR="008D27F0">
        <w:instrText xml:space="preserve"> XE "</w:instrText>
      </w:r>
      <w:r w:rsidR="008D27F0" w:rsidRPr="007E4DA4">
        <w:instrText>dependency period</w:instrText>
      </w:r>
      <w:r w:rsidR="008D27F0">
        <w:instrText xml:space="preserve">" </w:instrText>
      </w:r>
      <w:r w:rsidR="008D4D5C">
        <w:fldChar w:fldCharType="end"/>
      </w:r>
      <w:r>
        <w:t xml:space="preserve"> is that period of time that begins at the death of the breadwinner with minor children and ends when the youngest child is age 18 (age 19 if the child is attending elementary or high school). Because of minor children, the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needed during the dependency period is likely to be the highest. </w:t>
      </w:r>
    </w:p>
    <w:p w14:paraId="69C6920F" w14:textId="77777777" w:rsidR="00756706" w:rsidRDefault="00756706">
      <w:r w:rsidRPr="00756706">
        <w:rPr>
          <w:b/>
        </w:rPr>
        <w:t>Discount rate</w:t>
      </w:r>
      <w:r>
        <w:t>—The discount rate</w:t>
      </w:r>
      <w:r w:rsidR="008D4D5C">
        <w:fldChar w:fldCharType="begin"/>
      </w:r>
      <w:r w:rsidR="00A40F58">
        <w:instrText xml:space="preserve"> XE "</w:instrText>
      </w:r>
      <w:r w:rsidR="00A40F58" w:rsidRPr="007E4DA4">
        <w:instrText>discount rate</w:instrText>
      </w:r>
      <w:r w:rsidR="00A40F58">
        <w:instrText xml:space="preserve">" </w:instrText>
      </w:r>
      <w:r w:rsidR="008D4D5C">
        <w:fldChar w:fldCharType="end"/>
      </w:r>
      <w:r>
        <w:t xml:space="preserve"> used in determining present value</w:t>
      </w:r>
      <w:r w:rsidR="008D4D5C">
        <w:fldChar w:fldCharType="begin"/>
      </w:r>
      <w:r w:rsidR="00A40F58">
        <w:instrText xml:space="preserve"> XE "</w:instrText>
      </w:r>
      <w:r w:rsidR="00A40F58" w:rsidRPr="007E4DA4">
        <w:instrText>present value</w:instrText>
      </w:r>
      <w:r w:rsidR="00A40F58">
        <w:instrText xml:space="preserve">" </w:instrText>
      </w:r>
      <w:r w:rsidR="008D4D5C">
        <w:fldChar w:fldCharType="end"/>
      </w:r>
      <w:r>
        <w:t xml:space="preserve"> is the annual rate of return that could be earned currently on an investment.</w:t>
      </w:r>
    </w:p>
    <w:p w14:paraId="01DE3427" w14:textId="77777777" w:rsidR="00756706" w:rsidRDefault="00756706">
      <w:r w:rsidRPr="00756706">
        <w:rPr>
          <w:b/>
        </w:rPr>
        <w:t>Estate settlement costs</w:t>
      </w:r>
      <w:r w:rsidR="008D4D5C">
        <w:rPr>
          <w:b/>
        </w:rPr>
        <w:fldChar w:fldCharType="begin"/>
      </w:r>
      <w:r w:rsidR="00A40F58">
        <w:instrText xml:space="preserve"> XE "</w:instrText>
      </w:r>
      <w:r w:rsidR="00A40F58" w:rsidRPr="007E4DA4">
        <w:instrText>Estate settlement costs</w:instrText>
      </w:r>
      <w:r w:rsidR="00A40F58">
        <w:instrText xml:space="preserve">" </w:instrText>
      </w:r>
      <w:r w:rsidR="008D4D5C">
        <w:rPr>
          <w:b/>
        </w:rPr>
        <w:fldChar w:fldCharType="end"/>
      </w:r>
      <w:r>
        <w:t>—Estate settlement costs are those costs associated with the settlement of a decedent’s estate. They include executors’, attorneys’ and appraisers’ fees and other expenses.</w:t>
      </w:r>
    </w:p>
    <w:p w14:paraId="44836275" w14:textId="77777777" w:rsidR="00756706" w:rsidRDefault="00756706" w:rsidP="00756706">
      <w:pPr>
        <w:jc w:val="both"/>
      </w:pPr>
      <w:r w:rsidRPr="00756706">
        <w:rPr>
          <w:b/>
        </w:rPr>
        <w:t>Fully insured</w:t>
      </w:r>
      <w:r>
        <w:t>—A worker is fully insured</w:t>
      </w:r>
      <w:r w:rsidR="008D4D5C">
        <w:fldChar w:fldCharType="begin"/>
      </w:r>
      <w:r w:rsidR="008D27F0">
        <w:instrText xml:space="preserve"> XE "</w:instrText>
      </w:r>
      <w:r w:rsidR="008D27F0" w:rsidRPr="007E4DA4">
        <w:instrText>fully insured</w:instrText>
      </w:r>
      <w:r w:rsidR="008D27F0">
        <w:instrText xml:space="preserve">" </w:instrText>
      </w:r>
      <w:r w:rsidR="008D4D5C">
        <w:fldChar w:fldCharType="end"/>
      </w:r>
      <w:r>
        <w:t>, for Social Security purposes, when he or she has accrued a total of 40 quarters of coverage. Once a worker becomes fully insured, that status continues throughout the worker’s lifetime.</w:t>
      </w:r>
    </w:p>
    <w:p w14:paraId="7F64F560" w14:textId="77777777" w:rsidR="00756706" w:rsidRDefault="00756706">
      <w:pPr>
        <w:jc w:val="both"/>
      </w:pPr>
      <w:r w:rsidRPr="00756706">
        <w:rPr>
          <w:b/>
        </w:rPr>
        <w:t>Human life value approach</w:t>
      </w:r>
      <w:r>
        <w:t>—The human life value approach</w:t>
      </w:r>
      <w:r w:rsidR="008D4D5C">
        <w:fldChar w:fldCharType="begin"/>
      </w:r>
      <w:r w:rsidR="00A40F58">
        <w:instrText xml:space="preserve"> XE "</w:instrText>
      </w:r>
      <w:r w:rsidR="00A40F58" w:rsidRPr="007E4DA4">
        <w:instrText>human life value approach</w:instrText>
      </w:r>
      <w:r w:rsidR="00A40F58">
        <w:instrText xml:space="preserve">" </w:instrText>
      </w:r>
      <w:r w:rsidR="008D4D5C">
        <w:fldChar w:fldCharType="end"/>
      </w:r>
      <w:r>
        <w:t xml:space="preserve"> to the determination of life insurance requirements represented an early attempt to assign a particular life insurance amount to an individual’s situation, based on his or her earning capacity</w:t>
      </w:r>
      <w:r w:rsidR="008D4D5C">
        <w:fldChar w:fldCharType="begin"/>
      </w:r>
      <w:r w:rsidR="00A40F58">
        <w:instrText xml:space="preserve"> XE "</w:instrText>
      </w:r>
      <w:r w:rsidR="00A40F58" w:rsidRPr="007E4DA4">
        <w:instrText>earning capacity</w:instrText>
      </w:r>
      <w:r w:rsidR="00A40F58">
        <w:instrText xml:space="preserve">" </w:instrText>
      </w:r>
      <w:r w:rsidR="008D4D5C">
        <w:fldChar w:fldCharType="end"/>
      </w:r>
      <w:r>
        <w:t xml:space="preserve"> and existence of dependents. It involves the estimating of an individual’s personal earnings each year to retirement, from which the costs of self-maintenance</w:t>
      </w:r>
      <w:r w:rsidR="008D4D5C">
        <w:fldChar w:fldCharType="begin"/>
      </w:r>
      <w:r w:rsidR="00A40F58">
        <w:instrText xml:space="preserve"> XE "</w:instrText>
      </w:r>
      <w:r w:rsidR="00A40F58" w:rsidRPr="007E4DA4">
        <w:instrText>costs of self-maintenance</w:instrText>
      </w:r>
      <w:r w:rsidR="00A40F58">
        <w:instrText xml:space="preserve">" </w:instrText>
      </w:r>
      <w:r w:rsidR="008D4D5C">
        <w:fldChar w:fldCharType="end"/>
      </w:r>
      <w:r>
        <w:t>, life insurance premiums</w:t>
      </w:r>
      <w:r w:rsidR="008D4D5C">
        <w:fldChar w:fldCharType="begin"/>
      </w:r>
      <w:r w:rsidR="00A40F58">
        <w:instrText xml:space="preserve"> XE "</w:instrText>
      </w:r>
      <w:r w:rsidR="00A40F58" w:rsidRPr="007E4DA4">
        <w:instrText>insurance premiums</w:instrText>
      </w:r>
      <w:r w:rsidR="00A40F58">
        <w:instrText xml:space="preserve">" </w:instrText>
      </w:r>
      <w:r w:rsidR="008D4D5C">
        <w:fldChar w:fldCharType="end"/>
      </w:r>
      <w:r>
        <w:t xml:space="preserve"> and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taxes</w:t>
      </w:r>
      <w:r w:rsidR="008D4D5C">
        <w:fldChar w:fldCharType="begin"/>
      </w:r>
      <w:r w:rsidR="00A40F58">
        <w:instrText xml:space="preserve"> XE "</w:instrText>
      </w:r>
      <w:r w:rsidR="00A40F58" w:rsidRPr="007E4DA4">
        <w:instrText>income taxes</w:instrText>
      </w:r>
      <w:r w:rsidR="00A40F58">
        <w:instrText xml:space="preserve">" </w:instrText>
      </w:r>
      <w:r w:rsidR="008D4D5C">
        <w:fldChar w:fldCharType="end"/>
      </w:r>
      <w:r>
        <w:t xml:space="preserve"> are deducted to produce residual income. The residual income stream</w:t>
      </w:r>
      <w:r w:rsidR="008D4D5C">
        <w:fldChar w:fldCharType="begin"/>
      </w:r>
      <w:r w:rsidR="00A40F58">
        <w:instrText xml:space="preserve"> XE "</w:instrText>
      </w:r>
      <w:r w:rsidR="00A40F58" w:rsidRPr="007E4DA4">
        <w:instrText>residual income stream</w:instrText>
      </w:r>
      <w:r w:rsidR="00A40F58">
        <w:instrText xml:space="preserve">" </w:instrText>
      </w:r>
      <w:r w:rsidR="008D4D5C">
        <w:fldChar w:fldCharType="end"/>
      </w:r>
      <w:r>
        <w:t xml:space="preserve"> is then discounted to its present value</w:t>
      </w:r>
      <w:r w:rsidR="008D4D5C">
        <w:fldChar w:fldCharType="begin"/>
      </w:r>
      <w:r w:rsidR="00A40F58">
        <w:instrText xml:space="preserve"> XE "</w:instrText>
      </w:r>
      <w:r w:rsidR="00A40F58" w:rsidRPr="007E4DA4">
        <w:instrText>present value</w:instrText>
      </w:r>
      <w:r w:rsidR="00A40F58">
        <w:instrText xml:space="preserve">" </w:instrText>
      </w:r>
      <w:r w:rsidR="008D4D5C">
        <w:fldChar w:fldCharType="end"/>
      </w:r>
      <w:r>
        <w:t>. The present value of that residual income stream is the value of that human life.</w:t>
      </w:r>
    </w:p>
    <w:p w14:paraId="5F2650AB" w14:textId="77777777" w:rsidR="00756706" w:rsidRDefault="00756706">
      <w:r w:rsidRPr="00756706">
        <w:rPr>
          <w:b/>
        </w:rPr>
        <w:lastRenderedPageBreak/>
        <w:t>Mother or Father’s Benefit</w:t>
      </w:r>
      <w:r>
        <w:t>—A Mother’s or Father’s benefit</w:t>
      </w:r>
      <w:r w:rsidR="008D4D5C">
        <w:fldChar w:fldCharType="begin"/>
      </w:r>
      <w:r w:rsidR="008D27F0">
        <w:instrText xml:space="preserve"> XE "</w:instrText>
      </w:r>
      <w:r w:rsidR="008D27F0" w:rsidRPr="007E4DA4">
        <w:instrText>Mother’s or Father’s benefit</w:instrText>
      </w:r>
      <w:r w:rsidR="008D27F0">
        <w:instrText xml:space="preserve">" </w:instrText>
      </w:r>
      <w:r w:rsidR="008D4D5C">
        <w:fldChar w:fldCharType="end"/>
      </w:r>
      <w:r>
        <w:t xml:space="preserve"> is a monthly benefit for a widow or widower who is caring for at least one child under the age of 16. </w:t>
      </w:r>
    </w:p>
    <w:p w14:paraId="5BF1A66E" w14:textId="77777777" w:rsidR="00756706" w:rsidRDefault="00756706">
      <w:r w:rsidRPr="00756706">
        <w:rPr>
          <w:b/>
        </w:rPr>
        <w:t>Open-ended question</w:t>
      </w:r>
      <w:r>
        <w:t>—An open-ended question is a question that can’t be answered by a “yes” or “no.” Open-ended questions usually as who, why, what or how.</w:t>
      </w:r>
    </w:p>
    <w:p w14:paraId="608AC2E5" w14:textId="77777777" w:rsidR="00756706" w:rsidRDefault="00756706">
      <w:r w:rsidRPr="00756706">
        <w:rPr>
          <w:b/>
        </w:rPr>
        <w:t>Present value</w:t>
      </w:r>
      <w:r>
        <w:t>—The present value</w:t>
      </w:r>
      <w:r w:rsidR="008D4D5C">
        <w:fldChar w:fldCharType="begin"/>
      </w:r>
      <w:r w:rsidR="00A40F58">
        <w:instrText xml:space="preserve"> XE "</w:instrText>
      </w:r>
      <w:r w:rsidR="00A40F58" w:rsidRPr="007E4DA4">
        <w:instrText>present value</w:instrText>
      </w:r>
      <w:r w:rsidR="00A40F58">
        <w:instrText xml:space="preserve">" </w:instrText>
      </w:r>
      <w:r w:rsidR="008D4D5C">
        <w:fldChar w:fldCharType="end"/>
      </w:r>
      <w:r>
        <w:t xml:space="preserve"> is the current value of a future sum discounted at some interest rate, also known as a discount rate</w:t>
      </w:r>
      <w:r w:rsidR="008D4D5C">
        <w:fldChar w:fldCharType="begin"/>
      </w:r>
      <w:r w:rsidR="00A40F58">
        <w:instrText xml:space="preserve"> XE "</w:instrText>
      </w:r>
      <w:r w:rsidR="00A40F58" w:rsidRPr="007E4DA4">
        <w:instrText>discount rate</w:instrText>
      </w:r>
      <w:r w:rsidR="00A40F58">
        <w:instrText xml:space="preserve">" </w:instrText>
      </w:r>
      <w:r w:rsidR="008D4D5C">
        <w:fldChar w:fldCharType="end"/>
      </w:r>
      <w:r>
        <w:t>.</w:t>
      </w:r>
    </w:p>
    <w:p w14:paraId="4663AB79" w14:textId="77777777" w:rsidR="00756706" w:rsidRDefault="00756706">
      <w:r w:rsidRPr="00756706">
        <w:rPr>
          <w:b/>
        </w:rPr>
        <w:t>Primary Insurance Amount</w:t>
      </w:r>
      <w:r w:rsidR="008D4D5C">
        <w:rPr>
          <w:b/>
        </w:rPr>
        <w:fldChar w:fldCharType="begin"/>
      </w:r>
      <w:r w:rsidR="008D27F0">
        <w:instrText xml:space="preserve"> XE "</w:instrText>
      </w:r>
      <w:r w:rsidR="008D27F0" w:rsidRPr="007E4DA4">
        <w:instrText>Primary Insurance Amount</w:instrText>
      </w:r>
      <w:r w:rsidR="008D27F0">
        <w:instrText xml:space="preserve">" </w:instrText>
      </w:r>
      <w:r w:rsidR="008D4D5C">
        <w:rPr>
          <w:b/>
        </w:rPr>
        <w:fldChar w:fldCharType="end"/>
      </w:r>
      <w:r w:rsidRPr="00756706">
        <w:rPr>
          <w:b/>
        </w:rPr>
        <w:t xml:space="preserve"> (PIA)</w:t>
      </w:r>
      <w:r>
        <w:t>—The Primary Insurance Amount is the basic unit used to determine the amount of each monthly benefit payable under Social Security. The Primary Insurance Amount is based on the worker’s earnings and is the benefit that a worker would receive at the normal retirement age</w:t>
      </w:r>
      <w:r w:rsidR="008D4D5C">
        <w:fldChar w:fldCharType="begin"/>
      </w:r>
      <w:r w:rsidR="00CD7F9F">
        <w:instrText xml:space="preserve"> XE "</w:instrText>
      </w:r>
      <w:r w:rsidR="00CD7F9F" w:rsidRPr="007E4DA4">
        <w:instrText>retirement age</w:instrText>
      </w:r>
      <w:r w:rsidR="00CD7F9F">
        <w:instrText xml:space="preserve">" </w:instrText>
      </w:r>
      <w:r w:rsidR="008D4D5C">
        <w:fldChar w:fldCharType="end"/>
      </w:r>
      <w:r>
        <w:t>.</w:t>
      </w:r>
    </w:p>
    <w:p w14:paraId="78B62A74" w14:textId="77777777" w:rsidR="00756706" w:rsidRPr="00756706" w:rsidRDefault="00756706" w:rsidP="00756706">
      <w:r w:rsidRPr="00756706">
        <w:rPr>
          <w:b/>
        </w:rPr>
        <w:t>Quarter of coverage</w:t>
      </w:r>
      <w:r>
        <w:t>—A quarter of coverage</w:t>
      </w:r>
      <w:r w:rsidR="008D4D5C">
        <w:fldChar w:fldCharType="begin"/>
      </w:r>
      <w:r w:rsidR="008D27F0">
        <w:instrText xml:space="preserve"> XE "</w:instrText>
      </w:r>
      <w:r w:rsidR="008D27F0" w:rsidRPr="007E4DA4">
        <w:instrText>quarter of coverage</w:instrText>
      </w:r>
      <w:r w:rsidR="008D27F0">
        <w:instrText xml:space="preserve">" </w:instrText>
      </w:r>
      <w:r w:rsidR="008D4D5C">
        <w:fldChar w:fldCharType="end"/>
      </w:r>
      <w:r>
        <w:t xml:space="preserve"> is accrued, for Social Security purposes, when a worker that participates in Social Security earns a specific amount of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For 20</w:t>
      </w:r>
      <w:r w:rsidR="008C62A2">
        <w:t>1</w:t>
      </w:r>
      <w:r w:rsidR="003B37C3">
        <w:t>5</w:t>
      </w:r>
      <w:r>
        <w:t>, a quarter of coverage is accrued—to a maximum of four each calendar year—when a worker earns $</w:t>
      </w:r>
      <w:r w:rsidR="00F356DC">
        <w:t>1,</w:t>
      </w:r>
      <w:r w:rsidR="00CB27B6">
        <w:t>2</w:t>
      </w:r>
      <w:r w:rsidR="003B37C3">
        <w:t>2</w:t>
      </w:r>
      <w:r w:rsidR="00CB27B6">
        <w:t>0</w:t>
      </w:r>
      <w:r>
        <w:t>.</w:t>
      </w:r>
    </w:p>
    <w:p w14:paraId="7F879AC0" w14:textId="77777777" w:rsidR="00C004BD" w:rsidRDefault="00756706">
      <w:r w:rsidRPr="00756706">
        <w:rPr>
          <w:b/>
        </w:rPr>
        <w:t>Responsive listening</w:t>
      </w:r>
      <w:r w:rsidR="008D4D5C">
        <w:rPr>
          <w:b/>
        </w:rPr>
        <w:fldChar w:fldCharType="begin"/>
      </w:r>
      <w:r w:rsidR="00A40F58">
        <w:instrText xml:space="preserve"> XE "</w:instrText>
      </w:r>
      <w:r w:rsidR="00A40F58" w:rsidRPr="007E4DA4">
        <w:instrText>Responsive listening</w:instrText>
      </w:r>
      <w:r w:rsidR="00A40F58">
        <w:instrText xml:space="preserve">" </w:instrText>
      </w:r>
      <w:r w:rsidR="008D4D5C">
        <w:rPr>
          <w:b/>
        </w:rPr>
        <w:fldChar w:fldCharType="end"/>
      </w:r>
      <w:r>
        <w:t xml:space="preserve">—Responsive listening requires that the listener respond to the person who is speaking. This response usually takes the form of: nodding approval, verbalizing agreement by saying “I understand how you feel” and paraphrasing the prospect’s statements. </w:t>
      </w:r>
    </w:p>
    <w:p w14:paraId="1048A646" w14:textId="77777777" w:rsidR="00C004BD" w:rsidRDefault="00C004BD"/>
    <w:p w14:paraId="4E1F7BE8" w14:textId="77777777" w:rsidR="00C004BD" w:rsidRDefault="00C004BD">
      <w:pPr>
        <w:sectPr w:rsidR="00C004BD" w:rsidSect="00EF47BA">
          <w:headerReference w:type="default" r:id="rId33"/>
          <w:headerReference w:type="first" r:id="rId34"/>
          <w:pgSz w:w="12240" w:h="15840"/>
          <w:pgMar w:top="2160" w:right="1440" w:bottom="1440" w:left="1800" w:header="720" w:footer="720" w:gutter="0"/>
          <w:cols w:space="720"/>
          <w:titlePg/>
          <w:docGrid w:linePitch="299"/>
        </w:sectPr>
      </w:pPr>
    </w:p>
    <w:p w14:paraId="28E16121" w14:textId="77777777" w:rsidR="00EF47BA" w:rsidRDefault="00EF47BA" w:rsidP="00756706">
      <w:pPr>
        <w:pStyle w:val="Heading1"/>
      </w:pPr>
      <w:bookmarkStart w:id="92" w:name="_Toc375236426"/>
      <w:r>
        <w:lastRenderedPageBreak/>
        <w:t>Appendix A</w:t>
      </w:r>
      <w:bookmarkEnd w:id="92"/>
    </w:p>
    <w:p w14:paraId="6957ED67" w14:textId="77777777" w:rsidR="00936D98" w:rsidRPr="00936D98" w:rsidRDefault="0008532B" w:rsidP="0008532B">
      <w:pPr>
        <w:pStyle w:val="Heading2"/>
      </w:pPr>
      <w:bookmarkStart w:id="93" w:name="_Toc375236427"/>
      <w:r>
        <w:t>Present Value Factor for Annuity Table</w:t>
      </w:r>
      <w:bookmarkEnd w:id="93"/>
    </w:p>
    <w:tbl>
      <w:tblPr>
        <w:tblW w:w="7840" w:type="dxa"/>
        <w:tblInd w:w="7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880"/>
        <w:gridCol w:w="990"/>
        <w:gridCol w:w="990"/>
        <w:gridCol w:w="990"/>
        <w:gridCol w:w="990"/>
        <w:gridCol w:w="990"/>
        <w:gridCol w:w="990"/>
        <w:gridCol w:w="1020"/>
      </w:tblGrid>
      <w:tr w:rsidR="002D6C38" w:rsidRPr="005628E3" w14:paraId="1BF89B59" w14:textId="77777777" w:rsidTr="005628E3">
        <w:trPr>
          <w:trHeight w:val="348"/>
        </w:trPr>
        <w:tc>
          <w:tcPr>
            <w:tcW w:w="7840" w:type="dxa"/>
            <w:gridSpan w:val="8"/>
            <w:tcBorders>
              <w:top w:val="single" w:sz="12" w:space="0" w:color="auto"/>
              <w:left w:val="single" w:sz="12" w:space="0" w:color="auto"/>
              <w:bottom w:val="single" w:sz="12" w:space="0" w:color="auto"/>
              <w:right w:val="single" w:sz="12" w:space="0" w:color="auto"/>
              <w:tl2br w:val="nil"/>
              <w:tr2bl w:val="nil"/>
            </w:tcBorders>
            <w:shd w:val="clear" w:color="auto" w:fill="E3F4FF"/>
          </w:tcPr>
          <w:p w14:paraId="6D3B6E05" w14:textId="77777777" w:rsidR="002D6C38" w:rsidRDefault="002D6C38" w:rsidP="002D6C38">
            <w:pPr>
              <w:pStyle w:val="WTableHeader"/>
            </w:pPr>
            <w:r>
              <w:t>Present Value Factor for a $1 Annuity</w:t>
            </w:r>
          </w:p>
        </w:tc>
      </w:tr>
      <w:tr w:rsidR="002D6C38" w:rsidRPr="005628E3" w14:paraId="78B3FC92" w14:textId="77777777" w:rsidTr="005628E3">
        <w:trPr>
          <w:trHeight w:val="312"/>
        </w:trPr>
        <w:tc>
          <w:tcPr>
            <w:tcW w:w="880" w:type="dxa"/>
            <w:tcBorders>
              <w:bottom w:val="single" w:sz="6" w:space="0" w:color="auto"/>
              <w:right w:val="single" w:sz="6" w:space="0" w:color="auto"/>
            </w:tcBorders>
          </w:tcPr>
          <w:p w14:paraId="2B6C5D9B" w14:textId="77777777" w:rsidR="002D6C38" w:rsidRDefault="002D6C38" w:rsidP="00936D98">
            <w:pPr>
              <w:pStyle w:val="wTableSections"/>
            </w:pPr>
            <w:r>
              <w:t>Years</w:t>
            </w:r>
          </w:p>
        </w:tc>
        <w:tc>
          <w:tcPr>
            <w:tcW w:w="990" w:type="dxa"/>
            <w:tcBorders>
              <w:left w:val="single" w:sz="6" w:space="0" w:color="auto"/>
              <w:bottom w:val="single" w:sz="6" w:space="0" w:color="auto"/>
              <w:right w:val="single" w:sz="6" w:space="0" w:color="auto"/>
            </w:tcBorders>
          </w:tcPr>
          <w:p w14:paraId="774FC697" w14:textId="77777777" w:rsidR="002D6C38" w:rsidRDefault="002D6C38" w:rsidP="00936D98">
            <w:pPr>
              <w:pStyle w:val="wTableSections"/>
            </w:pPr>
            <w:r>
              <w:t>2%</w:t>
            </w:r>
          </w:p>
        </w:tc>
        <w:tc>
          <w:tcPr>
            <w:tcW w:w="990" w:type="dxa"/>
            <w:tcBorders>
              <w:left w:val="single" w:sz="6" w:space="0" w:color="auto"/>
              <w:bottom w:val="single" w:sz="6" w:space="0" w:color="auto"/>
              <w:right w:val="single" w:sz="6" w:space="0" w:color="auto"/>
            </w:tcBorders>
          </w:tcPr>
          <w:p w14:paraId="4A829367" w14:textId="77777777" w:rsidR="002D6C38" w:rsidRDefault="002D6C38" w:rsidP="00936D98">
            <w:pPr>
              <w:pStyle w:val="wTableSections"/>
            </w:pPr>
            <w:r>
              <w:t>3%</w:t>
            </w:r>
          </w:p>
        </w:tc>
        <w:tc>
          <w:tcPr>
            <w:tcW w:w="990" w:type="dxa"/>
            <w:tcBorders>
              <w:left w:val="single" w:sz="6" w:space="0" w:color="auto"/>
              <w:bottom w:val="single" w:sz="6" w:space="0" w:color="auto"/>
              <w:right w:val="single" w:sz="6" w:space="0" w:color="auto"/>
            </w:tcBorders>
          </w:tcPr>
          <w:p w14:paraId="0E5DBCB3" w14:textId="77777777" w:rsidR="002D6C38" w:rsidRDefault="002D6C38" w:rsidP="00936D98">
            <w:pPr>
              <w:pStyle w:val="wTableSections"/>
            </w:pPr>
            <w:r>
              <w:t>4%</w:t>
            </w:r>
          </w:p>
        </w:tc>
        <w:tc>
          <w:tcPr>
            <w:tcW w:w="990" w:type="dxa"/>
            <w:tcBorders>
              <w:left w:val="single" w:sz="6" w:space="0" w:color="auto"/>
              <w:bottom w:val="single" w:sz="6" w:space="0" w:color="auto"/>
              <w:right w:val="single" w:sz="6" w:space="0" w:color="auto"/>
            </w:tcBorders>
          </w:tcPr>
          <w:p w14:paraId="3D1CD02E" w14:textId="77777777" w:rsidR="002D6C38" w:rsidRDefault="002D6C38" w:rsidP="00936D98">
            <w:pPr>
              <w:pStyle w:val="wTableSections"/>
            </w:pPr>
            <w:r>
              <w:t>5%</w:t>
            </w:r>
          </w:p>
        </w:tc>
        <w:tc>
          <w:tcPr>
            <w:tcW w:w="990" w:type="dxa"/>
            <w:tcBorders>
              <w:left w:val="single" w:sz="6" w:space="0" w:color="auto"/>
              <w:bottom w:val="single" w:sz="6" w:space="0" w:color="auto"/>
              <w:right w:val="single" w:sz="6" w:space="0" w:color="auto"/>
            </w:tcBorders>
          </w:tcPr>
          <w:p w14:paraId="156B548C" w14:textId="77777777" w:rsidR="002D6C38" w:rsidRDefault="002D6C38" w:rsidP="00936D98">
            <w:pPr>
              <w:pStyle w:val="wTableSections"/>
            </w:pPr>
            <w:r>
              <w:t>6%</w:t>
            </w:r>
          </w:p>
        </w:tc>
        <w:tc>
          <w:tcPr>
            <w:tcW w:w="990" w:type="dxa"/>
            <w:tcBorders>
              <w:left w:val="single" w:sz="6" w:space="0" w:color="auto"/>
              <w:bottom w:val="single" w:sz="6" w:space="0" w:color="auto"/>
              <w:right w:val="single" w:sz="6" w:space="0" w:color="auto"/>
            </w:tcBorders>
          </w:tcPr>
          <w:p w14:paraId="51973E8C" w14:textId="77777777" w:rsidR="002D6C38" w:rsidRDefault="002D6C38" w:rsidP="00936D98">
            <w:pPr>
              <w:pStyle w:val="wTableSections"/>
            </w:pPr>
            <w:r>
              <w:t>7%</w:t>
            </w:r>
          </w:p>
        </w:tc>
        <w:tc>
          <w:tcPr>
            <w:tcW w:w="1020" w:type="dxa"/>
            <w:tcBorders>
              <w:left w:val="single" w:sz="6" w:space="0" w:color="auto"/>
              <w:bottom w:val="single" w:sz="6" w:space="0" w:color="auto"/>
            </w:tcBorders>
          </w:tcPr>
          <w:p w14:paraId="324769D6" w14:textId="77777777" w:rsidR="002D6C38" w:rsidRDefault="002D6C38" w:rsidP="00936D98">
            <w:pPr>
              <w:pStyle w:val="wTableSections"/>
            </w:pPr>
            <w:r>
              <w:t>8%</w:t>
            </w:r>
          </w:p>
        </w:tc>
      </w:tr>
      <w:tr w:rsidR="002D6C38" w:rsidRPr="005628E3" w14:paraId="3FBBBCAD" w14:textId="77777777" w:rsidTr="005628E3">
        <w:tc>
          <w:tcPr>
            <w:tcW w:w="880" w:type="dxa"/>
            <w:tcBorders>
              <w:top w:val="single" w:sz="6" w:space="0" w:color="auto"/>
              <w:right w:val="single" w:sz="6" w:space="0" w:color="auto"/>
            </w:tcBorders>
          </w:tcPr>
          <w:p w14:paraId="2BED7855" w14:textId="77777777" w:rsidR="00EF47BA" w:rsidRDefault="002D6C38" w:rsidP="002D6C38">
            <w:pPr>
              <w:pStyle w:val="wTableNormal"/>
            </w:pPr>
            <w:r>
              <w:t>1</w:t>
            </w:r>
          </w:p>
          <w:p w14:paraId="502E2221" w14:textId="77777777" w:rsidR="00EF47BA" w:rsidRDefault="002D6C38" w:rsidP="002D6C38">
            <w:pPr>
              <w:pStyle w:val="wTableNormal"/>
            </w:pPr>
            <w:r>
              <w:t>2</w:t>
            </w:r>
          </w:p>
          <w:p w14:paraId="14E0303F" w14:textId="77777777" w:rsidR="00EF47BA" w:rsidRDefault="002D6C38" w:rsidP="002D6C38">
            <w:pPr>
              <w:pStyle w:val="wTableNormal"/>
            </w:pPr>
            <w:r>
              <w:t>3</w:t>
            </w:r>
          </w:p>
          <w:p w14:paraId="77A795B5" w14:textId="77777777" w:rsidR="00EF47BA" w:rsidRDefault="002D6C38" w:rsidP="002D6C38">
            <w:pPr>
              <w:pStyle w:val="wTableNormal"/>
            </w:pPr>
            <w:r>
              <w:t>4</w:t>
            </w:r>
          </w:p>
          <w:p w14:paraId="73274320" w14:textId="77777777" w:rsidR="00EF47BA" w:rsidRDefault="002D6C38" w:rsidP="002D6C38">
            <w:pPr>
              <w:pStyle w:val="wTableNormal"/>
            </w:pPr>
            <w:r>
              <w:t>5</w:t>
            </w:r>
          </w:p>
          <w:p w14:paraId="444724ED" w14:textId="77777777" w:rsidR="00EF47BA" w:rsidRDefault="002D6C38" w:rsidP="002D6C38">
            <w:pPr>
              <w:pStyle w:val="wTableNormal"/>
            </w:pPr>
            <w:r>
              <w:t>6</w:t>
            </w:r>
          </w:p>
          <w:p w14:paraId="78606D23" w14:textId="77777777" w:rsidR="00EF47BA" w:rsidRDefault="002D6C38" w:rsidP="002D6C38">
            <w:pPr>
              <w:pStyle w:val="wTableNormal"/>
            </w:pPr>
            <w:r>
              <w:t>7</w:t>
            </w:r>
          </w:p>
          <w:p w14:paraId="2647DE23" w14:textId="77777777" w:rsidR="00EF47BA" w:rsidRDefault="002D6C38" w:rsidP="002D6C38">
            <w:pPr>
              <w:pStyle w:val="wTableNormal"/>
            </w:pPr>
            <w:r>
              <w:t>8</w:t>
            </w:r>
          </w:p>
          <w:p w14:paraId="2E21B94F" w14:textId="77777777" w:rsidR="00EF47BA" w:rsidRDefault="002D6C38" w:rsidP="002D6C38">
            <w:pPr>
              <w:pStyle w:val="wTableNormal"/>
            </w:pPr>
            <w:r>
              <w:t>9</w:t>
            </w:r>
          </w:p>
          <w:p w14:paraId="5ECEE84F" w14:textId="77777777" w:rsidR="00EF47BA" w:rsidRDefault="002D6C38" w:rsidP="002D6C38">
            <w:pPr>
              <w:pStyle w:val="wTableNormal"/>
            </w:pPr>
            <w:r>
              <w:t>10</w:t>
            </w:r>
          </w:p>
          <w:p w14:paraId="42B30C05" w14:textId="77777777" w:rsidR="00EF47BA" w:rsidRDefault="002D6C38" w:rsidP="002D6C38">
            <w:pPr>
              <w:pStyle w:val="wTableNormal"/>
            </w:pPr>
            <w:r>
              <w:t>11</w:t>
            </w:r>
          </w:p>
          <w:p w14:paraId="69E0F62D" w14:textId="77777777" w:rsidR="00EF47BA" w:rsidRDefault="002D6C38" w:rsidP="002D6C38">
            <w:pPr>
              <w:pStyle w:val="wTableNormal"/>
            </w:pPr>
            <w:r>
              <w:t>12</w:t>
            </w:r>
          </w:p>
          <w:p w14:paraId="76511ECB" w14:textId="77777777" w:rsidR="00EF47BA" w:rsidRDefault="002D6C38" w:rsidP="002D6C38">
            <w:pPr>
              <w:pStyle w:val="wTableNormal"/>
            </w:pPr>
            <w:r>
              <w:t>13</w:t>
            </w:r>
          </w:p>
          <w:p w14:paraId="21175B04" w14:textId="77777777" w:rsidR="00EF47BA" w:rsidRDefault="002D6C38" w:rsidP="002D6C38">
            <w:pPr>
              <w:pStyle w:val="wTableNormal"/>
            </w:pPr>
            <w:r>
              <w:t>14</w:t>
            </w:r>
          </w:p>
          <w:p w14:paraId="180B794E" w14:textId="77777777" w:rsidR="00EF47BA" w:rsidRDefault="002D6C38" w:rsidP="002D6C38">
            <w:pPr>
              <w:pStyle w:val="wTableNormal"/>
            </w:pPr>
            <w:r>
              <w:t>15</w:t>
            </w:r>
          </w:p>
          <w:p w14:paraId="0B395871" w14:textId="77777777" w:rsidR="00EF47BA" w:rsidRDefault="002D6C38" w:rsidP="002D6C38">
            <w:pPr>
              <w:pStyle w:val="wTableNormal"/>
            </w:pPr>
            <w:r>
              <w:t>16</w:t>
            </w:r>
          </w:p>
          <w:p w14:paraId="320295E2" w14:textId="77777777" w:rsidR="00EF47BA" w:rsidRDefault="002D6C38" w:rsidP="002D6C38">
            <w:pPr>
              <w:pStyle w:val="wTableNormal"/>
            </w:pPr>
            <w:r>
              <w:t>17</w:t>
            </w:r>
          </w:p>
          <w:p w14:paraId="283CC6BC" w14:textId="77777777" w:rsidR="00EF47BA" w:rsidRDefault="002D6C38" w:rsidP="002D6C38">
            <w:pPr>
              <w:pStyle w:val="wTableNormal"/>
            </w:pPr>
            <w:r>
              <w:t>18</w:t>
            </w:r>
          </w:p>
          <w:p w14:paraId="3EA0E6A6" w14:textId="77777777" w:rsidR="00EF47BA" w:rsidRDefault="002D6C38" w:rsidP="002D6C38">
            <w:pPr>
              <w:pStyle w:val="wTableNormal"/>
            </w:pPr>
            <w:r>
              <w:t>19</w:t>
            </w:r>
          </w:p>
          <w:p w14:paraId="3DBD4BAA" w14:textId="77777777" w:rsidR="00EF47BA" w:rsidRDefault="002D6C38" w:rsidP="002D6C38">
            <w:pPr>
              <w:pStyle w:val="wTableNormal"/>
            </w:pPr>
            <w:r>
              <w:t>20</w:t>
            </w:r>
          </w:p>
          <w:p w14:paraId="220C9F09" w14:textId="77777777" w:rsidR="00EF47BA" w:rsidRDefault="00EF47BA" w:rsidP="002D6C38">
            <w:pPr>
              <w:pStyle w:val="wTableNormal"/>
            </w:pPr>
            <w:r>
              <w:t>25</w:t>
            </w:r>
          </w:p>
          <w:p w14:paraId="593DF3C9" w14:textId="77777777" w:rsidR="00EF47BA" w:rsidRDefault="00EF47BA" w:rsidP="002D6C38">
            <w:pPr>
              <w:pStyle w:val="wTableNormal"/>
            </w:pPr>
            <w:r>
              <w:t>30</w:t>
            </w:r>
          </w:p>
          <w:p w14:paraId="38BE45DB" w14:textId="77777777" w:rsidR="00EF47BA" w:rsidRDefault="00EF47BA" w:rsidP="002D6C38">
            <w:pPr>
              <w:pStyle w:val="wTableNormal"/>
            </w:pPr>
            <w:r>
              <w:t>40</w:t>
            </w:r>
          </w:p>
        </w:tc>
        <w:tc>
          <w:tcPr>
            <w:tcW w:w="990" w:type="dxa"/>
            <w:tcBorders>
              <w:top w:val="single" w:sz="6" w:space="0" w:color="auto"/>
              <w:left w:val="single" w:sz="6" w:space="0" w:color="auto"/>
              <w:right w:val="single" w:sz="6" w:space="0" w:color="auto"/>
            </w:tcBorders>
          </w:tcPr>
          <w:p w14:paraId="768AA23F" w14:textId="77777777" w:rsidR="00EF47BA" w:rsidRDefault="00EF47BA" w:rsidP="005628E3">
            <w:pPr>
              <w:pStyle w:val="wTableNormal"/>
              <w:jc w:val="right"/>
            </w:pPr>
            <w:r>
              <w:t>0.9804</w:t>
            </w:r>
          </w:p>
          <w:p w14:paraId="3F7F33DD" w14:textId="77777777" w:rsidR="00EF47BA" w:rsidRDefault="00EF47BA" w:rsidP="005628E3">
            <w:pPr>
              <w:pStyle w:val="wTableNormal"/>
              <w:jc w:val="right"/>
            </w:pPr>
            <w:r>
              <w:t>1.9416</w:t>
            </w:r>
          </w:p>
          <w:p w14:paraId="0DF56B32" w14:textId="77777777" w:rsidR="00EF47BA" w:rsidRDefault="00EF47BA" w:rsidP="005628E3">
            <w:pPr>
              <w:pStyle w:val="wTableNormal"/>
              <w:jc w:val="right"/>
            </w:pPr>
            <w:r>
              <w:t>2.8839</w:t>
            </w:r>
          </w:p>
          <w:p w14:paraId="1B1E22B3" w14:textId="77777777" w:rsidR="00EF47BA" w:rsidRDefault="00EF47BA" w:rsidP="005628E3">
            <w:pPr>
              <w:pStyle w:val="wTableNormal"/>
              <w:jc w:val="right"/>
            </w:pPr>
            <w:r>
              <w:t>3.8077</w:t>
            </w:r>
          </w:p>
          <w:p w14:paraId="6E25F614" w14:textId="77777777" w:rsidR="00EF47BA" w:rsidRDefault="00EF47BA" w:rsidP="005628E3">
            <w:pPr>
              <w:pStyle w:val="wTableNormal"/>
              <w:jc w:val="right"/>
            </w:pPr>
            <w:r>
              <w:t>4.7135</w:t>
            </w:r>
          </w:p>
          <w:p w14:paraId="415E614A" w14:textId="77777777" w:rsidR="00EF47BA" w:rsidRDefault="00EF47BA" w:rsidP="005628E3">
            <w:pPr>
              <w:pStyle w:val="wTableNormal"/>
              <w:jc w:val="right"/>
            </w:pPr>
            <w:r>
              <w:t>5.6014</w:t>
            </w:r>
          </w:p>
          <w:p w14:paraId="5CC72FAB" w14:textId="77777777" w:rsidR="00EF47BA" w:rsidRDefault="00EF47BA" w:rsidP="005628E3">
            <w:pPr>
              <w:pStyle w:val="wTableNormal"/>
              <w:jc w:val="right"/>
            </w:pPr>
            <w:r>
              <w:t>6.4720</w:t>
            </w:r>
          </w:p>
          <w:p w14:paraId="607CA084" w14:textId="77777777" w:rsidR="00EF47BA" w:rsidRDefault="00EF47BA" w:rsidP="005628E3">
            <w:pPr>
              <w:pStyle w:val="wTableNormal"/>
              <w:jc w:val="right"/>
            </w:pPr>
            <w:r>
              <w:t>7.3255</w:t>
            </w:r>
          </w:p>
          <w:p w14:paraId="2826C949" w14:textId="77777777" w:rsidR="00EF47BA" w:rsidRDefault="00EF47BA" w:rsidP="005628E3">
            <w:pPr>
              <w:pStyle w:val="wTableNormal"/>
              <w:jc w:val="right"/>
            </w:pPr>
            <w:r>
              <w:t>8.1622</w:t>
            </w:r>
          </w:p>
          <w:p w14:paraId="7304CD7C" w14:textId="77777777" w:rsidR="00EF47BA" w:rsidRDefault="00EF47BA" w:rsidP="005628E3">
            <w:pPr>
              <w:pStyle w:val="wTableNormal"/>
              <w:jc w:val="right"/>
            </w:pPr>
            <w:r>
              <w:t>8.9826</w:t>
            </w:r>
          </w:p>
          <w:p w14:paraId="1A4BF154" w14:textId="77777777" w:rsidR="00EF47BA" w:rsidRDefault="00EF47BA" w:rsidP="005628E3">
            <w:pPr>
              <w:pStyle w:val="wTableNormal"/>
              <w:jc w:val="right"/>
            </w:pPr>
            <w:r>
              <w:t>9.7868</w:t>
            </w:r>
          </w:p>
          <w:p w14:paraId="6E75F0EA" w14:textId="77777777" w:rsidR="00EF47BA" w:rsidRDefault="00EF47BA" w:rsidP="005628E3">
            <w:pPr>
              <w:pStyle w:val="wTableNormal"/>
              <w:jc w:val="right"/>
            </w:pPr>
            <w:r>
              <w:t>10.5753</w:t>
            </w:r>
          </w:p>
          <w:p w14:paraId="3DA83333" w14:textId="77777777" w:rsidR="00EF47BA" w:rsidRDefault="00EF47BA" w:rsidP="005628E3">
            <w:pPr>
              <w:pStyle w:val="wTableNormal"/>
              <w:jc w:val="right"/>
            </w:pPr>
            <w:r>
              <w:t>11.3484</w:t>
            </w:r>
          </w:p>
          <w:p w14:paraId="78C0FE78" w14:textId="77777777" w:rsidR="00EF47BA" w:rsidRDefault="00EF47BA" w:rsidP="005628E3">
            <w:pPr>
              <w:pStyle w:val="wTableNormal"/>
              <w:jc w:val="right"/>
            </w:pPr>
            <w:r>
              <w:t>12.1062</w:t>
            </w:r>
          </w:p>
          <w:p w14:paraId="1EEF44B8" w14:textId="77777777" w:rsidR="00EF47BA" w:rsidRDefault="00EF47BA" w:rsidP="005628E3">
            <w:pPr>
              <w:pStyle w:val="wTableNormal"/>
              <w:jc w:val="right"/>
            </w:pPr>
            <w:r>
              <w:t>12.8493</w:t>
            </w:r>
          </w:p>
          <w:p w14:paraId="5C2C1BBC" w14:textId="77777777" w:rsidR="00EF47BA" w:rsidRDefault="00EF47BA" w:rsidP="005628E3">
            <w:pPr>
              <w:pStyle w:val="wTableNormal"/>
              <w:jc w:val="right"/>
            </w:pPr>
            <w:r>
              <w:t>13.5777</w:t>
            </w:r>
          </w:p>
          <w:p w14:paraId="2330F3C9" w14:textId="77777777" w:rsidR="00EF47BA" w:rsidRDefault="00EF47BA" w:rsidP="005628E3">
            <w:pPr>
              <w:pStyle w:val="wTableNormal"/>
              <w:jc w:val="right"/>
            </w:pPr>
            <w:r>
              <w:t>14.2919</w:t>
            </w:r>
          </w:p>
          <w:p w14:paraId="28051C7F" w14:textId="77777777" w:rsidR="00EF47BA" w:rsidRDefault="00EF47BA" w:rsidP="005628E3">
            <w:pPr>
              <w:pStyle w:val="wTableNormal"/>
              <w:jc w:val="right"/>
            </w:pPr>
            <w:r>
              <w:t>14.9920</w:t>
            </w:r>
          </w:p>
          <w:p w14:paraId="6722E9A2" w14:textId="77777777" w:rsidR="00EF47BA" w:rsidRDefault="00EF47BA" w:rsidP="005628E3">
            <w:pPr>
              <w:pStyle w:val="wTableNormal"/>
              <w:jc w:val="right"/>
            </w:pPr>
            <w:r>
              <w:t>15.6785</w:t>
            </w:r>
          </w:p>
          <w:p w14:paraId="4169E037" w14:textId="77777777" w:rsidR="00EF47BA" w:rsidRDefault="00EF47BA" w:rsidP="005628E3">
            <w:pPr>
              <w:pStyle w:val="wTableNormal"/>
              <w:jc w:val="right"/>
            </w:pPr>
            <w:r>
              <w:t>16.3514</w:t>
            </w:r>
          </w:p>
          <w:p w14:paraId="15CB7B32" w14:textId="77777777" w:rsidR="00EF47BA" w:rsidRDefault="00EF47BA" w:rsidP="005628E3">
            <w:pPr>
              <w:pStyle w:val="wTableNormal"/>
              <w:jc w:val="right"/>
            </w:pPr>
            <w:r>
              <w:t>19.5235</w:t>
            </w:r>
          </w:p>
          <w:p w14:paraId="3A41DF24" w14:textId="77777777" w:rsidR="00EF47BA" w:rsidRDefault="00EF47BA" w:rsidP="005628E3">
            <w:pPr>
              <w:pStyle w:val="wTableNormal"/>
              <w:jc w:val="right"/>
            </w:pPr>
            <w:r>
              <w:t>22.3965</w:t>
            </w:r>
          </w:p>
          <w:p w14:paraId="0C1A47D7" w14:textId="77777777" w:rsidR="00EF47BA" w:rsidRDefault="00EF47BA" w:rsidP="005628E3">
            <w:pPr>
              <w:pStyle w:val="wTableNormal"/>
              <w:jc w:val="right"/>
            </w:pPr>
            <w:r>
              <w:t>27.3555</w:t>
            </w:r>
          </w:p>
        </w:tc>
        <w:tc>
          <w:tcPr>
            <w:tcW w:w="990" w:type="dxa"/>
            <w:tcBorders>
              <w:top w:val="single" w:sz="6" w:space="0" w:color="auto"/>
              <w:left w:val="single" w:sz="6" w:space="0" w:color="auto"/>
              <w:right w:val="single" w:sz="6" w:space="0" w:color="auto"/>
            </w:tcBorders>
          </w:tcPr>
          <w:p w14:paraId="6742BBD3" w14:textId="77777777" w:rsidR="00EF47BA" w:rsidRDefault="00EF47BA" w:rsidP="005628E3">
            <w:pPr>
              <w:pStyle w:val="wTableNormal"/>
              <w:jc w:val="right"/>
            </w:pPr>
            <w:r>
              <w:t>0.9709</w:t>
            </w:r>
          </w:p>
          <w:p w14:paraId="062C7AC0" w14:textId="77777777" w:rsidR="00EF47BA" w:rsidRDefault="00EF47BA" w:rsidP="005628E3">
            <w:pPr>
              <w:pStyle w:val="wTableNormal"/>
              <w:jc w:val="right"/>
            </w:pPr>
            <w:r>
              <w:t>1.9135</w:t>
            </w:r>
          </w:p>
          <w:p w14:paraId="736DDD35" w14:textId="77777777" w:rsidR="00EF47BA" w:rsidRDefault="00EF47BA" w:rsidP="005628E3">
            <w:pPr>
              <w:pStyle w:val="wTableNormal"/>
              <w:jc w:val="right"/>
            </w:pPr>
            <w:r>
              <w:t>2.8286</w:t>
            </w:r>
          </w:p>
          <w:p w14:paraId="58CC22B4" w14:textId="77777777" w:rsidR="00EF47BA" w:rsidRDefault="00EF47BA" w:rsidP="005628E3">
            <w:pPr>
              <w:pStyle w:val="wTableNormal"/>
              <w:jc w:val="right"/>
            </w:pPr>
            <w:r>
              <w:t>3.7171</w:t>
            </w:r>
          </w:p>
          <w:p w14:paraId="2A5C352C" w14:textId="77777777" w:rsidR="00EF47BA" w:rsidRDefault="00EF47BA" w:rsidP="005628E3">
            <w:pPr>
              <w:pStyle w:val="wTableNormal"/>
              <w:jc w:val="right"/>
            </w:pPr>
            <w:r>
              <w:t>4.5797</w:t>
            </w:r>
          </w:p>
          <w:p w14:paraId="2E70B466" w14:textId="77777777" w:rsidR="00EF47BA" w:rsidRDefault="00EF47BA" w:rsidP="005628E3">
            <w:pPr>
              <w:pStyle w:val="wTableNormal"/>
              <w:jc w:val="right"/>
            </w:pPr>
            <w:r>
              <w:t>5.4172</w:t>
            </w:r>
          </w:p>
          <w:p w14:paraId="34C5779C" w14:textId="77777777" w:rsidR="00EF47BA" w:rsidRDefault="00EF47BA" w:rsidP="005628E3">
            <w:pPr>
              <w:pStyle w:val="wTableNormal"/>
              <w:jc w:val="right"/>
            </w:pPr>
            <w:r>
              <w:t>6.2303</w:t>
            </w:r>
          </w:p>
          <w:p w14:paraId="168A6B40" w14:textId="77777777" w:rsidR="00EF47BA" w:rsidRDefault="00EF47BA" w:rsidP="005628E3">
            <w:pPr>
              <w:pStyle w:val="wTableNormal"/>
              <w:jc w:val="right"/>
            </w:pPr>
            <w:r>
              <w:t>7.0197</w:t>
            </w:r>
          </w:p>
          <w:p w14:paraId="574125FA" w14:textId="77777777" w:rsidR="00EF47BA" w:rsidRDefault="00EF47BA" w:rsidP="005628E3">
            <w:pPr>
              <w:pStyle w:val="wTableNormal"/>
              <w:jc w:val="right"/>
            </w:pPr>
            <w:r>
              <w:t>7.7861</w:t>
            </w:r>
          </w:p>
          <w:p w14:paraId="795ADCB5" w14:textId="77777777" w:rsidR="00EF47BA" w:rsidRDefault="00EF47BA" w:rsidP="005628E3">
            <w:pPr>
              <w:pStyle w:val="wTableNormal"/>
              <w:jc w:val="right"/>
            </w:pPr>
            <w:r>
              <w:t>8.5302</w:t>
            </w:r>
          </w:p>
          <w:p w14:paraId="2DD1F362" w14:textId="77777777" w:rsidR="00EF47BA" w:rsidRDefault="00EF47BA" w:rsidP="005628E3">
            <w:pPr>
              <w:pStyle w:val="wTableNormal"/>
              <w:jc w:val="right"/>
            </w:pPr>
            <w:r>
              <w:t>9.2526</w:t>
            </w:r>
          </w:p>
          <w:p w14:paraId="6A72B22B" w14:textId="77777777" w:rsidR="00EF47BA" w:rsidRDefault="00EF47BA" w:rsidP="005628E3">
            <w:pPr>
              <w:pStyle w:val="wTableNormal"/>
              <w:jc w:val="right"/>
            </w:pPr>
            <w:r>
              <w:t>9.9540</w:t>
            </w:r>
          </w:p>
          <w:p w14:paraId="4D2A04F8" w14:textId="77777777" w:rsidR="00EF47BA" w:rsidRDefault="00EF47BA" w:rsidP="005628E3">
            <w:pPr>
              <w:pStyle w:val="wTableNormal"/>
              <w:jc w:val="right"/>
            </w:pPr>
            <w:r>
              <w:t>10.6350</w:t>
            </w:r>
          </w:p>
          <w:p w14:paraId="600D86C4" w14:textId="77777777" w:rsidR="00EF47BA" w:rsidRDefault="00EF47BA" w:rsidP="005628E3">
            <w:pPr>
              <w:pStyle w:val="wTableNormal"/>
              <w:jc w:val="right"/>
            </w:pPr>
            <w:r>
              <w:t>11.2961</w:t>
            </w:r>
          </w:p>
          <w:p w14:paraId="01F803E5" w14:textId="77777777" w:rsidR="00EF47BA" w:rsidRDefault="00EF47BA" w:rsidP="005628E3">
            <w:pPr>
              <w:pStyle w:val="wTableNormal"/>
              <w:jc w:val="right"/>
            </w:pPr>
            <w:r>
              <w:t>11.9379</w:t>
            </w:r>
          </w:p>
          <w:p w14:paraId="22BA10E1" w14:textId="77777777" w:rsidR="00EF47BA" w:rsidRDefault="00EF47BA" w:rsidP="005628E3">
            <w:pPr>
              <w:pStyle w:val="wTableNormal"/>
              <w:jc w:val="right"/>
            </w:pPr>
            <w:r>
              <w:t>12.5611</w:t>
            </w:r>
          </w:p>
          <w:p w14:paraId="5726536B" w14:textId="77777777" w:rsidR="00EF47BA" w:rsidRDefault="00EF47BA" w:rsidP="005628E3">
            <w:pPr>
              <w:pStyle w:val="wTableNormal"/>
              <w:jc w:val="right"/>
            </w:pPr>
            <w:r>
              <w:t>13.1661</w:t>
            </w:r>
          </w:p>
          <w:p w14:paraId="745B0BE1" w14:textId="77777777" w:rsidR="00EF47BA" w:rsidRDefault="00EF47BA" w:rsidP="005628E3">
            <w:pPr>
              <w:pStyle w:val="wTableNormal"/>
              <w:jc w:val="right"/>
            </w:pPr>
            <w:r>
              <w:t>13.7535</w:t>
            </w:r>
          </w:p>
          <w:p w14:paraId="63E3B909" w14:textId="77777777" w:rsidR="00EF47BA" w:rsidRDefault="00EF47BA" w:rsidP="005628E3">
            <w:pPr>
              <w:pStyle w:val="wTableNormal"/>
              <w:jc w:val="right"/>
            </w:pPr>
            <w:r>
              <w:t>14.3238</w:t>
            </w:r>
          </w:p>
          <w:p w14:paraId="323E89AD" w14:textId="77777777" w:rsidR="00EF47BA" w:rsidRDefault="00EF47BA" w:rsidP="005628E3">
            <w:pPr>
              <w:pStyle w:val="wTableNormal"/>
              <w:jc w:val="right"/>
            </w:pPr>
            <w:r>
              <w:t>14.8775</w:t>
            </w:r>
          </w:p>
          <w:p w14:paraId="243491E8" w14:textId="77777777" w:rsidR="00EF47BA" w:rsidRDefault="00EF47BA" w:rsidP="005628E3">
            <w:pPr>
              <w:pStyle w:val="wTableNormal"/>
              <w:jc w:val="right"/>
            </w:pPr>
            <w:r>
              <w:t>17.4131</w:t>
            </w:r>
          </w:p>
          <w:p w14:paraId="0FCE45E1" w14:textId="77777777" w:rsidR="00EF47BA" w:rsidRDefault="00EF47BA" w:rsidP="005628E3">
            <w:pPr>
              <w:pStyle w:val="wTableNormal"/>
              <w:jc w:val="right"/>
            </w:pPr>
            <w:r>
              <w:t>19.6004</w:t>
            </w:r>
          </w:p>
          <w:p w14:paraId="775B7EFC" w14:textId="77777777" w:rsidR="00EF47BA" w:rsidRDefault="00EF47BA" w:rsidP="005628E3">
            <w:pPr>
              <w:pStyle w:val="wTableNormal"/>
              <w:jc w:val="right"/>
            </w:pPr>
            <w:r>
              <w:t>23.1148</w:t>
            </w:r>
          </w:p>
        </w:tc>
        <w:tc>
          <w:tcPr>
            <w:tcW w:w="990" w:type="dxa"/>
            <w:tcBorders>
              <w:top w:val="single" w:sz="6" w:space="0" w:color="auto"/>
              <w:left w:val="single" w:sz="6" w:space="0" w:color="auto"/>
              <w:right w:val="single" w:sz="6" w:space="0" w:color="auto"/>
            </w:tcBorders>
          </w:tcPr>
          <w:p w14:paraId="0C2376DF" w14:textId="77777777" w:rsidR="00EF47BA" w:rsidRDefault="00EF47BA" w:rsidP="005628E3">
            <w:pPr>
              <w:pStyle w:val="wTableNormal"/>
              <w:jc w:val="right"/>
            </w:pPr>
            <w:r>
              <w:t>0.9615</w:t>
            </w:r>
          </w:p>
          <w:p w14:paraId="4793FD16" w14:textId="77777777" w:rsidR="00EF47BA" w:rsidRDefault="00EF47BA" w:rsidP="005628E3">
            <w:pPr>
              <w:pStyle w:val="wTableNormal"/>
              <w:jc w:val="right"/>
            </w:pPr>
            <w:r>
              <w:t>1.8861</w:t>
            </w:r>
          </w:p>
          <w:p w14:paraId="1361180D" w14:textId="77777777" w:rsidR="00EF47BA" w:rsidRDefault="00EF47BA" w:rsidP="005628E3">
            <w:pPr>
              <w:pStyle w:val="wTableNormal"/>
              <w:jc w:val="right"/>
            </w:pPr>
            <w:r>
              <w:t>2.7751</w:t>
            </w:r>
          </w:p>
          <w:p w14:paraId="0EE46326" w14:textId="77777777" w:rsidR="00EF47BA" w:rsidRDefault="00EF47BA" w:rsidP="005628E3">
            <w:pPr>
              <w:pStyle w:val="wTableNormal"/>
              <w:jc w:val="right"/>
            </w:pPr>
            <w:r>
              <w:t>3.6299</w:t>
            </w:r>
          </w:p>
          <w:p w14:paraId="6ABC53A9" w14:textId="77777777" w:rsidR="00EF47BA" w:rsidRDefault="00EF47BA" w:rsidP="005628E3">
            <w:pPr>
              <w:pStyle w:val="wTableNormal"/>
              <w:jc w:val="right"/>
            </w:pPr>
            <w:r>
              <w:t>4.4518</w:t>
            </w:r>
          </w:p>
          <w:p w14:paraId="55E276B3" w14:textId="77777777" w:rsidR="00EF47BA" w:rsidRDefault="00EF47BA" w:rsidP="005628E3">
            <w:pPr>
              <w:pStyle w:val="wTableNormal"/>
              <w:jc w:val="right"/>
            </w:pPr>
            <w:r>
              <w:t>5.2421</w:t>
            </w:r>
          </w:p>
          <w:p w14:paraId="6BF097FA" w14:textId="77777777" w:rsidR="00EF47BA" w:rsidRDefault="00EF47BA" w:rsidP="005628E3">
            <w:pPr>
              <w:pStyle w:val="wTableNormal"/>
              <w:jc w:val="right"/>
            </w:pPr>
            <w:r>
              <w:t>6.0021</w:t>
            </w:r>
          </w:p>
          <w:p w14:paraId="080341B1" w14:textId="77777777" w:rsidR="00EF47BA" w:rsidRDefault="00EF47BA" w:rsidP="005628E3">
            <w:pPr>
              <w:pStyle w:val="wTableNormal"/>
              <w:jc w:val="right"/>
            </w:pPr>
            <w:r>
              <w:t>6.7327</w:t>
            </w:r>
          </w:p>
          <w:p w14:paraId="7FFBDE1E" w14:textId="77777777" w:rsidR="00EF47BA" w:rsidRDefault="00EF47BA" w:rsidP="005628E3">
            <w:pPr>
              <w:pStyle w:val="wTableNormal"/>
              <w:jc w:val="right"/>
            </w:pPr>
            <w:r>
              <w:t>7.4353</w:t>
            </w:r>
          </w:p>
          <w:p w14:paraId="7C85154A" w14:textId="77777777" w:rsidR="00EF47BA" w:rsidRDefault="00EF47BA" w:rsidP="005628E3">
            <w:pPr>
              <w:pStyle w:val="wTableNormal"/>
              <w:jc w:val="right"/>
            </w:pPr>
            <w:r>
              <w:t>8.1109</w:t>
            </w:r>
          </w:p>
          <w:p w14:paraId="188EA368" w14:textId="77777777" w:rsidR="00EF47BA" w:rsidRDefault="00EF47BA" w:rsidP="005628E3">
            <w:pPr>
              <w:pStyle w:val="wTableNormal"/>
              <w:jc w:val="right"/>
            </w:pPr>
            <w:r>
              <w:t>8.7605</w:t>
            </w:r>
          </w:p>
          <w:p w14:paraId="331F996F" w14:textId="77777777" w:rsidR="00EF47BA" w:rsidRDefault="00EF47BA" w:rsidP="005628E3">
            <w:pPr>
              <w:pStyle w:val="wTableNormal"/>
              <w:jc w:val="right"/>
            </w:pPr>
            <w:r>
              <w:t>9.3851</w:t>
            </w:r>
          </w:p>
          <w:p w14:paraId="5E4E0A32" w14:textId="77777777" w:rsidR="00EF47BA" w:rsidRDefault="00EF47BA" w:rsidP="005628E3">
            <w:pPr>
              <w:pStyle w:val="wTableNormal"/>
              <w:jc w:val="right"/>
            </w:pPr>
            <w:r>
              <w:t>9.9856</w:t>
            </w:r>
          </w:p>
          <w:p w14:paraId="72E9F5F4" w14:textId="77777777" w:rsidR="00EF47BA" w:rsidRDefault="00EF47BA" w:rsidP="005628E3">
            <w:pPr>
              <w:pStyle w:val="wTableNormal"/>
              <w:jc w:val="right"/>
            </w:pPr>
            <w:r>
              <w:t>10.5631</w:t>
            </w:r>
          </w:p>
          <w:p w14:paraId="148D9106" w14:textId="77777777" w:rsidR="00EF47BA" w:rsidRDefault="00EF47BA" w:rsidP="005628E3">
            <w:pPr>
              <w:pStyle w:val="wTableNormal"/>
              <w:jc w:val="right"/>
            </w:pPr>
            <w:r>
              <w:t>11.1184</w:t>
            </w:r>
          </w:p>
          <w:p w14:paraId="16013E91" w14:textId="77777777" w:rsidR="00EF47BA" w:rsidRDefault="00EF47BA" w:rsidP="005628E3">
            <w:pPr>
              <w:pStyle w:val="wTableNormal"/>
              <w:jc w:val="right"/>
            </w:pPr>
            <w:r>
              <w:t>11.6523</w:t>
            </w:r>
          </w:p>
          <w:p w14:paraId="48C9FAAC" w14:textId="77777777" w:rsidR="00EF47BA" w:rsidRDefault="00EF47BA" w:rsidP="005628E3">
            <w:pPr>
              <w:pStyle w:val="wTableNormal"/>
              <w:jc w:val="right"/>
            </w:pPr>
            <w:r>
              <w:t>12.1657</w:t>
            </w:r>
          </w:p>
          <w:p w14:paraId="07A26298" w14:textId="77777777" w:rsidR="00EF47BA" w:rsidRDefault="00EF47BA" w:rsidP="005628E3">
            <w:pPr>
              <w:pStyle w:val="wTableNormal"/>
              <w:jc w:val="right"/>
            </w:pPr>
            <w:r>
              <w:t>12.6593</w:t>
            </w:r>
          </w:p>
          <w:p w14:paraId="7BAD06FB" w14:textId="77777777" w:rsidR="00EF47BA" w:rsidRDefault="00EF47BA" w:rsidP="005628E3">
            <w:pPr>
              <w:pStyle w:val="wTableNormal"/>
              <w:jc w:val="right"/>
            </w:pPr>
            <w:r>
              <w:t>13.1339</w:t>
            </w:r>
          </w:p>
          <w:p w14:paraId="37F1BA01" w14:textId="77777777" w:rsidR="00EF47BA" w:rsidRDefault="00EF47BA" w:rsidP="005628E3">
            <w:pPr>
              <w:pStyle w:val="wTableNormal"/>
              <w:jc w:val="right"/>
            </w:pPr>
            <w:r>
              <w:t>13.5903</w:t>
            </w:r>
          </w:p>
          <w:p w14:paraId="4F7984B7" w14:textId="77777777" w:rsidR="00EF47BA" w:rsidRDefault="00EF47BA" w:rsidP="005628E3">
            <w:pPr>
              <w:pStyle w:val="wTableNormal"/>
              <w:jc w:val="right"/>
            </w:pPr>
            <w:r>
              <w:t>15.6221</w:t>
            </w:r>
          </w:p>
          <w:p w14:paraId="03E53DD8" w14:textId="77777777" w:rsidR="00EF47BA" w:rsidRDefault="00EF47BA" w:rsidP="005628E3">
            <w:pPr>
              <w:pStyle w:val="wTableNormal"/>
              <w:jc w:val="right"/>
            </w:pPr>
            <w:r>
              <w:t>17.2920</w:t>
            </w:r>
          </w:p>
          <w:p w14:paraId="0C824763" w14:textId="77777777" w:rsidR="00EF47BA" w:rsidRDefault="00EF47BA" w:rsidP="005628E3">
            <w:pPr>
              <w:pStyle w:val="wTableNormal"/>
              <w:jc w:val="right"/>
            </w:pPr>
            <w:r>
              <w:t>19.7928</w:t>
            </w:r>
          </w:p>
        </w:tc>
        <w:tc>
          <w:tcPr>
            <w:tcW w:w="990" w:type="dxa"/>
            <w:tcBorders>
              <w:top w:val="single" w:sz="6" w:space="0" w:color="auto"/>
              <w:left w:val="single" w:sz="6" w:space="0" w:color="auto"/>
              <w:right w:val="single" w:sz="6" w:space="0" w:color="auto"/>
            </w:tcBorders>
          </w:tcPr>
          <w:p w14:paraId="7CF9521D" w14:textId="77777777" w:rsidR="00EF47BA" w:rsidRDefault="00EF47BA" w:rsidP="005628E3">
            <w:pPr>
              <w:pStyle w:val="wTableNormal"/>
              <w:jc w:val="right"/>
            </w:pPr>
            <w:r>
              <w:t>0.9524</w:t>
            </w:r>
          </w:p>
          <w:p w14:paraId="03D028BC" w14:textId="77777777" w:rsidR="00EF47BA" w:rsidRDefault="00EF47BA" w:rsidP="005628E3">
            <w:pPr>
              <w:pStyle w:val="wTableNormal"/>
              <w:jc w:val="right"/>
            </w:pPr>
            <w:r>
              <w:t>1.8594</w:t>
            </w:r>
          </w:p>
          <w:p w14:paraId="63B7740F" w14:textId="77777777" w:rsidR="00EF47BA" w:rsidRDefault="00EF47BA" w:rsidP="005628E3">
            <w:pPr>
              <w:pStyle w:val="wTableNormal"/>
              <w:jc w:val="right"/>
            </w:pPr>
            <w:r>
              <w:t>2.7232</w:t>
            </w:r>
          </w:p>
          <w:p w14:paraId="0FEC5365" w14:textId="77777777" w:rsidR="00EF47BA" w:rsidRDefault="00EF47BA" w:rsidP="005628E3">
            <w:pPr>
              <w:pStyle w:val="wTableNormal"/>
              <w:jc w:val="right"/>
            </w:pPr>
            <w:r>
              <w:t>3.5460</w:t>
            </w:r>
          </w:p>
          <w:p w14:paraId="78480B67" w14:textId="77777777" w:rsidR="00EF47BA" w:rsidRDefault="00EF47BA" w:rsidP="005628E3">
            <w:pPr>
              <w:pStyle w:val="wTableNormal"/>
              <w:jc w:val="right"/>
            </w:pPr>
            <w:r>
              <w:t>4.3295</w:t>
            </w:r>
          </w:p>
          <w:p w14:paraId="7EEA53B8" w14:textId="77777777" w:rsidR="00EF47BA" w:rsidRDefault="00EF47BA" w:rsidP="005628E3">
            <w:pPr>
              <w:pStyle w:val="wTableNormal"/>
              <w:jc w:val="right"/>
            </w:pPr>
            <w:r>
              <w:t>5.0757</w:t>
            </w:r>
          </w:p>
          <w:p w14:paraId="7E9AA9DC" w14:textId="77777777" w:rsidR="00EF47BA" w:rsidRDefault="00EF47BA" w:rsidP="005628E3">
            <w:pPr>
              <w:pStyle w:val="wTableNormal"/>
              <w:jc w:val="right"/>
            </w:pPr>
            <w:r>
              <w:t>5.7864</w:t>
            </w:r>
          </w:p>
          <w:p w14:paraId="0E734C0B" w14:textId="77777777" w:rsidR="00EF47BA" w:rsidRDefault="00EF47BA" w:rsidP="005628E3">
            <w:pPr>
              <w:pStyle w:val="wTableNormal"/>
              <w:jc w:val="right"/>
            </w:pPr>
            <w:r>
              <w:t>6.4632</w:t>
            </w:r>
          </w:p>
          <w:p w14:paraId="783903DB" w14:textId="77777777" w:rsidR="00EF47BA" w:rsidRDefault="00EF47BA" w:rsidP="005628E3">
            <w:pPr>
              <w:pStyle w:val="wTableNormal"/>
              <w:jc w:val="right"/>
            </w:pPr>
            <w:r>
              <w:t>7.1078</w:t>
            </w:r>
          </w:p>
          <w:p w14:paraId="3E55DBCC" w14:textId="77777777" w:rsidR="00EF47BA" w:rsidRDefault="00EF47BA" w:rsidP="005628E3">
            <w:pPr>
              <w:pStyle w:val="wTableNormal"/>
              <w:jc w:val="right"/>
            </w:pPr>
            <w:r>
              <w:t>7.7217</w:t>
            </w:r>
          </w:p>
          <w:p w14:paraId="7EDE08E2" w14:textId="77777777" w:rsidR="00EF47BA" w:rsidRDefault="00EF47BA" w:rsidP="005628E3">
            <w:pPr>
              <w:pStyle w:val="wTableNormal"/>
              <w:jc w:val="right"/>
            </w:pPr>
            <w:r>
              <w:t>8.3064</w:t>
            </w:r>
          </w:p>
          <w:p w14:paraId="2707B5E5" w14:textId="77777777" w:rsidR="00EF47BA" w:rsidRDefault="00EF47BA" w:rsidP="005628E3">
            <w:pPr>
              <w:pStyle w:val="wTableNormal"/>
              <w:jc w:val="right"/>
            </w:pPr>
            <w:r>
              <w:t>8.8633</w:t>
            </w:r>
          </w:p>
          <w:p w14:paraId="6DD9EC54" w14:textId="77777777" w:rsidR="00EF47BA" w:rsidRDefault="00EF47BA" w:rsidP="005628E3">
            <w:pPr>
              <w:pStyle w:val="wTableNormal"/>
              <w:jc w:val="right"/>
            </w:pPr>
            <w:r>
              <w:t>9.3936</w:t>
            </w:r>
          </w:p>
          <w:p w14:paraId="5C4C400F" w14:textId="77777777" w:rsidR="00EF47BA" w:rsidRDefault="00EF47BA" w:rsidP="005628E3">
            <w:pPr>
              <w:pStyle w:val="wTableNormal"/>
              <w:jc w:val="right"/>
            </w:pPr>
            <w:r>
              <w:t>9.8986</w:t>
            </w:r>
          </w:p>
          <w:p w14:paraId="74426EB7" w14:textId="77777777" w:rsidR="00EF47BA" w:rsidRDefault="00EF47BA" w:rsidP="005628E3">
            <w:pPr>
              <w:pStyle w:val="wTableNormal"/>
              <w:jc w:val="right"/>
            </w:pPr>
            <w:r>
              <w:t>10.3797</w:t>
            </w:r>
          </w:p>
          <w:p w14:paraId="339E5892" w14:textId="77777777" w:rsidR="00EF47BA" w:rsidRDefault="00EF47BA" w:rsidP="005628E3">
            <w:pPr>
              <w:pStyle w:val="wTableNormal"/>
              <w:jc w:val="right"/>
            </w:pPr>
            <w:r>
              <w:t>10.8378</w:t>
            </w:r>
          </w:p>
          <w:p w14:paraId="5CB896B4" w14:textId="77777777" w:rsidR="00EF47BA" w:rsidRDefault="00EF47BA" w:rsidP="005628E3">
            <w:pPr>
              <w:pStyle w:val="wTableNormal"/>
              <w:jc w:val="right"/>
            </w:pPr>
            <w:r>
              <w:t>11.2741</w:t>
            </w:r>
          </w:p>
          <w:p w14:paraId="307A640A" w14:textId="77777777" w:rsidR="00EF47BA" w:rsidRDefault="00EF47BA" w:rsidP="005628E3">
            <w:pPr>
              <w:pStyle w:val="wTableNormal"/>
              <w:jc w:val="right"/>
            </w:pPr>
            <w:r>
              <w:t>11.6896</w:t>
            </w:r>
          </w:p>
          <w:p w14:paraId="625C95A5" w14:textId="77777777" w:rsidR="00EF47BA" w:rsidRDefault="00EF47BA" w:rsidP="005628E3">
            <w:pPr>
              <w:pStyle w:val="wTableNormal"/>
              <w:jc w:val="right"/>
            </w:pPr>
            <w:r>
              <w:t>12.0853</w:t>
            </w:r>
          </w:p>
          <w:p w14:paraId="14E5B5C2" w14:textId="77777777" w:rsidR="00EF47BA" w:rsidRDefault="00EF47BA" w:rsidP="005628E3">
            <w:pPr>
              <w:pStyle w:val="wTableNormal"/>
              <w:jc w:val="right"/>
            </w:pPr>
            <w:r>
              <w:t>12.4622</w:t>
            </w:r>
          </w:p>
          <w:p w14:paraId="4B7A8CA5" w14:textId="77777777" w:rsidR="00EF47BA" w:rsidRDefault="00EF47BA" w:rsidP="005628E3">
            <w:pPr>
              <w:pStyle w:val="wTableNormal"/>
              <w:jc w:val="right"/>
            </w:pPr>
            <w:r>
              <w:t>14.0939</w:t>
            </w:r>
          </w:p>
          <w:p w14:paraId="3772867C" w14:textId="77777777" w:rsidR="00EF47BA" w:rsidRDefault="00EF47BA" w:rsidP="005628E3">
            <w:pPr>
              <w:pStyle w:val="wTableNormal"/>
              <w:jc w:val="right"/>
            </w:pPr>
            <w:r>
              <w:t>15.3725</w:t>
            </w:r>
          </w:p>
          <w:p w14:paraId="3F9E1625" w14:textId="77777777" w:rsidR="00EF47BA" w:rsidRDefault="00EF47BA" w:rsidP="005628E3">
            <w:pPr>
              <w:pStyle w:val="wTableNormal"/>
              <w:jc w:val="right"/>
            </w:pPr>
            <w:r>
              <w:t>17.1591</w:t>
            </w:r>
          </w:p>
        </w:tc>
        <w:tc>
          <w:tcPr>
            <w:tcW w:w="990" w:type="dxa"/>
            <w:tcBorders>
              <w:top w:val="single" w:sz="6" w:space="0" w:color="auto"/>
              <w:left w:val="single" w:sz="6" w:space="0" w:color="auto"/>
              <w:right w:val="single" w:sz="6" w:space="0" w:color="auto"/>
            </w:tcBorders>
          </w:tcPr>
          <w:p w14:paraId="2EC44DC7" w14:textId="77777777" w:rsidR="00EF47BA" w:rsidRDefault="00EF47BA" w:rsidP="005628E3">
            <w:pPr>
              <w:pStyle w:val="wTableNormal"/>
              <w:jc w:val="right"/>
            </w:pPr>
            <w:r>
              <w:t>0.9434</w:t>
            </w:r>
          </w:p>
          <w:p w14:paraId="3BE897F2" w14:textId="77777777" w:rsidR="00EF47BA" w:rsidRDefault="00EF47BA" w:rsidP="005628E3">
            <w:pPr>
              <w:pStyle w:val="wTableNormal"/>
              <w:jc w:val="right"/>
            </w:pPr>
            <w:r>
              <w:t>1.8334</w:t>
            </w:r>
          </w:p>
          <w:p w14:paraId="6519F1C8" w14:textId="77777777" w:rsidR="00EF47BA" w:rsidRDefault="00EF47BA" w:rsidP="005628E3">
            <w:pPr>
              <w:pStyle w:val="wTableNormal"/>
              <w:jc w:val="right"/>
            </w:pPr>
            <w:r>
              <w:t>2.6730</w:t>
            </w:r>
          </w:p>
          <w:p w14:paraId="2F5D81D0" w14:textId="77777777" w:rsidR="00EF47BA" w:rsidRDefault="00EF47BA" w:rsidP="005628E3">
            <w:pPr>
              <w:pStyle w:val="wTableNormal"/>
              <w:jc w:val="right"/>
            </w:pPr>
            <w:r>
              <w:t>3.4651</w:t>
            </w:r>
          </w:p>
          <w:p w14:paraId="3149E194" w14:textId="77777777" w:rsidR="00EF47BA" w:rsidRDefault="00EF47BA" w:rsidP="005628E3">
            <w:pPr>
              <w:pStyle w:val="wTableNormal"/>
              <w:jc w:val="right"/>
            </w:pPr>
            <w:r>
              <w:t>4.2124</w:t>
            </w:r>
          </w:p>
          <w:p w14:paraId="7A5FBC82" w14:textId="77777777" w:rsidR="00EF47BA" w:rsidRDefault="00EF47BA" w:rsidP="005628E3">
            <w:pPr>
              <w:pStyle w:val="wTableNormal"/>
              <w:jc w:val="right"/>
            </w:pPr>
            <w:r>
              <w:t>4.9173</w:t>
            </w:r>
          </w:p>
          <w:p w14:paraId="45CFCDF3" w14:textId="77777777" w:rsidR="00EF47BA" w:rsidRDefault="00EF47BA" w:rsidP="005628E3">
            <w:pPr>
              <w:pStyle w:val="wTableNormal"/>
              <w:jc w:val="right"/>
            </w:pPr>
            <w:r>
              <w:t>5.5824</w:t>
            </w:r>
          </w:p>
          <w:p w14:paraId="501CAD61" w14:textId="77777777" w:rsidR="00EF47BA" w:rsidRDefault="00EF47BA" w:rsidP="005628E3">
            <w:pPr>
              <w:pStyle w:val="wTableNormal"/>
              <w:jc w:val="right"/>
            </w:pPr>
            <w:r>
              <w:t>6.2098</w:t>
            </w:r>
          </w:p>
          <w:p w14:paraId="773454BA" w14:textId="77777777" w:rsidR="00EF47BA" w:rsidRDefault="00EF47BA" w:rsidP="005628E3">
            <w:pPr>
              <w:pStyle w:val="wTableNormal"/>
              <w:jc w:val="right"/>
            </w:pPr>
            <w:r>
              <w:t>6.8017</w:t>
            </w:r>
          </w:p>
          <w:p w14:paraId="2DA35264" w14:textId="77777777" w:rsidR="00EF47BA" w:rsidRDefault="00EF47BA" w:rsidP="005628E3">
            <w:pPr>
              <w:pStyle w:val="wTableNormal"/>
              <w:jc w:val="right"/>
            </w:pPr>
            <w:r>
              <w:t>7.3601</w:t>
            </w:r>
          </w:p>
          <w:p w14:paraId="6D9C92AD" w14:textId="77777777" w:rsidR="00EF47BA" w:rsidRDefault="00EF47BA" w:rsidP="005628E3">
            <w:pPr>
              <w:pStyle w:val="wTableNormal"/>
              <w:jc w:val="right"/>
            </w:pPr>
            <w:r>
              <w:t>7.8869</w:t>
            </w:r>
          </w:p>
          <w:p w14:paraId="2AB3FA93" w14:textId="77777777" w:rsidR="00EF47BA" w:rsidRDefault="00EF47BA" w:rsidP="005628E3">
            <w:pPr>
              <w:pStyle w:val="wTableNormal"/>
              <w:jc w:val="right"/>
            </w:pPr>
            <w:r>
              <w:t>8.3838</w:t>
            </w:r>
          </w:p>
          <w:p w14:paraId="55A09951" w14:textId="77777777" w:rsidR="00EF47BA" w:rsidRDefault="00EF47BA" w:rsidP="005628E3">
            <w:pPr>
              <w:pStyle w:val="wTableNormal"/>
              <w:jc w:val="right"/>
            </w:pPr>
            <w:r>
              <w:t>8.8527</w:t>
            </w:r>
          </w:p>
          <w:p w14:paraId="0D268FF2" w14:textId="77777777" w:rsidR="00EF47BA" w:rsidRDefault="00EF47BA" w:rsidP="005628E3">
            <w:pPr>
              <w:pStyle w:val="wTableNormal"/>
              <w:jc w:val="right"/>
            </w:pPr>
            <w:r>
              <w:t>9.2950</w:t>
            </w:r>
          </w:p>
          <w:p w14:paraId="1B6CF063" w14:textId="77777777" w:rsidR="00EF47BA" w:rsidRDefault="00EF47BA" w:rsidP="005628E3">
            <w:pPr>
              <w:pStyle w:val="wTableNormal"/>
              <w:jc w:val="right"/>
            </w:pPr>
            <w:r>
              <w:t>9.7122</w:t>
            </w:r>
          </w:p>
          <w:p w14:paraId="3D4EC5A8" w14:textId="77777777" w:rsidR="00EF47BA" w:rsidRDefault="00EF47BA" w:rsidP="005628E3">
            <w:pPr>
              <w:pStyle w:val="wTableNormal"/>
              <w:jc w:val="right"/>
            </w:pPr>
            <w:r>
              <w:t>10.1059</w:t>
            </w:r>
          </w:p>
          <w:p w14:paraId="120180A5" w14:textId="77777777" w:rsidR="00EF47BA" w:rsidRDefault="00EF47BA" w:rsidP="005628E3">
            <w:pPr>
              <w:pStyle w:val="wTableNormal"/>
              <w:jc w:val="right"/>
            </w:pPr>
            <w:r>
              <w:t>10.4773</w:t>
            </w:r>
          </w:p>
          <w:p w14:paraId="5EB0FFC6" w14:textId="77777777" w:rsidR="00EF47BA" w:rsidRDefault="00EF47BA" w:rsidP="005628E3">
            <w:pPr>
              <w:pStyle w:val="wTableNormal"/>
              <w:jc w:val="right"/>
            </w:pPr>
            <w:r>
              <w:t>10.8276</w:t>
            </w:r>
          </w:p>
          <w:p w14:paraId="475133DC" w14:textId="77777777" w:rsidR="00EF47BA" w:rsidRDefault="00EF47BA" w:rsidP="005628E3">
            <w:pPr>
              <w:pStyle w:val="wTableNormal"/>
              <w:jc w:val="right"/>
            </w:pPr>
            <w:r>
              <w:t>11.1581</w:t>
            </w:r>
          </w:p>
          <w:p w14:paraId="113F4C1A" w14:textId="77777777" w:rsidR="00EF47BA" w:rsidRDefault="00EF47BA" w:rsidP="005628E3">
            <w:pPr>
              <w:pStyle w:val="wTableNormal"/>
              <w:jc w:val="right"/>
            </w:pPr>
            <w:r>
              <w:t>11.4699</w:t>
            </w:r>
          </w:p>
          <w:p w14:paraId="4457385E" w14:textId="77777777" w:rsidR="00EF47BA" w:rsidRDefault="00EF47BA" w:rsidP="005628E3">
            <w:pPr>
              <w:pStyle w:val="wTableNormal"/>
              <w:jc w:val="right"/>
            </w:pPr>
            <w:r>
              <w:t>12.7834</w:t>
            </w:r>
          </w:p>
          <w:p w14:paraId="611A4D75" w14:textId="77777777" w:rsidR="00EF47BA" w:rsidRDefault="00EF47BA" w:rsidP="005628E3">
            <w:pPr>
              <w:pStyle w:val="wTableNormal"/>
              <w:jc w:val="right"/>
            </w:pPr>
            <w:r>
              <w:t>13.7648</w:t>
            </w:r>
          </w:p>
          <w:p w14:paraId="491A5D24" w14:textId="77777777" w:rsidR="00EF47BA" w:rsidRDefault="00EF47BA" w:rsidP="005628E3">
            <w:pPr>
              <w:pStyle w:val="wTableNormal"/>
              <w:jc w:val="right"/>
            </w:pPr>
            <w:r>
              <w:t>15.0463</w:t>
            </w:r>
          </w:p>
        </w:tc>
        <w:tc>
          <w:tcPr>
            <w:tcW w:w="990" w:type="dxa"/>
            <w:tcBorders>
              <w:top w:val="single" w:sz="6" w:space="0" w:color="auto"/>
              <w:left w:val="single" w:sz="6" w:space="0" w:color="auto"/>
              <w:right w:val="single" w:sz="6" w:space="0" w:color="auto"/>
            </w:tcBorders>
          </w:tcPr>
          <w:p w14:paraId="13740D8A" w14:textId="77777777" w:rsidR="00EF47BA" w:rsidRDefault="00EF47BA" w:rsidP="005628E3">
            <w:pPr>
              <w:pStyle w:val="wTableNormal"/>
              <w:jc w:val="right"/>
            </w:pPr>
            <w:r>
              <w:t>0.9346</w:t>
            </w:r>
          </w:p>
          <w:p w14:paraId="66382A57" w14:textId="77777777" w:rsidR="00EF47BA" w:rsidRDefault="00EF47BA" w:rsidP="005628E3">
            <w:pPr>
              <w:pStyle w:val="wTableNormal"/>
              <w:jc w:val="right"/>
            </w:pPr>
            <w:r>
              <w:t>1.8080</w:t>
            </w:r>
          </w:p>
          <w:p w14:paraId="13BD4930" w14:textId="77777777" w:rsidR="00EF47BA" w:rsidRDefault="00EF47BA" w:rsidP="005628E3">
            <w:pPr>
              <w:pStyle w:val="wTableNormal"/>
              <w:jc w:val="right"/>
            </w:pPr>
            <w:r>
              <w:t>2.6243</w:t>
            </w:r>
          </w:p>
          <w:p w14:paraId="5FAD7A65" w14:textId="77777777" w:rsidR="00EF47BA" w:rsidRDefault="00EF47BA" w:rsidP="005628E3">
            <w:pPr>
              <w:pStyle w:val="wTableNormal"/>
              <w:jc w:val="right"/>
            </w:pPr>
            <w:r>
              <w:t>3.3872</w:t>
            </w:r>
          </w:p>
          <w:p w14:paraId="1D3D6B3B" w14:textId="77777777" w:rsidR="00EF47BA" w:rsidRDefault="00EF47BA" w:rsidP="005628E3">
            <w:pPr>
              <w:pStyle w:val="wTableNormal"/>
              <w:jc w:val="right"/>
            </w:pPr>
            <w:r>
              <w:t>4.1002</w:t>
            </w:r>
          </w:p>
          <w:p w14:paraId="5847778C" w14:textId="77777777" w:rsidR="00EF47BA" w:rsidRDefault="00EF47BA" w:rsidP="005628E3">
            <w:pPr>
              <w:pStyle w:val="wTableNormal"/>
              <w:jc w:val="right"/>
            </w:pPr>
            <w:r>
              <w:t>4.7665</w:t>
            </w:r>
          </w:p>
          <w:p w14:paraId="48C209C7" w14:textId="77777777" w:rsidR="00EF47BA" w:rsidRDefault="00EF47BA" w:rsidP="005628E3">
            <w:pPr>
              <w:pStyle w:val="wTableNormal"/>
              <w:jc w:val="right"/>
            </w:pPr>
            <w:r>
              <w:t>5.3893</w:t>
            </w:r>
          </w:p>
          <w:p w14:paraId="56FE01EA" w14:textId="77777777" w:rsidR="00EF47BA" w:rsidRDefault="00EF47BA" w:rsidP="005628E3">
            <w:pPr>
              <w:pStyle w:val="wTableNormal"/>
              <w:jc w:val="right"/>
            </w:pPr>
            <w:r>
              <w:t>5.9713</w:t>
            </w:r>
          </w:p>
          <w:p w14:paraId="699C5A0D" w14:textId="77777777" w:rsidR="00EF47BA" w:rsidRDefault="00EF47BA" w:rsidP="005628E3">
            <w:pPr>
              <w:pStyle w:val="wTableNormal"/>
              <w:jc w:val="right"/>
            </w:pPr>
            <w:r>
              <w:t>6.5152</w:t>
            </w:r>
          </w:p>
          <w:p w14:paraId="2E37A214" w14:textId="77777777" w:rsidR="00EF47BA" w:rsidRDefault="00EF47BA" w:rsidP="005628E3">
            <w:pPr>
              <w:pStyle w:val="wTableNormal"/>
              <w:jc w:val="right"/>
            </w:pPr>
            <w:r>
              <w:t>7.0236</w:t>
            </w:r>
          </w:p>
          <w:p w14:paraId="2751AEB0" w14:textId="77777777" w:rsidR="00EF47BA" w:rsidRDefault="00EF47BA" w:rsidP="005628E3">
            <w:pPr>
              <w:pStyle w:val="wTableNormal"/>
              <w:jc w:val="right"/>
            </w:pPr>
            <w:r>
              <w:t>7.4987</w:t>
            </w:r>
          </w:p>
          <w:p w14:paraId="03A74C1D" w14:textId="77777777" w:rsidR="00EF47BA" w:rsidRDefault="00EF47BA" w:rsidP="005628E3">
            <w:pPr>
              <w:pStyle w:val="wTableNormal"/>
              <w:jc w:val="right"/>
            </w:pPr>
            <w:r>
              <w:t>7.9427</w:t>
            </w:r>
          </w:p>
          <w:p w14:paraId="441FB486" w14:textId="77777777" w:rsidR="00EF47BA" w:rsidRDefault="00EF47BA" w:rsidP="005628E3">
            <w:pPr>
              <w:pStyle w:val="wTableNormal"/>
              <w:jc w:val="right"/>
            </w:pPr>
            <w:r>
              <w:t>8.3577</w:t>
            </w:r>
          </w:p>
          <w:p w14:paraId="0F5D572B" w14:textId="77777777" w:rsidR="00EF47BA" w:rsidRDefault="00EF47BA" w:rsidP="005628E3">
            <w:pPr>
              <w:pStyle w:val="wTableNormal"/>
              <w:jc w:val="right"/>
            </w:pPr>
            <w:r>
              <w:t>8.7455</w:t>
            </w:r>
          </w:p>
          <w:p w14:paraId="0AE5C1F9" w14:textId="77777777" w:rsidR="00EF47BA" w:rsidRDefault="00EF47BA" w:rsidP="005628E3">
            <w:pPr>
              <w:pStyle w:val="wTableNormal"/>
              <w:jc w:val="right"/>
            </w:pPr>
            <w:r>
              <w:t>9.1079</w:t>
            </w:r>
          </w:p>
          <w:p w14:paraId="2B4F2D86" w14:textId="77777777" w:rsidR="00EF47BA" w:rsidRDefault="00EF47BA" w:rsidP="005628E3">
            <w:pPr>
              <w:pStyle w:val="wTableNormal"/>
              <w:jc w:val="right"/>
            </w:pPr>
            <w:r>
              <w:t>9.4466</w:t>
            </w:r>
          </w:p>
          <w:p w14:paraId="17922CC6" w14:textId="77777777" w:rsidR="00EF47BA" w:rsidRDefault="00EF47BA" w:rsidP="005628E3">
            <w:pPr>
              <w:pStyle w:val="wTableNormal"/>
              <w:jc w:val="right"/>
            </w:pPr>
            <w:r>
              <w:t>9.7632</w:t>
            </w:r>
          </w:p>
          <w:p w14:paraId="5DCC5928" w14:textId="77777777" w:rsidR="00EF47BA" w:rsidRDefault="00EF47BA" w:rsidP="005628E3">
            <w:pPr>
              <w:pStyle w:val="wTableNormal"/>
              <w:jc w:val="right"/>
            </w:pPr>
            <w:r>
              <w:t>10.0591</w:t>
            </w:r>
          </w:p>
          <w:p w14:paraId="03853A56" w14:textId="77777777" w:rsidR="00EF47BA" w:rsidRDefault="00EF47BA" w:rsidP="005628E3">
            <w:pPr>
              <w:pStyle w:val="wTableNormal"/>
              <w:jc w:val="right"/>
            </w:pPr>
            <w:r>
              <w:t>10.3356</w:t>
            </w:r>
          </w:p>
          <w:p w14:paraId="291BB0D0" w14:textId="77777777" w:rsidR="00EF47BA" w:rsidRDefault="00EF47BA" w:rsidP="005628E3">
            <w:pPr>
              <w:pStyle w:val="wTableNormal"/>
              <w:jc w:val="right"/>
            </w:pPr>
            <w:r>
              <w:t>10.5940</w:t>
            </w:r>
          </w:p>
          <w:p w14:paraId="265ADE8D" w14:textId="77777777" w:rsidR="00EF47BA" w:rsidRDefault="00EF47BA" w:rsidP="005628E3">
            <w:pPr>
              <w:pStyle w:val="wTableNormal"/>
              <w:jc w:val="right"/>
            </w:pPr>
            <w:r>
              <w:t>11.6536</w:t>
            </w:r>
          </w:p>
          <w:p w14:paraId="0718898A" w14:textId="77777777" w:rsidR="00EF47BA" w:rsidRDefault="00EF47BA" w:rsidP="005628E3">
            <w:pPr>
              <w:pStyle w:val="wTableNormal"/>
              <w:jc w:val="right"/>
            </w:pPr>
            <w:r>
              <w:t>12.4090</w:t>
            </w:r>
          </w:p>
          <w:p w14:paraId="53611D18" w14:textId="77777777" w:rsidR="00EF47BA" w:rsidRDefault="00EF47BA" w:rsidP="005628E3">
            <w:pPr>
              <w:pStyle w:val="wTableNormal"/>
              <w:jc w:val="right"/>
            </w:pPr>
            <w:r>
              <w:t>13.3317</w:t>
            </w:r>
          </w:p>
        </w:tc>
        <w:tc>
          <w:tcPr>
            <w:tcW w:w="1020" w:type="dxa"/>
            <w:tcBorders>
              <w:top w:val="single" w:sz="6" w:space="0" w:color="auto"/>
              <w:left w:val="single" w:sz="6" w:space="0" w:color="auto"/>
            </w:tcBorders>
          </w:tcPr>
          <w:p w14:paraId="4FA5F0C4" w14:textId="77777777" w:rsidR="00EF47BA" w:rsidRDefault="00EF47BA" w:rsidP="005628E3">
            <w:pPr>
              <w:pStyle w:val="wTableNormal"/>
              <w:jc w:val="right"/>
            </w:pPr>
            <w:r>
              <w:t>0.9259</w:t>
            </w:r>
          </w:p>
          <w:p w14:paraId="2C12813F" w14:textId="77777777" w:rsidR="00EF47BA" w:rsidRDefault="00EF47BA" w:rsidP="005628E3">
            <w:pPr>
              <w:pStyle w:val="wTableNormal"/>
              <w:jc w:val="right"/>
            </w:pPr>
            <w:r>
              <w:t>1.7833</w:t>
            </w:r>
          </w:p>
          <w:p w14:paraId="5CF512E5" w14:textId="77777777" w:rsidR="00EF47BA" w:rsidRDefault="00EF47BA" w:rsidP="005628E3">
            <w:pPr>
              <w:pStyle w:val="wTableNormal"/>
              <w:jc w:val="right"/>
            </w:pPr>
            <w:r>
              <w:t>2.5771</w:t>
            </w:r>
          </w:p>
          <w:p w14:paraId="40E2C032" w14:textId="77777777" w:rsidR="00EF47BA" w:rsidRDefault="00EF47BA" w:rsidP="005628E3">
            <w:pPr>
              <w:pStyle w:val="wTableNormal"/>
              <w:jc w:val="right"/>
            </w:pPr>
            <w:r>
              <w:t>3.3121</w:t>
            </w:r>
          </w:p>
          <w:p w14:paraId="55F4124F" w14:textId="77777777" w:rsidR="00EF47BA" w:rsidRDefault="00EF47BA" w:rsidP="005628E3">
            <w:pPr>
              <w:pStyle w:val="wTableNormal"/>
              <w:jc w:val="right"/>
            </w:pPr>
            <w:r>
              <w:t>3.9927</w:t>
            </w:r>
          </w:p>
          <w:p w14:paraId="0F6F39DE" w14:textId="77777777" w:rsidR="00EF47BA" w:rsidRDefault="00EF47BA" w:rsidP="005628E3">
            <w:pPr>
              <w:pStyle w:val="wTableNormal"/>
              <w:jc w:val="right"/>
            </w:pPr>
            <w:r>
              <w:t>4.6229</w:t>
            </w:r>
          </w:p>
          <w:p w14:paraId="390BB2F8" w14:textId="77777777" w:rsidR="00EF47BA" w:rsidRDefault="00EF47BA" w:rsidP="005628E3">
            <w:pPr>
              <w:pStyle w:val="wTableNormal"/>
              <w:jc w:val="right"/>
            </w:pPr>
            <w:r>
              <w:t>5.2064</w:t>
            </w:r>
          </w:p>
          <w:p w14:paraId="10DDAC36" w14:textId="77777777" w:rsidR="00EF47BA" w:rsidRDefault="00EF47BA" w:rsidP="005628E3">
            <w:pPr>
              <w:pStyle w:val="wTableNormal"/>
              <w:jc w:val="right"/>
            </w:pPr>
            <w:r>
              <w:t>5.7466</w:t>
            </w:r>
          </w:p>
          <w:p w14:paraId="23245E79" w14:textId="77777777" w:rsidR="00EF47BA" w:rsidRDefault="00EF47BA" w:rsidP="005628E3">
            <w:pPr>
              <w:pStyle w:val="wTableNormal"/>
              <w:jc w:val="right"/>
            </w:pPr>
            <w:r>
              <w:t>6.2469</w:t>
            </w:r>
          </w:p>
          <w:p w14:paraId="45490D0A" w14:textId="77777777" w:rsidR="00EF47BA" w:rsidRDefault="00EF47BA" w:rsidP="005628E3">
            <w:pPr>
              <w:pStyle w:val="wTableNormal"/>
              <w:jc w:val="right"/>
            </w:pPr>
            <w:r>
              <w:t>6.7101</w:t>
            </w:r>
          </w:p>
          <w:p w14:paraId="1E86249B" w14:textId="77777777" w:rsidR="00EF47BA" w:rsidRDefault="00EF47BA" w:rsidP="005628E3">
            <w:pPr>
              <w:pStyle w:val="wTableNormal"/>
              <w:jc w:val="right"/>
            </w:pPr>
            <w:r>
              <w:t>7.1390</w:t>
            </w:r>
          </w:p>
          <w:p w14:paraId="1B371E56" w14:textId="77777777" w:rsidR="00EF47BA" w:rsidRDefault="00EF47BA" w:rsidP="005628E3">
            <w:pPr>
              <w:pStyle w:val="wTableNormal"/>
              <w:jc w:val="right"/>
            </w:pPr>
            <w:r>
              <w:t>7.5361</w:t>
            </w:r>
          </w:p>
          <w:p w14:paraId="2C937C6B" w14:textId="77777777" w:rsidR="00EF47BA" w:rsidRDefault="00EF47BA" w:rsidP="005628E3">
            <w:pPr>
              <w:pStyle w:val="wTableNormal"/>
              <w:jc w:val="right"/>
            </w:pPr>
            <w:r>
              <w:t>7.9038</w:t>
            </w:r>
          </w:p>
          <w:p w14:paraId="3118F109" w14:textId="77777777" w:rsidR="00EF47BA" w:rsidRDefault="00EF47BA" w:rsidP="005628E3">
            <w:pPr>
              <w:pStyle w:val="wTableNormal"/>
              <w:jc w:val="right"/>
            </w:pPr>
            <w:r>
              <w:t>8.2442</w:t>
            </w:r>
          </w:p>
          <w:p w14:paraId="24E3A9C8" w14:textId="77777777" w:rsidR="00EF47BA" w:rsidRDefault="00EF47BA" w:rsidP="005628E3">
            <w:pPr>
              <w:pStyle w:val="wTableNormal"/>
              <w:jc w:val="right"/>
            </w:pPr>
            <w:r>
              <w:t>8.5595</w:t>
            </w:r>
          </w:p>
          <w:p w14:paraId="4CF52A62" w14:textId="77777777" w:rsidR="00EF47BA" w:rsidRDefault="00EF47BA" w:rsidP="005628E3">
            <w:pPr>
              <w:pStyle w:val="wTableNormal"/>
              <w:jc w:val="right"/>
            </w:pPr>
            <w:r>
              <w:t>8.8514</w:t>
            </w:r>
          </w:p>
          <w:p w14:paraId="7467CB70" w14:textId="77777777" w:rsidR="00EF47BA" w:rsidRDefault="00EF47BA" w:rsidP="005628E3">
            <w:pPr>
              <w:pStyle w:val="wTableNormal"/>
              <w:jc w:val="right"/>
            </w:pPr>
            <w:r>
              <w:t>9.1216</w:t>
            </w:r>
          </w:p>
          <w:p w14:paraId="4CF47FB9" w14:textId="77777777" w:rsidR="00EF47BA" w:rsidRDefault="00EF47BA" w:rsidP="005628E3">
            <w:pPr>
              <w:pStyle w:val="wTableNormal"/>
              <w:jc w:val="right"/>
            </w:pPr>
            <w:r>
              <w:t>9.3719</w:t>
            </w:r>
          </w:p>
          <w:p w14:paraId="5AD4B598" w14:textId="77777777" w:rsidR="00EF47BA" w:rsidRDefault="00EF47BA" w:rsidP="005628E3">
            <w:pPr>
              <w:pStyle w:val="wTableNormal"/>
              <w:jc w:val="right"/>
            </w:pPr>
            <w:r>
              <w:t>9.6036</w:t>
            </w:r>
          </w:p>
          <w:p w14:paraId="2D477CCF" w14:textId="77777777" w:rsidR="00EF47BA" w:rsidRDefault="00EF47BA" w:rsidP="005628E3">
            <w:pPr>
              <w:pStyle w:val="wTableNormal"/>
              <w:jc w:val="right"/>
            </w:pPr>
            <w:r>
              <w:t>9.8181</w:t>
            </w:r>
          </w:p>
          <w:p w14:paraId="2A8BDCF4" w14:textId="77777777" w:rsidR="00EF47BA" w:rsidRDefault="00EF47BA" w:rsidP="005628E3">
            <w:pPr>
              <w:pStyle w:val="wTableNormal"/>
              <w:jc w:val="right"/>
            </w:pPr>
            <w:r>
              <w:t>10.6748</w:t>
            </w:r>
          </w:p>
          <w:p w14:paraId="52A8489E" w14:textId="77777777" w:rsidR="00EF47BA" w:rsidRDefault="00EF47BA" w:rsidP="005628E3">
            <w:pPr>
              <w:pStyle w:val="wTableNormal"/>
              <w:jc w:val="right"/>
            </w:pPr>
            <w:r>
              <w:t>11.2578</w:t>
            </w:r>
          </w:p>
          <w:p w14:paraId="1CF6B648" w14:textId="77777777" w:rsidR="00EF47BA" w:rsidRDefault="00EF47BA" w:rsidP="005628E3">
            <w:pPr>
              <w:pStyle w:val="wTableNormal"/>
              <w:jc w:val="right"/>
            </w:pPr>
            <w:r>
              <w:t>11.9246</w:t>
            </w:r>
          </w:p>
        </w:tc>
      </w:tr>
    </w:tbl>
    <w:p w14:paraId="20420E7E" w14:textId="77777777" w:rsidR="003C6FDC" w:rsidRDefault="003C6FDC" w:rsidP="00936D98"/>
    <w:p w14:paraId="2132C2DB" w14:textId="77777777" w:rsidR="00936D98" w:rsidRPr="00936D98" w:rsidRDefault="003C6FDC" w:rsidP="00936D98">
      <w:pPr>
        <w:sectPr w:rsidR="00936D98" w:rsidRPr="00936D98" w:rsidSect="00EF47BA">
          <w:headerReference w:type="default" r:id="rId35"/>
          <w:headerReference w:type="first" r:id="rId36"/>
          <w:pgSz w:w="12240" w:h="15840"/>
          <w:pgMar w:top="2160" w:right="1440" w:bottom="1440" w:left="1800" w:header="720" w:footer="720" w:gutter="0"/>
          <w:cols w:space="720"/>
          <w:titlePg/>
          <w:docGrid w:linePitch="299"/>
        </w:sectPr>
      </w:pPr>
      <w:r>
        <w:br w:type="page"/>
      </w:r>
    </w:p>
    <w:p w14:paraId="3369FF2F" w14:textId="77777777" w:rsidR="00EF47BA" w:rsidRPr="00756706" w:rsidRDefault="00EF47BA" w:rsidP="00756706">
      <w:pPr>
        <w:pStyle w:val="Heading1"/>
      </w:pPr>
      <w:bookmarkStart w:id="94" w:name="_Toc375236428"/>
      <w:r w:rsidRPr="00756706">
        <w:lastRenderedPageBreak/>
        <w:t>Appendix B</w:t>
      </w:r>
      <w:bookmarkEnd w:id="94"/>
    </w:p>
    <w:p w14:paraId="046F8DB0" w14:textId="77777777" w:rsidR="0008532B" w:rsidRDefault="0008532B" w:rsidP="0008532B">
      <w:pPr>
        <w:pStyle w:val="Heading2"/>
        <w:spacing w:after="0"/>
      </w:pPr>
      <w:bookmarkStart w:id="95" w:name="_Toc375236429"/>
      <w:r>
        <w:t>Present Value Factor for Single Sum Table</w:t>
      </w:r>
      <w:bookmarkEnd w:id="95"/>
    </w:p>
    <w:p w14:paraId="469B43B9" w14:textId="77777777" w:rsidR="00936D98" w:rsidRPr="00936D98" w:rsidRDefault="00936D98" w:rsidP="00936D98">
      <w:pPr>
        <w:spacing w:after="0"/>
      </w:pPr>
    </w:p>
    <w:tbl>
      <w:tblPr>
        <w:tblW w:w="62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880"/>
        <w:gridCol w:w="770"/>
        <w:gridCol w:w="770"/>
        <w:gridCol w:w="770"/>
        <w:gridCol w:w="770"/>
        <w:gridCol w:w="770"/>
        <w:gridCol w:w="770"/>
        <w:gridCol w:w="770"/>
      </w:tblGrid>
      <w:tr w:rsidR="00936D98" w:rsidRPr="005628E3" w14:paraId="0A5BD2C9" w14:textId="77777777" w:rsidTr="005628E3">
        <w:trPr>
          <w:trHeight w:val="267"/>
          <w:jc w:val="center"/>
        </w:trPr>
        <w:tc>
          <w:tcPr>
            <w:tcW w:w="6270" w:type="dxa"/>
            <w:gridSpan w:val="8"/>
            <w:tcBorders>
              <w:top w:val="single" w:sz="12" w:space="0" w:color="auto"/>
              <w:left w:val="single" w:sz="12" w:space="0" w:color="auto"/>
              <w:bottom w:val="single" w:sz="12" w:space="0" w:color="auto"/>
              <w:right w:val="single" w:sz="12" w:space="0" w:color="auto"/>
              <w:tl2br w:val="nil"/>
              <w:tr2bl w:val="nil"/>
            </w:tcBorders>
            <w:shd w:val="clear" w:color="auto" w:fill="E3F4FF"/>
          </w:tcPr>
          <w:p w14:paraId="4D81DF2E" w14:textId="77777777" w:rsidR="00936D98" w:rsidRDefault="00936D98" w:rsidP="00936D98">
            <w:pPr>
              <w:pStyle w:val="WTableHeader"/>
            </w:pPr>
            <w:r>
              <w:t>Present Value Factor for a $1 Future Lump Sum</w:t>
            </w:r>
          </w:p>
        </w:tc>
      </w:tr>
      <w:tr w:rsidR="00936D98" w:rsidRPr="005628E3" w14:paraId="129B46EF" w14:textId="77777777" w:rsidTr="005628E3">
        <w:trPr>
          <w:trHeight w:val="258"/>
          <w:jc w:val="center"/>
        </w:trPr>
        <w:tc>
          <w:tcPr>
            <w:tcW w:w="880" w:type="dxa"/>
            <w:tcBorders>
              <w:bottom w:val="single" w:sz="6" w:space="0" w:color="auto"/>
              <w:right w:val="single" w:sz="6" w:space="0" w:color="auto"/>
            </w:tcBorders>
          </w:tcPr>
          <w:p w14:paraId="7FB23225" w14:textId="77777777" w:rsidR="00936D98" w:rsidRDefault="00936D98" w:rsidP="00936D98">
            <w:pPr>
              <w:pStyle w:val="wTableSections"/>
            </w:pPr>
            <w:r>
              <w:t>Years</w:t>
            </w:r>
          </w:p>
        </w:tc>
        <w:tc>
          <w:tcPr>
            <w:tcW w:w="770" w:type="dxa"/>
            <w:tcBorders>
              <w:left w:val="single" w:sz="6" w:space="0" w:color="auto"/>
              <w:bottom w:val="single" w:sz="6" w:space="0" w:color="auto"/>
              <w:right w:val="single" w:sz="6" w:space="0" w:color="auto"/>
            </w:tcBorders>
          </w:tcPr>
          <w:p w14:paraId="723AC06E" w14:textId="77777777" w:rsidR="00936D98" w:rsidRDefault="00936D98" w:rsidP="00936D98">
            <w:pPr>
              <w:pStyle w:val="wTableSections"/>
            </w:pPr>
            <w:r>
              <w:t>2%</w:t>
            </w:r>
          </w:p>
        </w:tc>
        <w:tc>
          <w:tcPr>
            <w:tcW w:w="770" w:type="dxa"/>
            <w:tcBorders>
              <w:left w:val="single" w:sz="6" w:space="0" w:color="auto"/>
              <w:bottom w:val="single" w:sz="6" w:space="0" w:color="auto"/>
              <w:right w:val="single" w:sz="6" w:space="0" w:color="auto"/>
            </w:tcBorders>
          </w:tcPr>
          <w:p w14:paraId="52F53A10" w14:textId="77777777" w:rsidR="00936D98" w:rsidRDefault="00936D98" w:rsidP="00936D98">
            <w:pPr>
              <w:pStyle w:val="wTableSections"/>
            </w:pPr>
            <w:r>
              <w:t>3%</w:t>
            </w:r>
          </w:p>
        </w:tc>
        <w:tc>
          <w:tcPr>
            <w:tcW w:w="770" w:type="dxa"/>
            <w:tcBorders>
              <w:left w:val="single" w:sz="6" w:space="0" w:color="auto"/>
              <w:bottom w:val="single" w:sz="6" w:space="0" w:color="auto"/>
              <w:right w:val="single" w:sz="6" w:space="0" w:color="auto"/>
            </w:tcBorders>
          </w:tcPr>
          <w:p w14:paraId="24C16CA1" w14:textId="77777777" w:rsidR="00936D98" w:rsidRDefault="00936D98" w:rsidP="00936D98">
            <w:pPr>
              <w:pStyle w:val="wTableSections"/>
            </w:pPr>
            <w:r>
              <w:t>4%</w:t>
            </w:r>
          </w:p>
        </w:tc>
        <w:tc>
          <w:tcPr>
            <w:tcW w:w="770" w:type="dxa"/>
            <w:tcBorders>
              <w:left w:val="single" w:sz="6" w:space="0" w:color="auto"/>
              <w:bottom w:val="single" w:sz="6" w:space="0" w:color="auto"/>
              <w:right w:val="single" w:sz="6" w:space="0" w:color="auto"/>
            </w:tcBorders>
          </w:tcPr>
          <w:p w14:paraId="2B7116C9" w14:textId="77777777" w:rsidR="00936D98" w:rsidRDefault="00936D98" w:rsidP="00936D98">
            <w:pPr>
              <w:pStyle w:val="wTableSections"/>
            </w:pPr>
            <w:r>
              <w:t>5%</w:t>
            </w:r>
          </w:p>
        </w:tc>
        <w:tc>
          <w:tcPr>
            <w:tcW w:w="770" w:type="dxa"/>
            <w:tcBorders>
              <w:left w:val="single" w:sz="6" w:space="0" w:color="auto"/>
              <w:bottom w:val="single" w:sz="6" w:space="0" w:color="auto"/>
              <w:right w:val="single" w:sz="6" w:space="0" w:color="auto"/>
            </w:tcBorders>
          </w:tcPr>
          <w:p w14:paraId="2C83DCA3" w14:textId="77777777" w:rsidR="00936D98" w:rsidRDefault="00936D98" w:rsidP="00936D98">
            <w:pPr>
              <w:pStyle w:val="wTableSections"/>
            </w:pPr>
            <w:r>
              <w:t>6%</w:t>
            </w:r>
          </w:p>
        </w:tc>
        <w:tc>
          <w:tcPr>
            <w:tcW w:w="770" w:type="dxa"/>
            <w:tcBorders>
              <w:left w:val="single" w:sz="6" w:space="0" w:color="auto"/>
              <w:bottom w:val="single" w:sz="6" w:space="0" w:color="auto"/>
              <w:right w:val="single" w:sz="6" w:space="0" w:color="auto"/>
            </w:tcBorders>
          </w:tcPr>
          <w:p w14:paraId="59B414DB" w14:textId="77777777" w:rsidR="00936D98" w:rsidRDefault="00936D98" w:rsidP="00936D98">
            <w:pPr>
              <w:pStyle w:val="wTableSections"/>
            </w:pPr>
            <w:r>
              <w:t>7%</w:t>
            </w:r>
          </w:p>
        </w:tc>
        <w:tc>
          <w:tcPr>
            <w:tcW w:w="770" w:type="dxa"/>
            <w:tcBorders>
              <w:left w:val="single" w:sz="6" w:space="0" w:color="auto"/>
              <w:bottom w:val="single" w:sz="6" w:space="0" w:color="auto"/>
            </w:tcBorders>
          </w:tcPr>
          <w:p w14:paraId="6C9105E0" w14:textId="77777777" w:rsidR="00936D98" w:rsidRDefault="00936D98" w:rsidP="00936D98">
            <w:pPr>
              <w:pStyle w:val="wTableSections"/>
            </w:pPr>
            <w:r>
              <w:t>8%</w:t>
            </w:r>
          </w:p>
        </w:tc>
      </w:tr>
      <w:tr w:rsidR="00936D98" w14:paraId="4427773C" w14:textId="77777777" w:rsidTr="005628E3">
        <w:trPr>
          <w:jc w:val="center"/>
        </w:trPr>
        <w:tc>
          <w:tcPr>
            <w:tcW w:w="880" w:type="dxa"/>
            <w:tcBorders>
              <w:top w:val="single" w:sz="6" w:space="0" w:color="auto"/>
              <w:right w:val="single" w:sz="6" w:space="0" w:color="auto"/>
            </w:tcBorders>
          </w:tcPr>
          <w:p w14:paraId="69FCE928" w14:textId="77777777" w:rsidR="00EF47BA" w:rsidRDefault="00936D98" w:rsidP="00936D98">
            <w:pPr>
              <w:pStyle w:val="wTableNormal"/>
            </w:pPr>
            <w:r>
              <w:t>1</w:t>
            </w:r>
          </w:p>
          <w:p w14:paraId="2689956D" w14:textId="77777777" w:rsidR="00EF47BA" w:rsidRDefault="00936D98" w:rsidP="00936D98">
            <w:pPr>
              <w:pStyle w:val="wTableNormal"/>
            </w:pPr>
            <w:r>
              <w:t>2</w:t>
            </w:r>
          </w:p>
          <w:p w14:paraId="07362DAC" w14:textId="77777777" w:rsidR="00EF47BA" w:rsidRDefault="00936D98" w:rsidP="00936D98">
            <w:pPr>
              <w:pStyle w:val="wTableNormal"/>
            </w:pPr>
            <w:r>
              <w:t>3</w:t>
            </w:r>
          </w:p>
          <w:p w14:paraId="4482E65E" w14:textId="77777777" w:rsidR="00EF47BA" w:rsidRDefault="00936D98" w:rsidP="00936D98">
            <w:pPr>
              <w:pStyle w:val="wTableNormal"/>
            </w:pPr>
            <w:r>
              <w:t>4</w:t>
            </w:r>
          </w:p>
          <w:p w14:paraId="6CCC778B" w14:textId="77777777" w:rsidR="00EF47BA" w:rsidRDefault="00936D98" w:rsidP="00936D98">
            <w:pPr>
              <w:pStyle w:val="wTableNormal"/>
            </w:pPr>
            <w:r>
              <w:t>5</w:t>
            </w:r>
          </w:p>
          <w:p w14:paraId="7B12EFB3" w14:textId="77777777" w:rsidR="00EF47BA" w:rsidRDefault="00936D98" w:rsidP="00936D98">
            <w:pPr>
              <w:pStyle w:val="wTableNormal"/>
            </w:pPr>
            <w:r>
              <w:t>6</w:t>
            </w:r>
          </w:p>
          <w:p w14:paraId="2082AEEC" w14:textId="77777777" w:rsidR="00EF47BA" w:rsidRDefault="00936D98" w:rsidP="00936D98">
            <w:pPr>
              <w:pStyle w:val="wTableNormal"/>
            </w:pPr>
            <w:r>
              <w:t>7</w:t>
            </w:r>
          </w:p>
          <w:p w14:paraId="507D682E" w14:textId="77777777" w:rsidR="00EF47BA" w:rsidRDefault="00936D98" w:rsidP="00936D98">
            <w:pPr>
              <w:pStyle w:val="wTableNormal"/>
            </w:pPr>
            <w:r>
              <w:t>8</w:t>
            </w:r>
          </w:p>
          <w:p w14:paraId="76127B62" w14:textId="77777777" w:rsidR="00EF47BA" w:rsidRDefault="00936D98" w:rsidP="00936D98">
            <w:pPr>
              <w:pStyle w:val="wTableNormal"/>
            </w:pPr>
            <w:r>
              <w:t>9</w:t>
            </w:r>
          </w:p>
          <w:p w14:paraId="3E14542A" w14:textId="77777777" w:rsidR="00EF47BA" w:rsidRDefault="00936D98" w:rsidP="00936D98">
            <w:pPr>
              <w:pStyle w:val="wTableNormal"/>
            </w:pPr>
            <w:r>
              <w:t>10</w:t>
            </w:r>
          </w:p>
          <w:p w14:paraId="2CEDA8F3" w14:textId="77777777" w:rsidR="00EF47BA" w:rsidRDefault="00936D98" w:rsidP="00936D98">
            <w:pPr>
              <w:pStyle w:val="wTableNormal"/>
            </w:pPr>
            <w:r>
              <w:t>11</w:t>
            </w:r>
          </w:p>
          <w:p w14:paraId="34773603" w14:textId="77777777" w:rsidR="00EF47BA" w:rsidRDefault="00936D98" w:rsidP="00936D98">
            <w:pPr>
              <w:pStyle w:val="wTableNormal"/>
            </w:pPr>
            <w:r>
              <w:t>12</w:t>
            </w:r>
          </w:p>
          <w:p w14:paraId="5C5FF2B8" w14:textId="77777777" w:rsidR="00EF47BA" w:rsidRDefault="00936D98" w:rsidP="00936D98">
            <w:pPr>
              <w:pStyle w:val="wTableNormal"/>
            </w:pPr>
            <w:r>
              <w:t>13</w:t>
            </w:r>
          </w:p>
          <w:p w14:paraId="67EF70AE" w14:textId="77777777" w:rsidR="00EF47BA" w:rsidRDefault="00936D98" w:rsidP="00936D98">
            <w:pPr>
              <w:pStyle w:val="wTableNormal"/>
            </w:pPr>
            <w:r>
              <w:t>14</w:t>
            </w:r>
          </w:p>
          <w:p w14:paraId="67C2BC5E" w14:textId="77777777" w:rsidR="00EF47BA" w:rsidRDefault="00936D98" w:rsidP="00936D98">
            <w:pPr>
              <w:pStyle w:val="wTableNormal"/>
            </w:pPr>
            <w:r>
              <w:t>15</w:t>
            </w:r>
          </w:p>
          <w:p w14:paraId="34C15756" w14:textId="77777777" w:rsidR="00EF47BA" w:rsidRDefault="00936D98" w:rsidP="00936D98">
            <w:pPr>
              <w:pStyle w:val="wTableNormal"/>
            </w:pPr>
            <w:r>
              <w:t>16</w:t>
            </w:r>
          </w:p>
          <w:p w14:paraId="78405B60" w14:textId="77777777" w:rsidR="00EF47BA" w:rsidRDefault="00936D98" w:rsidP="00936D98">
            <w:pPr>
              <w:pStyle w:val="wTableNormal"/>
            </w:pPr>
            <w:r>
              <w:t>17</w:t>
            </w:r>
          </w:p>
          <w:p w14:paraId="57FE699C" w14:textId="77777777" w:rsidR="00EF47BA" w:rsidRDefault="00936D98" w:rsidP="00936D98">
            <w:pPr>
              <w:pStyle w:val="wTableNormal"/>
            </w:pPr>
            <w:r>
              <w:t>18</w:t>
            </w:r>
          </w:p>
          <w:p w14:paraId="5626698D" w14:textId="77777777" w:rsidR="00EF47BA" w:rsidRDefault="00936D98" w:rsidP="00936D98">
            <w:pPr>
              <w:pStyle w:val="wTableNormal"/>
            </w:pPr>
            <w:r>
              <w:t>19</w:t>
            </w:r>
          </w:p>
          <w:p w14:paraId="1AAC24EF" w14:textId="77777777" w:rsidR="00EF47BA" w:rsidRDefault="00936D98" w:rsidP="00936D98">
            <w:pPr>
              <w:pStyle w:val="wTableNormal"/>
            </w:pPr>
            <w:r>
              <w:t>20</w:t>
            </w:r>
          </w:p>
          <w:p w14:paraId="5911AF14" w14:textId="77777777" w:rsidR="00EF47BA" w:rsidRDefault="00EF47BA" w:rsidP="00936D98">
            <w:pPr>
              <w:pStyle w:val="wTableNormal"/>
            </w:pPr>
            <w:r>
              <w:t>25</w:t>
            </w:r>
          </w:p>
          <w:p w14:paraId="16766C55" w14:textId="77777777" w:rsidR="00EF47BA" w:rsidRDefault="00EF47BA" w:rsidP="00936D98">
            <w:pPr>
              <w:pStyle w:val="wTableNormal"/>
            </w:pPr>
            <w:r>
              <w:t>30</w:t>
            </w:r>
          </w:p>
          <w:p w14:paraId="5826B917" w14:textId="77777777" w:rsidR="00EF47BA" w:rsidRDefault="00EF47BA" w:rsidP="00936D98">
            <w:pPr>
              <w:pStyle w:val="wTableNormal"/>
            </w:pPr>
            <w:r>
              <w:t>40</w:t>
            </w:r>
          </w:p>
        </w:tc>
        <w:tc>
          <w:tcPr>
            <w:tcW w:w="770" w:type="dxa"/>
            <w:tcBorders>
              <w:top w:val="single" w:sz="6" w:space="0" w:color="auto"/>
              <w:left w:val="single" w:sz="6" w:space="0" w:color="auto"/>
              <w:right w:val="single" w:sz="6" w:space="0" w:color="auto"/>
            </w:tcBorders>
          </w:tcPr>
          <w:p w14:paraId="60979ABE" w14:textId="77777777" w:rsidR="00EF47BA" w:rsidRDefault="00EF47BA" w:rsidP="005628E3">
            <w:pPr>
              <w:pStyle w:val="wTableNormal"/>
              <w:jc w:val="right"/>
            </w:pPr>
            <w:r>
              <w:t>.9804</w:t>
            </w:r>
          </w:p>
          <w:p w14:paraId="331860BD" w14:textId="77777777" w:rsidR="00EF47BA" w:rsidRDefault="00EF47BA" w:rsidP="005628E3">
            <w:pPr>
              <w:pStyle w:val="wTableNormal"/>
              <w:jc w:val="right"/>
            </w:pPr>
            <w:r>
              <w:t>.9612</w:t>
            </w:r>
          </w:p>
          <w:p w14:paraId="4943F3D9" w14:textId="77777777" w:rsidR="00EF47BA" w:rsidRDefault="00EF47BA" w:rsidP="005628E3">
            <w:pPr>
              <w:pStyle w:val="wTableNormal"/>
              <w:jc w:val="right"/>
            </w:pPr>
            <w:r>
              <w:t>.9423</w:t>
            </w:r>
          </w:p>
          <w:p w14:paraId="4EEEA6B8" w14:textId="77777777" w:rsidR="00EF47BA" w:rsidRDefault="00EF47BA" w:rsidP="005628E3">
            <w:pPr>
              <w:pStyle w:val="wTableNormal"/>
              <w:jc w:val="right"/>
            </w:pPr>
            <w:r>
              <w:t>.9238</w:t>
            </w:r>
          </w:p>
          <w:p w14:paraId="347EC759" w14:textId="77777777" w:rsidR="00EF47BA" w:rsidRDefault="00EF47BA" w:rsidP="005628E3">
            <w:pPr>
              <w:pStyle w:val="wTableNormal"/>
              <w:jc w:val="right"/>
            </w:pPr>
            <w:r>
              <w:t>.9057</w:t>
            </w:r>
          </w:p>
          <w:p w14:paraId="7EB26763" w14:textId="77777777" w:rsidR="00EF47BA" w:rsidRDefault="00EF47BA" w:rsidP="005628E3">
            <w:pPr>
              <w:pStyle w:val="wTableNormal"/>
              <w:jc w:val="right"/>
            </w:pPr>
            <w:r>
              <w:t>.8880</w:t>
            </w:r>
          </w:p>
          <w:p w14:paraId="1D353ACD" w14:textId="77777777" w:rsidR="00EF47BA" w:rsidRDefault="00EF47BA" w:rsidP="005628E3">
            <w:pPr>
              <w:pStyle w:val="wTableNormal"/>
              <w:jc w:val="right"/>
            </w:pPr>
            <w:r>
              <w:t>.8706</w:t>
            </w:r>
          </w:p>
          <w:p w14:paraId="1E1D8B4A" w14:textId="77777777" w:rsidR="00EF47BA" w:rsidRDefault="00EF47BA" w:rsidP="005628E3">
            <w:pPr>
              <w:pStyle w:val="wTableNormal"/>
              <w:jc w:val="right"/>
            </w:pPr>
            <w:r>
              <w:t>.8535</w:t>
            </w:r>
          </w:p>
          <w:p w14:paraId="6E754DED" w14:textId="77777777" w:rsidR="00EF47BA" w:rsidRDefault="00EF47BA" w:rsidP="005628E3">
            <w:pPr>
              <w:pStyle w:val="wTableNormal"/>
              <w:jc w:val="right"/>
            </w:pPr>
            <w:r>
              <w:t>.8368</w:t>
            </w:r>
          </w:p>
          <w:p w14:paraId="253B7835" w14:textId="77777777" w:rsidR="00EF47BA" w:rsidRDefault="00EF47BA" w:rsidP="005628E3">
            <w:pPr>
              <w:pStyle w:val="wTableNormal"/>
              <w:jc w:val="right"/>
            </w:pPr>
            <w:r>
              <w:t>.8203</w:t>
            </w:r>
          </w:p>
          <w:p w14:paraId="757F4D83" w14:textId="77777777" w:rsidR="00EF47BA" w:rsidRDefault="00EF47BA" w:rsidP="005628E3">
            <w:pPr>
              <w:pStyle w:val="wTableNormal"/>
              <w:jc w:val="right"/>
            </w:pPr>
            <w:r>
              <w:t>.8043</w:t>
            </w:r>
          </w:p>
          <w:p w14:paraId="2FCD86A3" w14:textId="77777777" w:rsidR="00EF47BA" w:rsidRDefault="00EF47BA" w:rsidP="005628E3">
            <w:pPr>
              <w:pStyle w:val="wTableNormal"/>
              <w:jc w:val="right"/>
            </w:pPr>
            <w:r>
              <w:t>.7885</w:t>
            </w:r>
          </w:p>
          <w:p w14:paraId="7AB2F234" w14:textId="77777777" w:rsidR="00EF47BA" w:rsidRDefault="00EF47BA" w:rsidP="005628E3">
            <w:pPr>
              <w:pStyle w:val="wTableNormal"/>
              <w:jc w:val="right"/>
            </w:pPr>
            <w:r>
              <w:t>.7730</w:t>
            </w:r>
          </w:p>
          <w:p w14:paraId="3E02B0AC" w14:textId="77777777" w:rsidR="00EF47BA" w:rsidRDefault="00EF47BA" w:rsidP="005628E3">
            <w:pPr>
              <w:pStyle w:val="wTableNormal"/>
              <w:jc w:val="right"/>
            </w:pPr>
            <w:r>
              <w:t>.7579</w:t>
            </w:r>
          </w:p>
          <w:p w14:paraId="08409306" w14:textId="77777777" w:rsidR="00EF47BA" w:rsidRDefault="00EF47BA" w:rsidP="005628E3">
            <w:pPr>
              <w:pStyle w:val="wTableNormal"/>
              <w:jc w:val="right"/>
            </w:pPr>
            <w:r>
              <w:t>.7430</w:t>
            </w:r>
          </w:p>
          <w:p w14:paraId="30550D2B" w14:textId="77777777" w:rsidR="00EF47BA" w:rsidRDefault="00EF47BA" w:rsidP="005628E3">
            <w:pPr>
              <w:pStyle w:val="wTableNormal"/>
              <w:jc w:val="right"/>
            </w:pPr>
            <w:r>
              <w:t>.7284</w:t>
            </w:r>
          </w:p>
          <w:p w14:paraId="49E7091B" w14:textId="77777777" w:rsidR="00EF47BA" w:rsidRDefault="00EF47BA" w:rsidP="005628E3">
            <w:pPr>
              <w:pStyle w:val="wTableNormal"/>
              <w:jc w:val="right"/>
            </w:pPr>
            <w:r>
              <w:t>.7142</w:t>
            </w:r>
          </w:p>
          <w:p w14:paraId="3F552C85" w14:textId="77777777" w:rsidR="00EF47BA" w:rsidRDefault="00EF47BA" w:rsidP="005628E3">
            <w:pPr>
              <w:pStyle w:val="wTableNormal"/>
              <w:jc w:val="right"/>
            </w:pPr>
            <w:r>
              <w:t>.7002</w:t>
            </w:r>
          </w:p>
          <w:p w14:paraId="4199D0BE" w14:textId="77777777" w:rsidR="00EF47BA" w:rsidRDefault="00EF47BA" w:rsidP="005628E3">
            <w:pPr>
              <w:pStyle w:val="wTableNormal"/>
              <w:jc w:val="right"/>
            </w:pPr>
            <w:r>
              <w:t>.6864</w:t>
            </w:r>
          </w:p>
          <w:p w14:paraId="44E9EE7A" w14:textId="77777777" w:rsidR="00EF47BA" w:rsidRDefault="00EF47BA" w:rsidP="005628E3">
            <w:pPr>
              <w:pStyle w:val="wTableNormal"/>
              <w:jc w:val="right"/>
            </w:pPr>
            <w:r>
              <w:t>.6730</w:t>
            </w:r>
          </w:p>
          <w:p w14:paraId="5D6E95E9" w14:textId="77777777" w:rsidR="00EF47BA" w:rsidRDefault="00EF47BA" w:rsidP="005628E3">
            <w:pPr>
              <w:pStyle w:val="wTableNormal"/>
              <w:jc w:val="right"/>
            </w:pPr>
            <w:r>
              <w:t>.6095</w:t>
            </w:r>
          </w:p>
          <w:p w14:paraId="7679F271" w14:textId="77777777" w:rsidR="00EF47BA" w:rsidRDefault="00EF47BA" w:rsidP="005628E3">
            <w:pPr>
              <w:pStyle w:val="wTableNormal"/>
              <w:jc w:val="right"/>
            </w:pPr>
            <w:r>
              <w:t>.5521</w:t>
            </w:r>
          </w:p>
          <w:p w14:paraId="3F56E159" w14:textId="77777777" w:rsidR="00EF47BA" w:rsidRDefault="00EF47BA" w:rsidP="005628E3">
            <w:pPr>
              <w:pStyle w:val="wTableNormal"/>
              <w:jc w:val="right"/>
            </w:pPr>
            <w:r>
              <w:t>.4529</w:t>
            </w:r>
          </w:p>
        </w:tc>
        <w:tc>
          <w:tcPr>
            <w:tcW w:w="770" w:type="dxa"/>
            <w:tcBorders>
              <w:top w:val="single" w:sz="6" w:space="0" w:color="auto"/>
              <w:left w:val="single" w:sz="6" w:space="0" w:color="auto"/>
              <w:right w:val="single" w:sz="6" w:space="0" w:color="auto"/>
            </w:tcBorders>
          </w:tcPr>
          <w:p w14:paraId="030FD666" w14:textId="77777777" w:rsidR="00EF47BA" w:rsidRDefault="00EF47BA" w:rsidP="005628E3">
            <w:pPr>
              <w:pStyle w:val="wTableNormal"/>
              <w:jc w:val="right"/>
            </w:pPr>
            <w:r>
              <w:t>.9709</w:t>
            </w:r>
          </w:p>
          <w:p w14:paraId="11A0A9F9" w14:textId="77777777" w:rsidR="00EF47BA" w:rsidRDefault="00EF47BA" w:rsidP="005628E3">
            <w:pPr>
              <w:pStyle w:val="wTableNormal"/>
              <w:jc w:val="right"/>
            </w:pPr>
            <w:r>
              <w:t>.9426</w:t>
            </w:r>
          </w:p>
          <w:p w14:paraId="5BA581A9" w14:textId="77777777" w:rsidR="00EF47BA" w:rsidRDefault="00EF47BA" w:rsidP="005628E3">
            <w:pPr>
              <w:pStyle w:val="wTableNormal"/>
              <w:jc w:val="right"/>
            </w:pPr>
            <w:r>
              <w:t>.9151</w:t>
            </w:r>
          </w:p>
          <w:p w14:paraId="776C16D2" w14:textId="77777777" w:rsidR="00EF47BA" w:rsidRDefault="00EF47BA" w:rsidP="005628E3">
            <w:pPr>
              <w:pStyle w:val="wTableNormal"/>
              <w:jc w:val="right"/>
            </w:pPr>
            <w:r>
              <w:t>.8885</w:t>
            </w:r>
          </w:p>
          <w:p w14:paraId="08B45BBF" w14:textId="77777777" w:rsidR="00EF47BA" w:rsidRDefault="00EF47BA" w:rsidP="005628E3">
            <w:pPr>
              <w:pStyle w:val="wTableNormal"/>
              <w:jc w:val="right"/>
            </w:pPr>
            <w:r>
              <w:t>.8626</w:t>
            </w:r>
          </w:p>
          <w:p w14:paraId="0A305F9E" w14:textId="77777777" w:rsidR="00EF47BA" w:rsidRDefault="00EF47BA" w:rsidP="005628E3">
            <w:pPr>
              <w:pStyle w:val="wTableNormal"/>
              <w:jc w:val="right"/>
            </w:pPr>
            <w:r>
              <w:t>.8375</w:t>
            </w:r>
          </w:p>
          <w:p w14:paraId="7CD0F0D5" w14:textId="77777777" w:rsidR="00EF47BA" w:rsidRDefault="00EF47BA" w:rsidP="005628E3">
            <w:pPr>
              <w:pStyle w:val="wTableNormal"/>
              <w:jc w:val="right"/>
            </w:pPr>
            <w:r>
              <w:t>.8131</w:t>
            </w:r>
          </w:p>
          <w:p w14:paraId="76B423AC" w14:textId="77777777" w:rsidR="00EF47BA" w:rsidRDefault="00EF47BA" w:rsidP="005628E3">
            <w:pPr>
              <w:pStyle w:val="wTableNormal"/>
              <w:jc w:val="right"/>
            </w:pPr>
            <w:r>
              <w:t>.7894</w:t>
            </w:r>
          </w:p>
          <w:p w14:paraId="77C966E8" w14:textId="77777777" w:rsidR="00EF47BA" w:rsidRDefault="00EF47BA" w:rsidP="005628E3">
            <w:pPr>
              <w:pStyle w:val="wTableNormal"/>
              <w:jc w:val="right"/>
            </w:pPr>
            <w:r>
              <w:t>.7664</w:t>
            </w:r>
          </w:p>
          <w:p w14:paraId="047DC201" w14:textId="77777777" w:rsidR="00EF47BA" w:rsidRDefault="00EF47BA" w:rsidP="005628E3">
            <w:pPr>
              <w:pStyle w:val="wTableNormal"/>
              <w:jc w:val="right"/>
            </w:pPr>
            <w:r>
              <w:t>.7441</w:t>
            </w:r>
          </w:p>
          <w:p w14:paraId="67884D3E" w14:textId="77777777" w:rsidR="00EF47BA" w:rsidRDefault="00EF47BA" w:rsidP="005628E3">
            <w:pPr>
              <w:pStyle w:val="wTableNormal"/>
              <w:jc w:val="right"/>
            </w:pPr>
            <w:r>
              <w:t>.7224</w:t>
            </w:r>
          </w:p>
          <w:p w14:paraId="73083C28" w14:textId="77777777" w:rsidR="00EF47BA" w:rsidRDefault="00EF47BA" w:rsidP="005628E3">
            <w:pPr>
              <w:pStyle w:val="wTableNormal"/>
              <w:jc w:val="right"/>
            </w:pPr>
            <w:r>
              <w:t>.7014</w:t>
            </w:r>
          </w:p>
          <w:p w14:paraId="1DF8B54E" w14:textId="77777777" w:rsidR="00EF47BA" w:rsidRDefault="00EF47BA" w:rsidP="005628E3">
            <w:pPr>
              <w:pStyle w:val="wTableNormal"/>
              <w:jc w:val="right"/>
            </w:pPr>
            <w:r>
              <w:t>.6810</w:t>
            </w:r>
          </w:p>
          <w:p w14:paraId="69504507" w14:textId="77777777" w:rsidR="00EF47BA" w:rsidRDefault="00EF47BA" w:rsidP="005628E3">
            <w:pPr>
              <w:pStyle w:val="wTableNormal"/>
              <w:jc w:val="right"/>
            </w:pPr>
            <w:r>
              <w:t>.6611</w:t>
            </w:r>
          </w:p>
          <w:p w14:paraId="477519A0" w14:textId="77777777" w:rsidR="00EF47BA" w:rsidRDefault="00EF47BA" w:rsidP="005628E3">
            <w:pPr>
              <w:pStyle w:val="wTableNormal"/>
              <w:jc w:val="right"/>
            </w:pPr>
            <w:r>
              <w:t>.6419</w:t>
            </w:r>
          </w:p>
          <w:p w14:paraId="7264E12B" w14:textId="77777777" w:rsidR="00EF47BA" w:rsidRDefault="00EF47BA" w:rsidP="005628E3">
            <w:pPr>
              <w:pStyle w:val="wTableNormal"/>
              <w:jc w:val="right"/>
            </w:pPr>
            <w:r>
              <w:t>.6232</w:t>
            </w:r>
          </w:p>
          <w:p w14:paraId="231F2ADB" w14:textId="77777777" w:rsidR="00EF47BA" w:rsidRDefault="00EF47BA" w:rsidP="005628E3">
            <w:pPr>
              <w:pStyle w:val="wTableNormal"/>
              <w:jc w:val="right"/>
            </w:pPr>
            <w:r>
              <w:t>.6050</w:t>
            </w:r>
          </w:p>
          <w:p w14:paraId="7DBBCD2D" w14:textId="77777777" w:rsidR="00EF47BA" w:rsidRDefault="00EF47BA" w:rsidP="005628E3">
            <w:pPr>
              <w:pStyle w:val="wTableNormal"/>
              <w:jc w:val="right"/>
            </w:pPr>
            <w:r>
              <w:t>.5874</w:t>
            </w:r>
          </w:p>
          <w:p w14:paraId="28BB2B57" w14:textId="77777777" w:rsidR="00EF47BA" w:rsidRDefault="00EF47BA" w:rsidP="005628E3">
            <w:pPr>
              <w:pStyle w:val="wTableNormal"/>
              <w:jc w:val="right"/>
            </w:pPr>
            <w:r>
              <w:t>.5703</w:t>
            </w:r>
          </w:p>
          <w:p w14:paraId="2F7A62FA" w14:textId="77777777" w:rsidR="00EF47BA" w:rsidRDefault="00EF47BA" w:rsidP="005628E3">
            <w:pPr>
              <w:pStyle w:val="wTableNormal"/>
              <w:jc w:val="right"/>
            </w:pPr>
            <w:r>
              <w:t>.5537</w:t>
            </w:r>
          </w:p>
          <w:p w14:paraId="0533D768" w14:textId="77777777" w:rsidR="00EF47BA" w:rsidRDefault="00EF47BA" w:rsidP="005628E3">
            <w:pPr>
              <w:pStyle w:val="wTableNormal"/>
              <w:jc w:val="right"/>
            </w:pPr>
            <w:r>
              <w:t>.4776</w:t>
            </w:r>
          </w:p>
          <w:p w14:paraId="30DB684E" w14:textId="77777777" w:rsidR="00EF47BA" w:rsidRDefault="00EF47BA" w:rsidP="005628E3">
            <w:pPr>
              <w:pStyle w:val="wTableNormal"/>
              <w:jc w:val="right"/>
            </w:pPr>
            <w:r>
              <w:t>.4120</w:t>
            </w:r>
          </w:p>
          <w:p w14:paraId="6C3D42AA" w14:textId="77777777" w:rsidR="00EF47BA" w:rsidRDefault="00EF47BA" w:rsidP="005628E3">
            <w:pPr>
              <w:pStyle w:val="wTableNormal"/>
              <w:jc w:val="right"/>
            </w:pPr>
            <w:r>
              <w:t>.3066</w:t>
            </w:r>
          </w:p>
        </w:tc>
        <w:tc>
          <w:tcPr>
            <w:tcW w:w="770" w:type="dxa"/>
            <w:tcBorders>
              <w:top w:val="single" w:sz="6" w:space="0" w:color="auto"/>
              <w:left w:val="single" w:sz="6" w:space="0" w:color="auto"/>
              <w:right w:val="single" w:sz="6" w:space="0" w:color="auto"/>
            </w:tcBorders>
          </w:tcPr>
          <w:p w14:paraId="053354CB" w14:textId="77777777" w:rsidR="00EF47BA" w:rsidRDefault="00EF47BA" w:rsidP="005628E3">
            <w:pPr>
              <w:pStyle w:val="wTableNormal"/>
              <w:jc w:val="right"/>
            </w:pPr>
            <w:r>
              <w:t>.9615</w:t>
            </w:r>
          </w:p>
          <w:p w14:paraId="1D48ABEA" w14:textId="77777777" w:rsidR="00EF47BA" w:rsidRDefault="00EF47BA" w:rsidP="005628E3">
            <w:pPr>
              <w:pStyle w:val="wTableNormal"/>
              <w:jc w:val="right"/>
            </w:pPr>
            <w:r>
              <w:t>.9246</w:t>
            </w:r>
          </w:p>
          <w:p w14:paraId="07F80461" w14:textId="77777777" w:rsidR="00EF47BA" w:rsidRDefault="00EF47BA" w:rsidP="005628E3">
            <w:pPr>
              <w:pStyle w:val="wTableNormal"/>
              <w:jc w:val="right"/>
            </w:pPr>
            <w:r>
              <w:t>.8890</w:t>
            </w:r>
          </w:p>
          <w:p w14:paraId="50CCC4F2" w14:textId="77777777" w:rsidR="00EF47BA" w:rsidRDefault="00EF47BA" w:rsidP="005628E3">
            <w:pPr>
              <w:pStyle w:val="wTableNormal"/>
              <w:jc w:val="right"/>
            </w:pPr>
            <w:r>
              <w:t>.8548</w:t>
            </w:r>
          </w:p>
          <w:p w14:paraId="5AAC4B3C" w14:textId="77777777" w:rsidR="00EF47BA" w:rsidRDefault="00EF47BA" w:rsidP="005628E3">
            <w:pPr>
              <w:pStyle w:val="wTableNormal"/>
              <w:jc w:val="right"/>
            </w:pPr>
            <w:r>
              <w:t>.8219</w:t>
            </w:r>
          </w:p>
          <w:p w14:paraId="1ECF160A" w14:textId="77777777" w:rsidR="00EF47BA" w:rsidRDefault="00EF47BA" w:rsidP="005628E3">
            <w:pPr>
              <w:pStyle w:val="wTableNormal"/>
              <w:jc w:val="right"/>
            </w:pPr>
            <w:r>
              <w:t>.7903</w:t>
            </w:r>
          </w:p>
          <w:p w14:paraId="098D3DED" w14:textId="77777777" w:rsidR="00EF47BA" w:rsidRDefault="00EF47BA" w:rsidP="005628E3">
            <w:pPr>
              <w:pStyle w:val="wTableNormal"/>
              <w:jc w:val="right"/>
            </w:pPr>
            <w:r>
              <w:t>.7599</w:t>
            </w:r>
          </w:p>
          <w:p w14:paraId="0A8D5ABC" w14:textId="77777777" w:rsidR="00EF47BA" w:rsidRDefault="00EF47BA" w:rsidP="005628E3">
            <w:pPr>
              <w:pStyle w:val="wTableNormal"/>
              <w:jc w:val="right"/>
            </w:pPr>
            <w:r>
              <w:t>.7307</w:t>
            </w:r>
          </w:p>
          <w:p w14:paraId="6BDE8329" w14:textId="77777777" w:rsidR="00EF47BA" w:rsidRDefault="00EF47BA" w:rsidP="005628E3">
            <w:pPr>
              <w:pStyle w:val="wTableNormal"/>
              <w:jc w:val="right"/>
            </w:pPr>
            <w:r>
              <w:t>.7026</w:t>
            </w:r>
          </w:p>
          <w:p w14:paraId="525AA3D2" w14:textId="77777777" w:rsidR="00EF47BA" w:rsidRDefault="00EF47BA" w:rsidP="005628E3">
            <w:pPr>
              <w:pStyle w:val="wTableNormal"/>
              <w:jc w:val="right"/>
            </w:pPr>
            <w:r>
              <w:t>.6756</w:t>
            </w:r>
          </w:p>
          <w:p w14:paraId="7A4B86BA" w14:textId="77777777" w:rsidR="00EF47BA" w:rsidRDefault="00EF47BA" w:rsidP="005628E3">
            <w:pPr>
              <w:pStyle w:val="wTableNormal"/>
              <w:jc w:val="right"/>
            </w:pPr>
            <w:r>
              <w:t>.6496</w:t>
            </w:r>
          </w:p>
          <w:p w14:paraId="3E7C8CCD" w14:textId="77777777" w:rsidR="00EF47BA" w:rsidRDefault="00EF47BA" w:rsidP="005628E3">
            <w:pPr>
              <w:pStyle w:val="wTableNormal"/>
              <w:jc w:val="right"/>
            </w:pPr>
            <w:r>
              <w:t>.6246</w:t>
            </w:r>
          </w:p>
          <w:p w14:paraId="4B325848" w14:textId="77777777" w:rsidR="00EF47BA" w:rsidRDefault="00EF47BA" w:rsidP="005628E3">
            <w:pPr>
              <w:pStyle w:val="wTableNormal"/>
              <w:jc w:val="right"/>
            </w:pPr>
            <w:r>
              <w:t>.6006</w:t>
            </w:r>
          </w:p>
          <w:p w14:paraId="6571AAC1" w14:textId="77777777" w:rsidR="00EF47BA" w:rsidRDefault="00EF47BA" w:rsidP="005628E3">
            <w:pPr>
              <w:pStyle w:val="wTableNormal"/>
              <w:jc w:val="right"/>
            </w:pPr>
            <w:r>
              <w:t>.5775</w:t>
            </w:r>
          </w:p>
          <w:p w14:paraId="54B09DD5" w14:textId="77777777" w:rsidR="00EF47BA" w:rsidRDefault="00EF47BA" w:rsidP="005628E3">
            <w:pPr>
              <w:pStyle w:val="wTableNormal"/>
              <w:jc w:val="right"/>
            </w:pPr>
            <w:r>
              <w:t>.5553</w:t>
            </w:r>
          </w:p>
          <w:p w14:paraId="16A3C78D" w14:textId="77777777" w:rsidR="00EF47BA" w:rsidRDefault="00EF47BA" w:rsidP="005628E3">
            <w:pPr>
              <w:pStyle w:val="wTableNormal"/>
              <w:jc w:val="right"/>
            </w:pPr>
            <w:r>
              <w:t>.5339</w:t>
            </w:r>
          </w:p>
          <w:p w14:paraId="242B3787" w14:textId="77777777" w:rsidR="00EF47BA" w:rsidRDefault="00EF47BA" w:rsidP="005628E3">
            <w:pPr>
              <w:pStyle w:val="wTableNormal"/>
              <w:jc w:val="right"/>
            </w:pPr>
            <w:r>
              <w:t>.5134</w:t>
            </w:r>
          </w:p>
          <w:p w14:paraId="28FDFE93" w14:textId="77777777" w:rsidR="00EF47BA" w:rsidRDefault="00EF47BA" w:rsidP="005628E3">
            <w:pPr>
              <w:pStyle w:val="wTableNormal"/>
              <w:jc w:val="right"/>
            </w:pPr>
            <w:r>
              <w:t>.4936</w:t>
            </w:r>
          </w:p>
          <w:p w14:paraId="331C20A6" w14:textId="77777777" w:rsidR="00EF47BA" w:rsidRDefault="00EF47BA" w:rsidP="005628E3">
            <w:pPr>
              <w:pStyle w:val="wTableNormal"/>
              <w:jc w:val="right"/>
            </w:pPr>
            <w:r>
              <w:t>.4746</w:t>
            </w:r>
          </w:p>
          <w:p w14:paraId="591D5293" w14:textId="77777777" w:rsidR="00EF47BA" w:rsidRDefault="00EF47BA" w:rsidP="005628E3">
            <w:pPr>
              <w:pStyle w:val="wTableNormal"/>
              <w:jc w:val="right"/>
            </w:pPr>
            <w:r>
              <w:t>.4546</w:t>
            </w:r>
          </w:p>
          <w:p w14:paraId="54F5BC2D" w14:textId="77777777" w:rsidR="00EF47BA" w:rsidRDefault="00EF47BA" w:rsidP="005628E3">
            <w:pPr>
              <w:pStyle w:val="wTableNormal"/>
              <w:jc w:val="right"/>
            </w:pPr>
            <w:r>
              <w:t>.3751</w:t>
            </w:r>
          </w:p>
          <w:p w14:paraId="7240DDF7" w14:textId="77777777" w:rsidR="00EF47BA" w:rsidRDefault="00EF47BA" w:rsidP="005628E3">
            <w:pPr>
              <w:pStyle w:val="wTableNormal"/>
              <w:jc w:val="right"/>
            </w:pPr>
            <w:r>
              <w:t>.3038</w:t>
            </w:r>
          </w:p>
          <w:p w14:paraId="3D9041D8" w14:textId="77777777" w:rsidR="00EF47BA" w:rsidRDefault="00EF47BA" w:rsidP="005628E3">
            <w:pPr>
              <w:pStyle w:val="wTableNormal"/>
              <w:jc w:val="right"/>
            </w:pPr>
            <w:r>
              <w:t>.2083</w:t>
            </w:r>
          </w:p>
        </w:tc>
        <w:tc>
          <w:tcPr>
            <w:tcW w:w="770" w:type="dxa"/>
            <w:tcBorders>
              <w:top w:val="single" w:sz="6" w:space="0" w:color="auto"/>
              <w:left w:val="single" w:sz="6" w:space="0" w:color="auto"/>
              <w:right w:val="single" w:sz="6" w:space="0" w:color="auto"/>
            </w:tcBorders>
          </w:tcPr>
          <w:p w14:paraId="623AD1B6" w14:textId="77777777" w:rsidR="00EF47BA" w:rsidRDefault="00EF47BA" w:rsidP="005628E3">
            <w:pPr>
              <w:pStyle w:val="wTableNormal"/>
              <w:jc w:val="right"/>
            </w:pPr>
            <w:r>
              <w:t>.9524</w:t>
            </w:r>
          </w:p>
          <w:p w14:paraId="058C0F95" w14:textId="77777777" w:rsidR="00EF47BA" w:rsidRDefault="00EF47BA" w:rsidP="005628E3">
            <w:pPr>
              <w:pStyle w:val="wTableNormal"/>
              <w:jc w:val="right"/>
            </w:pPr>
            <w:r>
              <w:t>.9070</w:t>
            </w:r>
          </w:p>
          <w:p w14:paraId="693E8026" w14:textId="77777777" w:rsidR="00EF47BA" w:rsidRDefault="00EF47BA" w:rsidP="005628E3">
            <w:pPr>
              <w:pStyle w:val="wTableNormal"/>
              <w:jc w:val="right"/>
            </w:pPr>
            <w:r>
              <w:t>.8638</w:t>
            </w:r>
          </w:p>
          <w:p w14:paraId="1DC7146A" w14:textId="77777777" w:rsidR="00EF47BA" w:rsidRDefault="00EF47BA" w:rsidP="005628E3">
            <w:pPr>
              <w:pStyle w:val="wTableNormal"/>
              <w:jc w:val="right"/>
            </w:pPr>
            <w:r>
              <w:t>.8227</w:t>
            </w:r>
          </w:p>
          <w:p w14:paraId="7966DB7B" w14:textId="77777777" w:rsidR="00EF47BA" w:rsidRDefault="00EF47BA" w:rsidP="005628E3">
            <w:pPr>
              <w:pStyle w:val="wTableNormal"/>
              <w:jc w:val="right"/>
            </w:pPr>
            <w:r>
              <w:t>.7835</w:t>
            </w:r>
          </w:p>
          <w:p w14:paraId="79FEE7A1" w14:textId="77777777" w:rsidR="00EF47BA" w:rsidRDefault="00EF47BA" w:rsidP="005628E3">
            <w:pPr>
              <w:pStyle w:val="wTableNormal"/>
              <w:jc w:val="right"/>
            </w:pPr>
            <w:r>
              <w:t>.7462</w:t>
            </w:r>
          </w:p>
          <w:p w14:paraId="4309058C" w14:textId="77777777" w:rsidR="00EF47BA" w:rsidRDefault="00EF47BA" w:rsidP="005628E3">
            <w:pPr>
              <w:pStyle w:val="wTableNormal"/>
              <w:jc w:val="right"/>
            </w:pPr>
            <w:r>
              <w:t>.7107</w:t>
            </w:r>
          </w:p>
          <w:p w14:paraId="4C26A1A7" w14:textId="77777777" w:rsidR="00EF47BA" w:rsidRDefault="00EF47BA" w:rsidP="005628E3">
            <w:pPr>
              <w:pStyle w:val="wTableNormal"/>
              <w:jc w:val="right"/>
            </w:pPr>
            <w:r>
              <w:t>.6768</w:t>
            </w:r>
          </w:p>
          <w:p w14:paraId="01145CB0" w14:textId="77777777" w:rsidR="00EF47BA" w:rsidRDefault="00EF47BA" w:rsidP="005628E3">
            <w:pPr>
              <w:pStyle w:val="wTableNormal"/>
              <w:jc w:val="right"/>
            </w:pPr>
            <w:r>
              <w:t>.6446</w:t>
            </w:r>
          </w:p>
          <w:p w14:paraId="05347753" w14:textId="77777777" w:rsidR="00EF47BA" w:rsidRDefault="00EF47BA" w:rsidP="005628E3">
            <w:pPr>
              <w:pStyle w:val="wTableNormal"/>
              <w:jc w:val="right"/>
            </w:pPr>
            <w:r>
              <w:t>.6139</w:t>
            </w:r>
          </w:p>
          <w:p w14:paraId="48D26526" w14:textId="77777777" w:rsidR="00EF47BA" w:rsidRDefault="00EF47BA" w:rsidP="005628E3">
            <w:pPr>
              <w:pStyle w:val="wTableNormal"/>
              <w:jc w:val="right"/>
            </w:pPr>
            <w:r>
              <w:t>.5847</w:t>
            </w:r>
          </w:p>
          <w:p w14:paraId="4A7F3869" w14:textId="77777777" w:rsidR="00EF47BA" w:rsidRDefault="00EF47BA" w:rsidP="005628E3">
            <w:pPr>
              <w:pStyle w:val="wTableNormal"/>
              <w:jc w:val="right"/>
            </w:pPr>
            <w:r>
              <w:t>.5568</w:t>
            </w:r>
          </w:p>
          <w:p w14:paraId="0DA3EEF6" w14:textId="77777777" w:rsidR="00EF47BA" w:rsidRDefault="00EF47BA" w:rsidP="005628E3">
            <w:pPr>
              <w:pStyle w:val="wTableNormal"/>
              <w:jc w:val="right"/>
            </w:pPr>
            <w:r>
              <w:t>.5303</w:t>
            </w:r>
          </w:p>
          <w:p w14:paraId="65130C89" w14:textId="77777777" w:rsidR="00EF47BA" w:rsidRDefault="00EF47BA" w:rsidP="005628E3">
            <w:pPr>
              <w:pStyle w:val="wTableNormal"/>
              <w:jc w:val="right"/>
            </w:pPr>
            <w:r>
              <w:t>.5051</w:t>
            </w:r>
          </w:p>
          <w:p w14:paraId="26D4D450" w14:textId="77777777" w:rsidR="00EF47BA" w:rsidRDefault="00EF47BA" w:rsidP="005628E3">
            <w:pPr>
              <w:pStyle w:val="wTableNormal"/>
              <w:jc w:val="right"/>
            </w:pPr>
            <w:r>
              <w:t>.4810</w:t>
            </w:r>
          </w:p>
          <w:p w14:paraId="4DE1D428" w14:textId="77777777" w:rsidR="00EF47BA" w:rsidRDefault="00EF47BA" w:rsidP="005628E3">
            <w:pPr>
              <w:pStyle w:val="wTableNormal"/>
              <w:jc w:val="right"/>
            </w:pPr>
            <w:r>
              <w:t>.4581</w:t>
            </w:r>
          </w:p>
          <w:p w14:paraId="6B94ED3A" w14:textId="77777777" w:rsidR="00EF47BA" w:rsidRDefault="00EF47BA" w:rsidP="005628E3">
            <w:pPr>
              <w:pStyle w:val="wTableNormal"/>
              <w:jc w:val="right"/>
            </w:pPr>
            <w:r>
              <w:t>.4363</w:t>
            </w:r>
          </w:p>
          <w:p w14:paraId="4B5DBD16" w14:textId="77777777" w:rsidR="00EF47BA" w:rsidRDefault="00EF47BA" w:rsidP="005628E3">
            <w:pPr>
              <w:pStyle w:val="wTableNormal"/>
              <w:jc w:val="right"/>
            </w:pPr>
            <w:r>
              <w:t>.4155</w:t>
            </w:r>
          </w:p>
          <w:p w14:paraId="662BC7F0" w14:textId="77777777" w:rsidR="00EF47BA" w:rsidRDefault="00EF47BA" w:rsidP="005628E3">
            <w:pPr>
              <w:pStyle w:val="wTableNormal"/>
              <w:jc w:val="right"/>
            </w:pPr>
            <w:r>
              <w:t>.3957</w:t>
            </w:r>
          </w:p>
          <w:p w14:paraId="38A21EF3" w14:textId="77777777" w:rsidR="00EF47BA" w:rsidRDefault="00EF47BA" w:rsidP="005628E3">
            <w:pPr>
              <w:pStyle w:val="wTableNormal"/>
              <w:jc w:val="right"/>
            </w:pPr>
            <w:r>
              <w:t>.3769</w:t>
            </w:r>
          </w:p>
          <w:p w14:paraId="3E8A252C" w14:textId="77777777" w:rsidR="00EF47BA" w:rsidRDefault="00EF47BA" w:rsidP="005628E3">
            <w:pPr>
              <w:pStyle w:val="wTableNormal"/>
              <w:jc w:val="right"/>
            </w:pPr>
            <w:r>
              <w:t>.2953</w:t>
            </w:r>
          </w:p>
          <w:p w14:paraId="54C0DB1B" w14:textId="77777777" w:rsidR="00EF47BA" w:rsidRDefault="00EF47BA" w:rsidP="005628E3">
            <w:pPr>
              <w:pStyle w:val="wTableNormal"/>
              <w:jc w:val="right"/>
            </w:pPr>
            <w:r>
              <w:t>.2314</w:t>
            </w:r>
          </w:p>
          <w:p w14:paraId="05A277A6" w14:textId="77777777" w:rsidR="00EF47BA" w:rsidRDefault="00EF47BA" w:rsidP="005628E3">
            <w:pPr>
              <w:pStyle w:val="wTableNormal"/>
              <w:jc w:val="right"/>
            </w:pPr>
            <w:r>
              <w:t>.1420</w:t>
            </w:r>
          </w:p>
        </w:tc>
        <w:tc>
          <w:tcPr>
            <w:tcW w:w="770" w:type="dxa"/>
            <w:tcBorders>
              <w:top w:val="single" w:sz="6" w:space="0" w:color="auto"/>
              <w:left w:val="single" w:sz="6" w:space="0" w:color="auto"/>
              <w:right w:val="single" w:sz="6" w:space="0" w:color="auto"/>
            </w:tcBorders>
          </w:tcPr>
          <w:p w14:paraId="44D4D0CE" w14:textId="77777777" w:rsidR="00EF47BA" w:rsidRDefault="00EF47BA" w:rsidP="005628E3">
            <w:pPr>
              <w:pStyle w:val="wTableNormal"/>
              <w:jc w:val="right"/>
            </w:pPr>
            <w:r>
              <w:t>.9434</w:t>
            </w:r>
          </w:p>
          <w:p w14:paraId="335B3CD6" w14:textId="77777777" w:rsidR="00EF47BA" w:rsidRDefault="00EF47BA" w:rsidP="005628E3">
            <w:pPr>
              <w:pStyle w:val="wTableNormal"/>
              <w:jc w:val="right"/>
            </w:pPr>
            <w:r>
              <w:t>.8900</w:t>
            </w:r>
          </w:p>
          <w:p w14:paraId="4E39BAF4" w14:textId="77777777" w:rsidR="00EF47BA" w:rsidRDefault="00EF47BA" w:rsidP="005628E3">
            <w:pPr>
              <w:pStyle w:val="wTableNormal"/>
              <w:jc w:val="right"/>
            </w:pPr>
            <w:r>
              <w:t>.8396</w:t>
            </w:r>
          </w:p>
          <w:p w14:paraId="17C5FAFC" w14:textId="77777777" w:rsidR="00EF47BA" w:rsidRDefault="00EF47BA" w:rsidP="005628E3">
            <w:pPr>
              <w:pStyle w:val="wTableNormal"/>
              <w:jc w:val="right"/>
            </w:pPr>
            <w:r>
              <w:t>.7921</w:t>
            </w:r>
          </w:p>
          <w:p w14:paraId="213A4EF2" w14:textId="77777777" w:rsidR="00EF47BA" w:rsidRDefault="00EF47BA" w:rsidP="005628E3">
            <w:pPr>
              <w:pStyle w:val="wTableNormal"/>
              <w:jc w:val="right"/>
            </w:pPr>
            <w:r>
              <w:t>.7473</w:t>
            </w:r>
          </w:p>
          <w:p w14:paraId="54F352A2" w14:textId="77777777" w:rsidR="00EF47BA" w:rsidRDefault="00EF47BA" w:rsidP="005628E3">
            <w:pPr>
              <w:pStyle w:val="wTableNormal"/>
              <w:jc w:val="right"/>
            </w:pPr>
            <w:r>
              <w:t>.7050</w:t>
            </w:r>
          </w:p>
          <w:p w14:paraId="15B5FDF3" w14:textId="77777777" w:rsidR="00EF47BA" w:rsidRDefault="00EF47BA" w:rsidP="005628E3">
            <w:pPr>
              <w:pStyle w:val="wTableNormal"/>
              <w:jc w:val="right"/>
            </w:pPr>
            <w:r>
              <w:t>.6651</w:t>
            </w:r>
          </w:p>
          <w:p w14:paraId="01DC18BD" w14:textId="77777777" w:rsidR="00EF47BA" w:rsidRDefault="00EF47BA" w:rsidP="005628E3">
            <w:pPr>
              <w:pStyle w:val="wTableNormal"/>
              <w:jc w:val="right"/>
            </w:pPr>
            <w:r>
              <w:t>.6274</w:t>
            </w:r>
          </w:p>
          <w:p w14:paraId="73ADCCBE" w14:textId="77777777" w:rsidR="00EF47BA" w:rsidRDefault="00EF47BA" w:rsidP="005628E3">
            <w:pPr>
              <w:pStyle w:val="wTableNormal"/>
              <w:jc w:val="right"/>
            </w:pPr>
            <w:r>
              <w:t>.5919</w:t>
            </w:r>
          </w:p>
          <w:p w14:paraId="6D949D2B" w14:textId="77777777" w:rsidR="00EF47BA" w:rsidRDefault="00EF47BA" w:rsidP="005628E3">
            <w:pPr>
              <w:pStyle w:val="wTableNormal"/>
              <w:jc w:val="right"/>
            </w:pPr>
            <w:r>
              <w:t>.5584</w:t>
            </w:r>
          </w:p>
          <w:p w14:paraId="795E6D09" w14:textId="77777777" w:rsidR="00EF47BA" w:rsidRDefault="00EF47BA" w:rsidP="005628E3">
            <w:pPr>
              <w:pStyle w:val="wTableNormal"/>
              <w:jc w:val="right"/>
            </w:pPr>
            <w:r>
              <w:t>.5268</w:t>
            </w:r>
          </w:p>
          <w:p w14:paraId="3689DA32" w14:textId="77777777" w:rsidR="00EF47BA" w:rsidRDefault="00EF47BA" w:rsidP="005628E3">
            <w:pPr>
              <w:pStyle w:val="wTableNormal"/>
              <w:jc w:val="right"/>
            </w:pPr>
            <w:r>
              <w:t>.4970</w:t>
            </w:r>
          </w:p>
          <w:p w14:paraId="6184879B" w14:textId="77777777" w:rsidR="00EF47BA" w:rsidRDefault="00EF47BA" w:rsidP="005628E3">
            <w:pPr>
              <w:pStyle w:val="wTableNormal"/>
              <w:jc w:val="right"/>
            </w:pPr>
            <w:r>
              <w:t>.4688</w:t>
            </w:r>
          </w:p>
          <w:p w14:paraId="34531E2D" w14:textId="77777777" w:rsidR="00EF47BA" w:rsidRDefault="00EF47BA" w:rsidP="005628E3">
            <w:pPr>
              <w:pStyle w:val="wTableNormal"/>
              <w:jc w:val="right"/>
            </w:pPr>
            <w:r>
              <w:t>.4423</w:t>
            </w:r>
          </w:p>
          <w:p w14:paraId="73B96828" w14:textId="77777777" w:rsidR="00EF47BA" w:rsidRDefault="00EF47BA" w:rsidP="005628E3">
            <w:pPr>
              <w:pStyle w:val="wTableNormal"/>
              <w:jc w:val="right"/>
            </w:pPr>
            <w:r>
              <w:t>.4173</w:t>
            </w:r>
          </w:p>
          <w:p w14:paraId="2ADDAF22" w14:textId="77777777" w:rsidR="00EF47BA" w:rsidRDefault="00EF47BA" w:rsidP="005628E3">
            <w:pPr>
              <w:pStyle w:val="wTableNormal"/>
              <w:jc w:val="right"/>
            </w:pPr>
            <w:r>
              <w:t>.3936</w:t>
            </w:r>
          </w:p>
          <w:p w14:paraId="159474B6" w14:textId="77777777" w:rsidR="00EF47BA" w:rsidRDefault="00EF47BA" w:rsidP="005628E3">
            <w:pPr>
              <w:pStyle w:val="wTableNormal"/>
              <w:jc w:val="right"/>
            </w:pPr>
            <w:r>
              <w:t>.3714</w:t>
            </w:r>
          </w:p>
          <w:p w14:paraId="7B4E16EC" w14:textId="77777777" w:rsidR="00EF47BA" w:rsidRDefault="00EF47BA" w:rsidP="005628E3">
            <w:pPr>
              <w:pStyle w:val="wTableNormal"/>
              <w:jc w:val="right"/>
            </w:pPr>
            <w:r>
              <w:t>.3503</w:t>
            </w:r>
          </w:p>
          <w:p w14:paraId="7DD24D66" w14:textId="77777777" w:rsidR="00EF47BA" w:rsidRDefault="00EF47BA" w:rsidP="005628E3">
            <w:pPr>
              <w:pStyle w:val="wTableNormal"/>
              <w:jc w:val="right"/>
            </w:pPr>
            <w:r>
              <w:t>.3305</w:t>
            </w:r>
          </w:p>
          <w:p w14:paraId="07F03107" w14:textId="77777777" w:rsidR="00EF47BA" w:rsidRDefault="00EF47BA" w:rsidP="005628E3">
            <w:pPr>
              <w:pStyle w:val="wTableNormal"/>
              <w:jc w:val="right"/>
            </w:pPr>
            <w:r>
              <w:t>.3118</w:t>
            </w:r>
          </w:p>
          <w:p w14:paraId="24958D78" w14:textId="77777777" w:rsidR="00EF47BA" w:rsidRDefault="00EF47BA" w:rsidP="005628E3">
            <w:pPr>
              <w:pStyle w:val="wTableNormal"/>
              <w:jc w:val="right"/>
            </w:pPr>
            <w:r>
              <w:t>.2330</w:t>
            </w:r>
          </w:p>
          <w:p w14:paraId="186109B7" w14:textId="77777777" w:rsidR="00EF47BA" w:rsidRDefault="00EF47BA" w:rsidP="005628E3">
            <w:pPr>
              <w:pStyle w:val="wTableNormal"/>
              <w:jc w:val="right"/>
            </w:pPr>
            <w:r>
              <w:t>.1741</w:t>
            </w:r>
          </w:p>
          <w:p w14:paraId="5DBE7224" w14:textId="77777777" w:rsidR="00EF47BA" w:rsidRDefault="00EF47BA" w:rsidP="005628E3">
            <w:pPr>
              <w:pStyle w:val="wTableNormal"/>
              <w:jc w:val="right"/>
            </w:pPr>
            <w:r>
              <w:t>.0972</w:t>
            </w:r>
          </w:p>
        </w:tc>
        <w:tc>
          <w:tcPr>
            <w:tcW w:w="770" w:type="dxa"/>
            <w:tcBorders>
              <w:top w:val="single" w:sz="6" w:space="0" w:color="auto"/>
              <w:left w:val="single" w:sz="6" w:space="0" w:color="auto"/>
              <w:right w:val="single" w:sz="6" w:space="0" w:color="auto"/>
            </w:tcBorders>
          </w:tcPr>
          <w:p w14:paraId="6E2DC5E9" w14:textId="77777777" w:rsidR="00EF47BA" w:rsidRDefault="00EF47BA" w:rsidP="005628E3">
            <w:pPr>
              <w:pStyle w:val="wTableNormal"/>
              <w:jc w:val="right"/>
            </w:pPr>
            <w:r>
              <w:t>.9346</w:t>
            </w:r>
          </w:p>
          <w:p w14:paraId="6D0E7EFE" w14:textId="77777777" w:rsidR="00EF47BA" w:rsidRDefault="00EF47BA" w:rsidP="005628E3">
            <w:pPr>
              <w:pStyle w:val="wTableNormal"/>
              <w:jc w:val="right"/>
            </w:pPr>
            <w:r>
              <w:t>.8734</w:t>
            </w:r>
          </w:p>
          <w:p w14:paraId="602AC025" w14:textId="77777777" w:rsidR="00EF47BA" w:rsidRDefault="00EF47BA" w:rsidP="005628E3">
            <w:pPr>
              <w:pStyle w:val="wTableNormal"/>
              <w:jc w:val="right"/>
            </w:pPr>
            <w:r>
              <w:t>.8163</w:t>
            </w:r>
          </w:p>
          <w:p w14:paraId="631A3E9B" w14:textId="77777777" w:rsidR="00EF47BA" w:rsidRDefault="00EF47BA" w:rsidP="005628E3">
            <w:pPr>
              <w:pStyle w:val="wTableNormal"/>
              <w:jc w:val="right"/>
            </w:pPr>
            <w:r>
              <w:t>.7629</w:t>
            </w:r>
          </w:p>
          <w:p w14:paraId="00E0A11F" w14:textId="77777777" w:rsidR="00EF47BA" w:rsidRDefault="00EF47BA" w:rsidP="005628E3">
            <w:pPr>
              <w:pStyle w:val="wTableNormal"/>
              <w:jc w:val="right"/>
            </w:pPr>
            <w:r>
              <w:t>.7130</w:t>
            </w:r>
          </w:p>
          <w:p w14:paraId="4491C973" w14:textId="77777777" w:rsidR="00EF47BA" w:rsidRDefault="00EF47BA" w:rsidP="005628E3">
            <w:pPr>
              <w:pStyle w:val="wTableNormal"/>
              <w:jc w:val="right"/>
            </w:pPr>
            <w:r>
              <w:t>.6663</w:t>
            </w:r>
          </w:p>
          <w:p w14:paraId="27EA1A8B" w14:textId="77777777" w:rsidR="00EF47BA" w:rsidRDefault="00EF47BA" w:rsidP="005628E3">
            <w:pPr>
              <w:pStyle w:val="wTableNormal"/>
              <w:jc w:val="right"/>
            </w:pPr>
            <w:r>
              <w:t>.6227</w:t>
            </w:r>
          </w:p>
          <w:p w14:paraId="5B091CAA" w14:textId="77777777" w:rsidR="00EF47BA" w:rsidRDefault="00EF47BA" w:rsidP="005628E3">
            <w:pPr>
              <w:pStyle w:val="wTableNormal"/>
              <w:jc w:val="right"/>
            </w:pPr>
            <w:r>
              <w:t>.5820</w:t>
            </w:r>
          </w:p>
          <w:p w14:paraId="079D7B41" w14:textId="77777777" w:rsidR="00EF47BA" w:rsidRDefault="00EF47BA" w:rsidP="005628E3">
            <w:pPr>
              <w:pStyle w:val="wTableNormal"/>
              <w:jc w:val="right"/>
            </w:pPr>
            <w:r>
              <w:t>.5439</w:t>
            </w:r>
          </w:p>
          <w:p w14:paraId="3F8E29C1" w14:textId="77777777" w:rsidR="00EF47BA" w:rsidRDefault="00EF47BA" w:rsidP="005628E3">
            <w:pPr>
              <w:pStyle w:val="wTableNormal"/>
              <w:jc w:val="right"/>
            </w:pPr>
            <w:r>
              <w:t>.5083</w:t>
            </w:r>
          </w:p>
          <w:p w14:paraId="4BE4B358" w14:textId="77777777" w:rsidR="00EF47BA" w:rsidRDefault="00EF47BA" w:rsidP="005628E3">
            <w:pPr>
              <w:pStyle w:val="wTableNormal"/>
              <w:jc w:val="right"/>
            </w:pPr>
            <w:r>
              <w:t>.4751</w:t>
            </w:r>
          </w:p>
          <w:p w14:paraId="1FC115D5" w14:textId="77777777" w:rsidR="00EF47BA" w:rsidRDefault="00EF47BA" w:rsidP="005628E3">
            <w:pPr>
              <w:pStyle w:val="wTableNormal"/>
              <w:jc w:val="right"/>
            </w:pPr>
            <w:r>
              <w:t>.4440</w:t>
            </w:r>
          </w:p>
          <w:p w14:paraId="4D6F3E35" w14:textId="77777777" w:rsidR="00EF47BA" w:rsidRDefault="00EF47BA" w:rsidP="005628E3">
            <w:pPr>
              <w:pStyle w:val="wTableNormal"/>
              <w:jc w:val="right"/>
            </w:pPr>
            <w:r>
              <w:t>.4150</w:t>
            </w:r>
          </w:p>
          <w:p w14:paraId="3FB24913" w14:textId="77777777" w:rsidR="00EF47BA" w:rsidRDefault="00EF47BA" w:rsidP="005628E3">
            <w:pPr>
              <w:pStyle w:val="wTableNormal"/>
              <w:jc w:val="right"/>
            </w:pPr>
            <w:r>
              <w:t>.3878</w:t>
            </w:r>
          </w:p>
          <w:p w14:paraId="35AA453B" w14:textId="77777777" w:rsidR="00EF47BA" w:rsidRDefault="00EF47BA" w:rsidP="005628E3">
            <w:pPr>
              <w:pStyle w:val="wTableNormal"/>
              <w:jc w:val="right"/>
            </w:pPr>
            <w:r>
              <w:t>.3624</w:t>
            </w:r>
          </w:p>
          <w:p w14:paraId="602EAE6A" w14:textId="77777777" w:rsidR="00EF47BA" w:rsidRDefault="00EF47BA" w:rsidP="005628E3">
            <w:pPr>
              <w:pStyle w:val="wTableNormal"/>
              <w:jc w:val="right"/>
            </w:pPr>
            <w:r>
              <w:t>.3387</w:t>
            </w:r>
          </w:p>
          <w:p w14:paraId="79E60B5F" w14:textId="77777777" w:rsidR="00EF47BA" w:rsidRDefault="00EF47BA" w:rsidP="005628E3">
            <w:pPr>
              <w:pStyle w:val="wTableNormal"/>
              <w:jc w:val="right"/>
            </w:pPr>
            <w:r>
              <w:t>.3166</w:t>
            </w:r>
          </w:p>
          <w:p w14:paraId="094F26D0" w14:textId="77777777" w:rsidR="00EF47BA" w:rsidRDefault="00EF47BA" w:rsidP="005628E3">
            <w:pPr>
              <w:pStyle w:val="wTableNormal"/>
              <w:jc w:val="right"/>
            </w:pPr>
            <w:r>
              <w:t>.2959</w:t>
            </w:r>
          </w:p>
          <w:p w14:paraId="3C90B13C" w14:textId="77777777" w:rsidR="00EF47BA" w:rsidRDefault="00EF47BA" w:rsidP="005628E3">
            <w:pPr>
              <w:pStyle w:val="wTableNormal"/>
              <w:jc w:val="right"/>
            </w:pPr>
            <w:r>
              <w:t>.2765</w:t>
            </w:r>
          </w:p>
          <w:p w14:paraId="15EC2311" w14:textId="77777777" w:rsidR="00EF47BA" w:rsidRDefault="00EF47BA" w:rsidP="005628E3">
            <w:pPr>
              <w:pStyle w:val="wTableNormal"/>
              <w:jc w:val="right"/>
            </w:pPr>
            <w:r>
              <w:t>.2584</w:t>
            </w:r>
          </w:p>
          <w:p w14:paraId="1F09F59B" w14:textId="77777777" w:rsidR="00EF47BA" w:rsidRDefault="00EF47BA" w:rsidP="005628E3">
            <w:pPr>
              <w:pStyle w:val="wTableNormal"/>
              <w:jc w:val="right"/>
            </w:pPr>
            <w:r>
              <w:t>.1842</w:t>
            </w:r>
          </w:p>
          <w:p w14:paraId="5C1FF826" w14:textId="77777777" w:rsidR="00EF47BA" w:rsidRDefault="00EF47BA" w:rsidP="005628E3">
            <w:pPr>
              <w:pStyle w:val="wTableNormal"/>
              <w:jc w:val="right"/>
            </w:pPr>
            <w:r>
              <w:t>.1314</w:t>
            </w:r>
          </w:p>
          <w:p w14:paraId="517FB686" w14:textId="77777777" w:rsidR="00EF47BA" w:rsidRDefault="00EF47BA" w:rsidP="005628E3">
            <w:pPr>
              <w:pStyle w:val="wTableNormal"/>
              <w:jc w:val="right"/>
            </w:pPr>
            <w:r>
              <w:t>.0668</w:t>
            </w:r>
          </w:p>
        </w:tc>
        <w:tc>
          <w:tcPr>
            <w:tcW w:w="770" w:type="dxa"/>
            <w:tcBorders>
              <w:top w:val="single" w:sz="6" w:space="0" w:color="auto"/>
              <w:left w:val="single" w:sz="6" w:space="0" w:color="auto"/>
            </w:tcBorders>
          </w:tcPr>
          <w:p w14:paraId="2B8A2206" w14:textId="77777777" w:rsidR="00EF47BA" w:rsidRDefault="00EF47BA" w:rsidP="005628E3">
            <w:pPr>
              <w:pStyle w:val="wTableNormal"/>
              <w:jc w:val="right"/>
            </w:pPr>
            <w:r>
              <w:t>.9259</w:t>
            </w:r>
          </w:p>
          <w:p w14:paraId="6D4816DF" w14:textId="77777777" w:rsidR="00EF47BA" w:rsidRDefault="00EF47BA" w:rsidP="005628E3">
            <w:pPr>
              <w:pStyle w:val="wTableNormal"/>
              <w:jc w:val="right"/>
            </w:pPr>
            <w:r>
              <w:t>.8573</w:t>
            </w:r>
          </w:p>
          <w:p w14:paraId="01A248ED" w14:textId="77777777" w:rsidR="00EF47BA" w:rsidRDefault="00EF47BA" w:rsidP="005628E3">
            <w:pPr>
              <w:pStyle w:val="wTableNormal"/>
              <w:jc w:val="right"/>
            </w:pPr>
            <w:r>
              <w:t>.7938</w:t>
            </w:r>
          </w:p>
          <w:p w14:paraId="49D44C64" w14:textId="77777777" w:rsidR="00EF47BA" w:rsidRDefault="00EF47BA" w:rsidP="005628E3">
            <w:pPr>
              <w:pStyle w:val="wTableNormal"/>
              <w:jc w:val="right"/>
            </w:pPr>
            <w:r>
              <w:t>.7350</w:t>
            </w:r>
          </w:p>
          <w:p w14:paraId="70837D2E" w14:textId="77777777" w:rsidR="00EF47BA" w:rsidRDefault="00EF47BA" w:rsidP="005628E3">
            <w:pPr>
              <w:pStyle w:val="wTableNormal"/>
              <w:jc w:val="right"/>
            </w:pPr>
            <w:r>
              <w:t>.6806</w:t>
            </w:r>
          </w:p>
          <w:p w14:paraId="7F6645BE" w14:textId="77777777" w:rsidR="00EF47BA" w:rsidRDefault="00EF47BA" w:rsidP="005628E3">
            <w:pPr>
              <w:pStyle w:val="wTableNormal"/>
              <w:jc w:val="right"/>
            </w:pPr>
            <w:r>
              <w:t>.6302</w:t>
            </w:r>
          </w:p>
          <w:p w14:paraId="118E89C8" w14:textId="77777777" w:rsidR="00EF47BA" w:rsidRDefault="00EF47BA" w:rsidP="005628E3">
            <w:pPr>
              <w:pStyle w:val="wTableNormal"/>
              <w:jc w:val="right"/>
            </w:pPr>
            <w:r>
              <w:t>.5835</w:t>
            </w:r>
          </w:p>
          <w:p w14:paraId="24486598" w14:textId="77777777" w:rsidR="00EF47BA" w:rsidRDefault="00EF47BA" w:rsidP="005628E3">
            <w:pPr>
              <w:pStyle w:val="wTableNormal"/>
              <w:jc w:val="right"/>
            </w:pPr>
            <w:r>
              <w:t>.5403</w:t>
            </w:r>
          </w:p>
          <w:p w14:paraId="086E4AF1" w14:textId="77777777" w:rsidR="00EF47BA" w:rsidRDefault="00EF47BA" w:rsidP="005628E3">
            <w:pPr>
              <w:pStyle w:val="wTableNormal"/>
              <w:jc w:val="right"/>
            </w:pPr>
            <w:r>
              <w:t>.5002</w:t>
            </w:r>
          </w:p>
          <w:p w14:paraId="0A3DC769" w14:textId="77777777" w:rsidR="00EF47BA" w:rsidRDefault="00EF47BA" w:rsidP="005628E3">
            <w:pPr>
              <w:pStyle w:val="wTableNormal"/>
              <w:jc w:val="right"/>
            </w:pPr>
            <w:r>
              <w:t>.4632</w:t>
            </w:r>
          </w:p>
          <w:p w14:paraId="7F17C209" w14:textId="77777777" w:rsidR="00EF47BA" w:rsidRDefault="00EF47BA" w:rsidP="005628E3">
            <w:pPr>
              <w:pStyle w:val="wTableNormal"/>
              <w:jc w:val="right"/>
            </w:pPr>
            <w:r>
              <w:t>.4289</w:t>
            </w:r>
          </w:p>
          <w:p w14:paraId="4D7BCAA1" w14:textId="77777777" w:rsidR="00EF47BA" w:rsidRDefault="00EF47BA" w:rsidP="005628E3">
            <w:pPr>
              <w:pStyle w:val="wTableNormal"/>
              <w:jc w:val="right"/>
            </w:pPr>
            <w:r>
              <w:t>.3971</w:t>
            </w:r>
          </w:p>
          <w:p w14:paraId="211969F7" w14:textId="77777777" w:rsidR="00EF47BA" w:rsidRDefault="00EF47BA" w:rsidP="005628E3">
            <w:pPr>
              <w:pStyle w:val="wTableNormal"/>
              <w:jc w:val="right"/>
            </w:pPr>
            <w:r>
              <w:t>.3677</w:t>
            </w:r>
          </w:p>
          <w:p w14:paraId="6702FCA6" w14:textId="77777777" w:rsidR="00EF47BA" w:rsidRDefault="00EF47BA" w:rsidP="005628E3">
            <w:pPr>
              <w:pStyle w:val="wTableNormal"/>
              <w:jc w:val="right"/>
            </w:pPr>
            <w:r>
              <w:t>.3405</w:t>
            </w:r>
          </w:p>
          <w:p w14:paraId="78A356ED" w14:textId="77777777" w:rsidR="00EF47BA" w:rsidRDefault="00EF47BA" w:rsidP="005628E3">
            <w:pPr>
              <w:pStyle w:val="wTableNormal"/>
              <w:jc w:val="right"/>
            </w:pPr>
            <w:r>
              <w:t>.3152</w:t>
            </w:r>
          </w:p>
          <w:p w14:paraId="2D4AAE25" w14:textId="77777777" w:rsidR="00EF47BA" w:rsidRDefault="00EF47BA" w:rsidP="005628E3">
            <w:pPr>
              <w:pStyle w:val="wTableNormal"/>
              <w:jc w:val="right"/>
            </w:pPr>
            <w:r>
              <w:t>.2919</w:t>
            </w:r>
          </w:p>
          <w:p w14:paraId="2507986F" w14:textId="77777777" w:rsidR="00EF47BA" w:rsidRDefault="00EF47BA" w:rsidP="005628E3">
            <w:pPr>
              <w:pStyle w:val="wTableNormal"/>
              <w:jc w:val="right"/>
            </w:pPr>
            <w:r>
              <w:t>.2703</w:t>
            </w:r>
          </w:p>
          <w:p w14:paraId="2F6FAFBE" w14:textId="77777777" w:rsidR="00EF47BA" w:rsidRDefault="00EF47BA" w:rsidP="005628E3">
            <w:pPr>
              <w:pStyle w:val="wTableNormal"/>
              <w:jc w:val="right"/>
            </w:pPr>
            <w:r>
              <w:t>.2502</w:t>
            </w:r>
          </w:p>
          <w:p w14:paraId="6AB5E88F" w14:textId="77777777" w:rsidR="00EF47BA" w:rsidRDefault="00EF47BA" w:rsidP="005628E3">
            <w:pPr>
              <w:pStyle w:val="wTableNormal"/>
              <w:jc w:val="right"/>
            </w:pPr>
            <w:r>
              <w:t>.2317</w:t>
            </w:r>
          </w:p>
          <w:p w14:paraId="5FA79C4D" w14:textId="77777777" w:rsidR="00EF47BA" w:rsidRDefault="00EF47BA" w:rsidP="005628E3">
            <w:pPr>
              <w:pStyle w:val="wTableNormal"/>
              <w:jc w:val="right"/>
            </w:pPr>
            <w:r>
              <w:t>.2145</w:t>
            </w:r>
          </w:p>
          <w:p w14:paraId="3C241475" w14:textId="77777777" w:rsidR="00EF47BA" w:rsidRDefault="00EF47BA" w:rsidP="005628E3">
            <w:pPr>
              <w:pStyle w:val="wTableNormal"/>
              <w:jc w:val="right"/>
            </w:pPr>
            <w:r>
              <w:t>.1460</w:t>
            </w:r>
          </w:p>
          <w:p w14:paraId="4F31A837" w14:textId="77777777" w:rsidR="00EF47BA" w:rsidRDefault="00EF47BA" w:rsidP="005628E3">
            <w:pPr>
              <w:pStyle w:val="wTableNormal"/>
              <w:jc w:val="right"/>
            </w:pPr>
            <w:r>
              <w:t>.0994</w:t>
            </w:r>
          </w:p>
          <w:p w14:paraId="3F0F2C68" w14:textId="77777777" w:rsidR="00EF47BA" w:rsidRDefault="00EF47BA" w:rsidP="005628E3">
            <w:pPr>
              <w:pStyle w:val="wTableNormal"/>
              <w:jc w:val="right"/>
            </w:pPr>
            <w:r>
              <w:t>.0460</w:t>
            </w:r>
          </w:p>
        </w:tc>
      </w:tr>
    </w:tbl>
    <w:p w14:paraId="39161064" w14:textId="77777777" w:rsidR="003C6FDC" w:rsidRDefault="003C6FDC" w:rsidP="00756706"/>
    <w:p w14:paraId="1E7F8CC5" w14:textId="77777777" w:rsidR="00D330E7" w:rsidRDefault="003C6FDC" w:rsidP="00756706">
      <w:pPr>
        <w:sectPr w:rsidR="00D330E7" w:rsidSect="00EF47BA">
          <w:headerReference w:type="default" r:id="rId37"/>
          <w:headerReference w:type="first" r:id="rId38"/>
          <w:pgSz w:w="12240" w:h="15840"/>
          <w:pgMar w:top="2160" w:right="1440" w:bottom="1440" w:left="1800" w:header="720" w:footer="720" w:gutter="0"/>
          <w:cols w:space="720"/>
          <w:titlePg/>
          <w:docGrid w:linePitch="299"/>
        </w:sectPr>
      </w:pPr>
      <w:r>
        <w:br w:type="page"/>
      </w:r>
    </w:p>
    <w:p w14:paraId="1E481D23" w14:textId="77777777" w:rsidR="00D330E7" w:rsidRDefault="00D330E7" w:rsidP="00D330E7">
      <w:pPr>
        <w:pStyle w:val="Heading1"/>
      </w:pPr>
      <w:bookmarkStart w:id="96" w:name="_Toc375236430"/>
      <w:r>
        <w:lastRenderedPageBreak/>
        <w:t>Answers to Chapter Quizzes</w:t>
      </w:r>
      <w:bookmarkEnd w:id="96"/>
    </w:p>
    <w:p w14:paraId="4F928AB3" w14:textId="77777777" w:rsidR="00D330E7" w:rsidRDefault="00D330E7" w:rsidP="001264F1">
      <w:pPr>
        <w:pStyle w:val="Heading2"/>
      </w:pPr>
      <w:bookmarkStart w:id="97" w:name="_Toc375236431"/>
      <w:r>
        <w:t>Chapter 1</w:t>
      </w:r>
      <w:bookmarkEnd w:id="97"/>
    </w:p>
    <w:p w14:paraId="43DFDDB4" w14:textId="77777777" w:rsidR="001264F1" w:rsidRDefault="003B3EC5" w:rsidP="0008532B">
      <w:pPr>
        <w:ind w:left="360" w:hanging="360"/>
      </w:pPr>
      <w:r>
        <w:t>Question 1 Feedback</w:t>
      </w:r>
    </w:p>
    <w:p w14:paraId="7E4912B6" w14:textId="77777777" w:rsidR="001264F1" w:rsidRDefault="001264F1" w:rsidP="005628E3">
      <w:pPr>
        <w:numPr>
          <w:ilvl w:val="0"/>
          <w:numId w:val="58"/>
        </w:numPr>
        <w:tabs>
          <w:tab w:val="clear" w:pos="720"/>
          <w:tab w:val="num" w:pos="330"/>
        </w:tabs>
        <w:spacing w:before="120"/>
        <w:ind w:left="330"/>
      </w:pPr>
      <w:r>
        <w:t>Your answer is incorrect. To determine an individual’s human life value</w:t>
      </w:r>
      <w:r w:rsidR="008D4D5C">
        <w:fldChar w:fldCharType="begin"/>
      </w:r>
      <w:r>
        <w:instrText xml:space="preserve"> XE "</w:instrText>
      </w:r>
      <w:r w:rsidRPr="00707273">
        <w:rPr>
          <w:b/>
        </w:rPr>
        <w:instrText>human life value</w:instrText>
      </w:r>
      <w:r>
        <w:instrText xml:space="preserve">" </w:instrText>
      </w:r>
      <w:r w:rsidR="008D4D5C">
        <w:fldChar w:fldCharType="end"/>
      </w:r>
      <w:r>
        <w:t xml:space="preserve"> using the human life value method requires that you estimate average annual earnings</w:t>
      </w:r>
      <w:r w:rsidR="008D4D5C">
        <w:fldChar w:fldCharType="begin"/>
      </w:r>
      <w:r>
        <w:instrText xml:space="preserve"> XE "</w:instrText>
      </w:r>
      <w:r w:rsidRPr="00707273">
        <w:instrText>average annual earnings</w:instrText>
      </w:r>
      <w:r>
        <w:instrText xml:space="preserve">" </w:instrText>
      </w:r>
      <w:r w:rsidR="008D4D5C">
        <w:fldChar w:fldCharType="end"/>
      </w:r>
      <w:r>
        <w:t xml:space="preserve"> over his or her working life, deduct from that number a) the total annual state and federal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taxes</w:t>
      </w:r>
      <w:r w:rsidR="008D4D5C">
        <w:fldChar w:fldCharType="begin"/>
      </w:r>
      <w:r w:rsidR="00A40F58">
        <w:instrText xml:space="preserve"> XE "</w:instrText>
      </w:r>
      <w:r w:rsidR="00A40F58" w:rsidRPr="007E4DA4">
        <w:instrText>income taxes</w:instrText>
      </w:r>
      <w:r w:rsidR="00A40F58">
        <w:instrText xml:space="preserve">" </w:instrText>
      </w:r>
      <w:r w:rsidR="008D4D5C">
        <w:fldChar w:fldCharType="end"/>
      </w:r>
      <w:r>
        <w:t xml:space="preserve"> paid, b) the life insurance premiums</w:t>
      </w:r>
      <w:r w:rsidR="008D4D5C">
        <w:fldChar w:fldCharType="begin"/>
      </w:r>
      <w:r w:rsidR="00A40F58">
        <w:instrText xml:space="preserve"> XE "</w:instrText>
      </w:r>
      <w:r w:rsidR="00A40F58" w:rsidRPr="007E4DA4">
        <w:instrText>insurance premiums</w:instrText>
      </w:r>
      <w:r w:rsidR="00A40F58">
        <w:instrText xml:space="preserve">" </w:instrText>
      </w:r>
      <w:r w:rsidR="008D4D5C">
        <w:fldChar w:fldCharType="end"/>
      </w:r>
      <w:r>
        <w:t xml:space="preserve"> paid and c) the annual amount the individual uses to maintain himself or herself. Then, obtain the present value</w:t>
      </w:r>
      <w:r w:rsidR="008D4D5C">
        <w:fldChar w:fldCharType="begin"/>
      </w:r>
      <w:r>
        <w:instrText xml:space="preserve"> XE "</w:instrText>
      </w:r>
      <w:r w:rsidRPr="00707273">
        <w:rPr>
          <w:b/>
        </w:rPr>
        <w:instrText>present value</w:instrText>
      </w:r>
      <w:r>
        <w:instrText xml:space="preserve">" </w:instrText>
      </w:r>
      <w:r w:rsidR="008D4D5C">
        <w:fldChar w:fldCharType="end"/>
      </w:r>
      <w:r>
        <w:t xml:space="preserve"> of that net amount using an appropriate discount rate</w:t>
      </w:r>
      <w:r w:rsidR="008D4D5C">
        <w:fldChar w:fldCharType="begin"/>
      </w:r>
      <w:r>
        <w:instrText xml:space="preserve"> XE "</w:instrText>
      </w:r>
      <w:r w:rsidRPr="00707273">
        <w:instrText>discount rate</w:instrText>
      </w:r>
      <w:r>
        <w:instrText xml:space="preserve">" </w:instrText>
      </w:r>
      <w:r w:rsidR="008D4D5C">
        <w:fldChar w:fldCharType="end"/>
      </w:r>
      <w:r>
        <w:t>. To obtain the answer you chose, you used the present value factor for 30 years instead of the 25 years remaining in John’s working life. Please try again.</w:t>
      </w:r>
    </w:p>
    <w:p w14:paraId="545FC587" w14:textId="77777777" w:rsidR="001264F1" w:rsidRDefault="001264F1" w:rsidP="005628E3">
      <w:pPr>
        <w:numPr>
          <w:ilvl w:val="0"/>
          <w:numId w:val="58"/>
        </w:numPr>
        <w:tabs>
          <w:tab w:val="clear" w:pos="720"/>
          <w:tab w:val="num" w:pos="330"/>
        </w:tabs>
        <w:spacing w:before="120"/>
        <w:ind w:left="330"/>
      </w:pPr>
      <w:r>
        <w:t>Your answer is correct. To determine an individual’s human life value</w:t>
      </w:r>
      <w:r w:rsidR="008D4D5C">
        <w:fldChar w:fldCharType="begin"/>
      </w:r>
      <w:r>
        <w:instrText xml:space="preserve"> XE "</w:instrText>
      </w:r>
      <w:r w:rsidRPr="00707273">
        <w:rPr>
          <w:b/>
        </w:rPr>
        <w:instrText>human life value</w:instrText>
      </w:r>
      <w:r>
        <w:instrText xml:space="preserve">" </w:instrText>
      </w:r>
      <w:r w:rsidR="008D4D5C">
        <w:fldChar w:fldCharType="end"/>
      </w:r>
      <w:r>
        <w:t xml:space="preserve"> using the human life value method requires that you estimate average annual earnings</w:t>
      </w:r>
      <w:r w:rsidR="008D4D5C">
        <w:fldChar w:fldCharType="begin"/>
      </w:r>
      <w:r>
        <w:instrText xml:space="preserve"> XE "</w:instrText>
      </w:r>
      <w:r w:rsidRPr="00707273">
        <w:instrText>average annual earnings</w:instrText>
      </w:r>
      <w:r>
        <w:instrText xml:space="preserve">" </w:instrText>
      </w:r>
      <w:r w:rsidR="008D4D5C">
        <w:fldChar w:fldCharType="end"/>
      </w:r>
      <w:r>
        <w:t xml:space="preserve"> over his or her working life, deduct from that number a) the total annual state and federal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taxes</w:t>
      </w:r>
      <w:r w:rsidR="008D4D5C">
        <w:fldChar w:fldCharType="begin"/>
      </w:r>
      <w:r w:rsidR="00A40F58">
        <w:instrText xml:space="preserve"> XE "</w:instrText>
      </w:r>
      <w:r w:rsidR="00A40F58" w:rsidRPr="007E4DA4">
        <w:instrText>income taxes</w:instrText>
      </w:r>
      <w:r w:rsidR="00A40F58">
        <w:instrText xml:space="preserve">" </w:instrText>
      </w:r>
      <w:r w:rsidR="008D4D5C">
        <w:fldChar w:fldCharType="end"/>
      </w:r>
      <w:r>
        <w:t xml:space="preserve"> paid, b) the life insurance premiums</w:t>
      </w:r>
      <w:r w:rsidR="008D4D5C">
        <w:fldChar w:fldCharType="begin"/>
      </w:r>
      <w:r w:rsidR="00A40F58">
        <w:instrText xml:space="preserve"> XE "</w:instrText>
      </w:r>
      <w:r w:rsidR="00A40F58" w:rsidRPr="007E4DA4">
        <w:instrText>insurance premiums</w:instrText>
      </w:r>
      <w:r w:rsidR="00A40F58">
        <w:instrText xml:space="preserve">" </w:instrText>
      </w:r>
      <w:r w:rsidR="008D4D5C">
        <w:fldChar w:fldCharType="end"/>
      </w:r>
      <w:r>
        <w:t xml:space="preserve"> paid and c) the annual amount the individual uses to maintain himself or herself. Then, obtain the present value</w:t>
      </w:r>
      <w:r w:rsidR="008D4D5C">
        <w:fldChar w:fldCharType="begin"/>
      </w:r>
      <w:r>
        <w:instrText xml:space="preserve"> XE "</w:instrText>
      </w:r>
      <w:r w:rsidRPr="00707273">
        <w:rPr>
          <w:b/>
        </w:rPr>
        <w:instrText>present value</w:instrText>
      </w:r>
      <w:r>
        <w:instrText xml:space="preserve">" </w:instrText>
      </w:r>
      <w:r w:rsidR="008D4D5C">
        <w:fldChar w:fldCharType="end"/>
      </w:r>
      <w:r>
        <w:t xml:space="preserve"> of that net amount using an appropriate discount rate</w:t>
      </w:r>
      <w:r w:rsidR="008D4D5C">
        <w:fldChar w:fldCharType="begin"/>
      </w:r>
      <w:r>
        <w:instrText xml:space="preserve"> XE "</w:instrText>
      </w:r>
      <w:r w:rsidRPr="00707273">
        <w:instrText>discount rate</w:instrText>
      </w:r>
      <w:r>
        <w:instrText xml:space="preserve">" </w:instrText>
      </w:r>
      <w:r w:rsidR="008D4D5C">
        <w:fldChar w:fldCharType="end"/>
      </w:r>
      <w:r>
        <w:t xml:space="preserve">. In this case, the net amount is $48, 200 ($60,000 - $6,000 - $600 - $5,200 = $48,200). Since the present value factor is 17.4131, the correct answer is $839,311. ($48,200 </w:t>
      </w:r>
      <w:r>
        <w:rPr>
          <w:i/>
        </w:rPr>
        <w:t>x</w:t>
      </w:r>
      <w:r>
        <w:t xml:space="preserve"> 17.4131 = $839,311)</w:t>
      </w:r>
    </w:p>
    <w:p w14:paraId="7929BE28" w14:textId="77777777" w:rsidR="001264F1" w:rsidRDefault="001264F1" w:rsidP="005628E3">
      <w:pPr>
        <w:numPr>
          <w:ilvl w:val="0"/>
          <w:numId w:val="58"/>
        </w:numPr>
        <w:tabs>
          <w:tab w:val="clear" w:pos="720"/>
          <w:tab w:val="num" w:pos="330"/>
        </w:tabs>
        <w:spacing w:before="120"/>
        <w:ind w:left="330"/>
      </w:pPr>
      <w:r>
        <w:t>Your answer is incorrect. To determine an individual’s human life value</w:t>
      </w:r>
      <w:r w:rsidR="008D4D5C">
        <w:fldChar w:fldCharType="begin"/>
      </w:r>
      <w:r>
        <w:instrText xml:space="preserve"> XE "</w:instrText>
      </w:r>
      <w:r w:rsidRPr="00707273">
        <w:rPr>
          <w:b/>
        </w:rPr>
        <w:instrText>human life value</w:instrText>
      </w:r>
      <w:r>
        <w:instrText xml:space="preserve">" </w:instrText>
      </w:r>
      <w:r w:rsidR="008D4D5C">
        <w:fldChar w:fldCharType="end"/>
      </w:r>
      <w:r>
        <w:t xml:space="preserve"> using the human life value method requires that you estimate average annual earnings</w:t>
      </w:r>
      <w:r w:rsidR="008D4D5C">
        <w:fldChar w:fldCharType="begin"/>
      </w:r>
      <w:r>
        <w:instrText xml:space="preserve"> XE "</w:instrText>
      </w:r>
      <w:r w:rsidRPr="00707273">
        <w:instrText>average annual earnings</w:instrText>
      </w:r>
      <w:r>
        <w:instrText xml:space="preserve">" </w:instrText>
      </w:r>
      <w:r w:rsidR="008D4D5C">
        <w:fldChar w:fldCharType="end"/>
      </w:r>
      <w:r>
        <w:t xml:space="preserve"> over his or her working life, deduct from that number a) the total annual state and federal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taxes</w:t>
      </w:r>
      <w:r w:rsidR="008D4D5C">
        <w:fldChar w:fldCharType="begin"/>
      </w:r>
      <w:r w:rsidR="00A40F58">
        <w:instrText xml:space="preserve"> XE "</w:instrText>
      </w:r>
      <w:r w:rsidR="00A40F58" w:rsidRPr="007E4DA4">
        <w:instrText>income taxes</w:instrText>
      </w:r>
      <w:r w:rsidR="00A40F58">
        <w:instrText xml:space="preserve">" </w:instrText>
      </w:r>
      <w:r w:rsidR="008D4D5C">
        <w:fldChar w:fldCharType="end"/>
      </w:r>
      <w:r>
        <w:t xml:space="preserve"> paid, b) the life insurance premiums</w:t>
      </w:r>
      <w:r w:rsidR="008D4D5C">
        <w:fldChar w:fldCharType="begin"/>
      </w:r>
      <w:r w:rsidR="00A40F58">
        <w:instrText xml:space="preserve"> XE "</w:instrText>
      </w:r>
      <w:r w:rsidR="00A40F58" w:rsidRPr="007E4DA4">
        <w:instrText>insurance premiums</w:instrText>
      </w:r>
      <w:r w:rsidR="00A40F58">
        <w:instrText xml:space="preserve">" </w:instrText>
      </w:r>
      <w:r w:rsidR="008D4D5C">
        <w:fldChar w:fldCharType="end"/>
      </w:r>
      <w:r>
        <w:t xml:space="preserve"> paid and c) the annual amount the individual uses to maintain himself or herself. Then, obtain the present value</w:t>
      </w:r>
      <w:r w:rsidR="008D4D5C">
        <w:fldChar w:fldCharType="begin"/>
      </w:r>
      <w:r>
        <w:instrText xml:space="preserve"> XE "</w:instrText>
      </w:r>
      <w:r w:rsidRPr="00707273">
        <w:rPr>
          <w:b/>
        </w:rPr>
        <w:instrText>present value</w:instrText>
      </w:r>
      <w:r>
        <w:instrText xml:space="preserve">" </w:instrText>
      </w:r>
      <w:r w:rsidR="008D4D5C">
        <w:fldChar w:fldCharType="end"/>
      </w:r>
      <w:r>
        <w:t xml:space="preserve"> of that net amount using an appropriate discount rate</w:t>
      </w:r>
      <w:r w:rsidR="008D4D5C">
        <w:fldChar w:fldCharType="begin"/>
      </w:r>
      <w:r>
        <w:instrText xml:space="preserve"> XE "</w:instrText>
      </w:r>
      <w:r w:rsidRPr="00707273">
        <w:instrText>discount rate</w:instrText>
      </w:r>
      <w:r>
        <w:instrText xml:space="preserve">" </w:instrText>
      </w:r>
      <w:r w:rsidR="008D4D5C">
        <w:fldChar w:fldCharType="end"/>
      </w:r>
      <w:r>
        <w:t>. To obtain the answer you chose, you deducted the taxes and insurance premiums John paid, but you didn’t deduct the portion of his earnings that he used to maintain himself. Please try again.</w:t>
      </w:r>
    </w:p>
    <w:p w14:paraId="5170F6DF" w14:textId="77777777" w:rsidR="001264F1" w:rsidRDefault="001264F1" w:rsidP="005628E3">
      <w:pPr>
        <w:numPr>
          <w:ilvl w:val="0"/>
          <w:numId w:val="58"/>
        </w:numPr>
        <w:tabs>
          <w:tab w:val="clear" w:pos="720"/>
          <w:tab w:val="num" w:pos="330"/>
        </w:tabs>
        <w:spacing w:before="120"/>
        <w:ind w:left="330"/>
      </w:pPr>
      <w:r>
        <w:t>Your answer is incorrect. To determine an individual’s human life value</w:t>
      </w:r>
      <w:r w:rsidR="008D4D5C">
        <w:fldChar w:fldCharType="begin"/>
      </w:r>
      <w:r>
        <w:instrText xml:space="preserve"> XE "</w:instrText>
      </w:r>
      <w:r w:rsidRPr="00707273">
        <w:rPr>
          <w:b/>
        </w:rPr>
        <w:instrText>human life value</w:instrText>
      </w:r>
      <w:r>
        <w:instrText xml:space="preserve">" </w:instrText>
      </w:r>
      <w:r w:rsidR="008D4D5C">
        <w:fldChar w:fldCharType="end"/>
      </w:r>
      <w:r>
        <w:t xml:space="preserve"> using the human life value method requires that you estimate average annual earnings</w:t>
      </w:r>
      <w:r w:rsidR="008D4D5C">
        <w:fldChar w:fldCharType="begin"/>
      </w:r>
      <w:r>
        <w:instrText xml:space="preserve"> XE "</w:instrText>
      </w:r>
      <w:r w:rsidRPr="00707273">
        <w:instrText>average annual earnings</w:instrText>
      </w:r>
      <w:r>
        <w:instrText xml:space="preserve">" </w:instrText>
      </w:r>
      <w:r w:rsidR="008D4D5C">
        <w:fldChar w:fldCharType="end"/>
      </w:r>
      <w:r>
        <w:t xml:space="preserve"> over his or her working life, deduct from that number a) the total annual state and federal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taxes</w:t>
      </w:r>
      <w:r w:rsidR="008D4D5C">
        <w:fldChar w:fldCharType="begin"/>
      </w:r>
      <w:r w:rsidR="00A40F58">
        <w:instrText xml:space="preserve"> XE "</w:instrText>
      </w:r>
      <w:r w:rsidR="00A40F58" w:rsidRPr="007E4DA4">
        <w:instrText>income taxes</w:instrText>
      </w:r>
      <w:r w:rsidR="00A40F58">
        <w:instrText xml:space="preserve">" </w:instrText>
      </w:r>
      <w:r w:rsidR="008D4D5C">
        <w:fldChar w:fldCharType="end"/>
      </w:r>
      <w:r>
        <w:t xml:space="preserve"> paid, b) the life insurance premiums</w:t>
      </w:r>
      <w:r w:rsidR="008D4D5C">
        <w:fldChar w:fldCharType="begin"/>
      </w:r>
      <w:r w:rsidR="00A40F58">
        <w:instrText xml:space="preserve"> XE "</w:instrText>
      </w:r>
      <w:r w:rsidR="00A40F58" w:rsidRPr="007E4DA4">
        <w:instrText>insurance premiums</w:instrText>
      </w:r>
      <w:r w:rsidR="00A40F58">
        <w:instrText xml:space="preserve">" </w:instrText>
      </w:r>
      <w:r w:rsidR="008D4D5C">
        <w:fldChar w:fldCharType="end"/>
      </w:r>
      <w:r>
        <w:t xml:space="preserve"> paid and c) the annual amount the individual uses to maintain himself or herself. Then, obtain the present value</w:t>
      </w:r>
      <w:r w:rsidR="008D4D5C">
        <w:fldChar w:fldCharType="begin"/>
      </w:r>
      <w:r>
        <w:instrText xml:space="preserve"> XE "</w:instrText>
      </w:r>
      <w:r w:rsidRPr="00707273">
        <w:rPr>
          <w:b/>
        </w:rPr>
        <w:instrText>present value</w:instrText>
      </w:r>
      <w:r>
        <w:instrText xml:space="preserve">" </w:instrText>
      </w:r>
      <w:r w:rsidR="008D4D5C">
        <w:fldChar w:fldCharType="end"/>
      </w:r>
      <w:r>
        <w:t xml:space="preserve"> of that net amount using an appropriate discount rate</w:t>
      </w:r>
      <w:r w:rsidR="008D4D5C">
        <w:fldChar w:fldCharType="begin"/>
      </w:r>
      <w:r>
        <w:instrText xml:space="preserve"> XE "</w:instrText>
      </w:r>
      <w:r w:rsidRPr="00707273">
        <w:instrText>discount rate</w:instrText>
      </w:r>
      <w:r>
        <w:instrText xml:space="preserve">" </w:instrText>
      </w:r>
      <w:r w:rsidR="008D4D5C">
        <w:fldChar w:fldCharType="end"/>
      </w:r>
      <w:r>
        <w:t>. To obtain the answer you chose, you multiplied John’s net annual amount by the number of years until he retires. Instead, you should have used the present value factor for 25 years. Please try again.</w:t>
      </w:r>
    </w:p>
    <w:p w14:paraId="75BBA9E4" w14:textId="77777777" w:rsidR="003B3EC5" w:rsidRDefault="003B3EC5" w:rsidP="0008532B">
      <w:pPr>
        <w:spacing w:before="120"/>
        <w:ind w:left="360" w:hanging="360"/>
      </w:pPr>
      <w:r>
        <w:t>Question 2 Feedback</w:t>
      </w:r>
    </w:p>
    <w:p w14:paraId="3B718AB6" w14:textId="77777777" w:rsidR="001264F1" w:rsidRDefault="001264F1" w:rsidP="005628E3">
      <w:pPr>
        <w:numPr>
          <w:ilvl w:val="0"/>
          <w:numId w:val="60"/>
        </w:numPr>
        <w:tabs>
          <w:tab w:val="clear" w:pos="720"/>
          <w:tab w:val="num" w:pos="330"/>
        </w:tabs>
        <w:spacing w:before="120"/>
        <w:ind w:left="330"/>
      </w:pPr>
      <w:r>
        <w:t xml:space="preserve">Your answer is incorrect. That </w:t>
      </w:r>
      <w:r>
        <w:rPr>
          <w:i/>
        </w:rPr>
        <w:t>is</w:t>
      </w:r>
      <w:r>
        <w:t xml:space="preserve"> an identified flaw of the human life value</w:t>
      </w:r>
      <w:r w:rsidR="008D4D5C">
        <w:fldChar w:fldCharType="begin"/>
      </w:r>
      <w:r>
        <w:instrText xml:space="preserve"> XE "</w:instrText>
      </w:r>
      <w:r w:rsidRPr="00707273">
        <w:rPr>
          <w:b/>
        </w:rPr>
        <w:instrText>human life value</w:instrText>
      </w:r>
      <w:r>
        <w:instrText xml:space="preserve">" </w:instrText>
      </w:r>
      <w:r w:rsidR="008D4D5C">
        <w:fldChar w:fldCharType="end"/>
      </w:r>
      <w:r>
        <w:t xml:space="preserve"> method. The human life value approach</w:t>
      </w:r>
      <w:r w:rsidR="008D4D5C">
        <w:fldChar w:fldCharType="begin"/>
      </w:r>
      <w:r w:rsidR="00A40F58">
        <w:instrText xml:space="preserve"> XE "</w:instrText>
      </w:r>
      <w:r w:rsidR="00A40F58" w:rsidRPr="007E4DA4">
        <w:instrText>human life value approach</w:instrText>
      </w:r>
      <w:r w:rsidR="00A40F58">
        <w:instrText xml:space="preserve">" </w:instrText>
      </w:r>
      <w:r w:rsidR="008D4D5C">
        <w:fldChar w:fldCharType="end"/>
      </w:r>
      <w:r>
        <w:t xml:space="preserve"> to calculating life insurance needs is an attempt to use a one-size-fits-all</w:t>
      </w:r>
      <w:r w:rsidR="008D4D5C">
        <w:fldChar w:fldCharType="begin"/>
      </w:r>
      <w:r w:rsidR="00A40F58">
        <w:instrText xml:space="preserve"> XE "</w:instrText>
      </w:r>
      <w:r w:rsidR="00A40F58" w:rsidRPr="007E4DA4">
        <w:instrText>one-size-fits-all</w:instrText>
      </w:r>
      <w:r w:rsidR="00A40F58">
        <w:instrText xml:space="preserve">" </w:instrText>
      </w:r>
      <w:r w:rsidR="008D4D5C">
        <w:fldChar w:fldCharType="end"/>
      </w:r>
      <w:r>
        <w:t xml:space="preserve"> </w:t>
      </w:r>
      <w:r>
        <w:lastRenderedPageBreak/>
        <w:t>method for calculating financial needs of individuals and families that may be very different from one another. Please try again.</w:t>
      </w:r>
    </w:p>
    <w:p w14:paraId="0DE33DC3" w14:textId="77777777" w:rsidR="001264F1" w:rsidRDefault="001264F1" w:rsidP="005628E3">
      <w:pPr>
        <w:numPr>
          <w:ilvl w:val="0"/>
          <w:numId w:val="60"/>
        </w:numPr>
        <w:tabs>
          <w:tab w:val="clear" w:pos="720"/>
          <w:tab w:val="num" w:pos="330"/>
        </w:tabs>
        <w:spacing w:before="120"/>
        <w:ind w:left="330"/>
      </w:pPr>
      <w:r>
        <w:t xml:space="preserve">Your answer is incorrect. That </w:t>
      </w:r>
      <w:r>
        <w:rPr>
          <w:i/>
        </w:rPr>
        <w:t>is</w:t>
      </w:r>
      <w:r>
        <w:t xml:space="preserve"> a flaw that has been identified. Under the human life value</w:t>
      </w:r>
      <w:r w:rsidR="008D4D5C">
        <w:fldChar w:fldCharType="begin"/>
      </w:r>
      <w:r>
        <w:instrText xml:space="preserve"> XE "</w:instrText>
      </w:r>
      <w:r w:rsidRPr="00707273">
        <w:rPr>
          <w:b/>
        </w:rPr>
        <w:instrText>human life value</w:instrText>
      </w:r>
      <w:r>
        <w:instrText xml:space="preserve">" </w:instrText>
      </w:r>
      <w:r w:rsidR="008D4D5C">
        <w:fldChar w:fldCharType="end"/>
      </w:r>
      <w:r>
        <w:t xml:space="preserve"> method of determining insurance needs the individual’s human life value—and the resulting life insurance need—is shown as declining as he or she ages, despite the fact that an individual’s life insurance need does not always decline with advancing age and may actually increase depending on individual circumstances. Please try again.</w:t>
      </w:r>
    </w:p>
    <w:p w14:paraId="61C52CEB" w14:textId="77777777" w:rsidR="001264F1" w:rsidRDefault="001264F1" w:rsidP="005628E3">
      <w:pPr>
        <w:numPr>
          <w:ilvl w:val="0"/>
          <w:numId w:val="60"/>
        </w:numPr>
        <w:tabs>
          <w:tab w:val="clear" w:pos="720"/>
          <w:tab w:val="num" w:pos="330"/>
        </w:tabs>
        <w:spacing w:before="120"/>
        <w:ind w:left="330"/>
      </w:pPr>
      <w:r>
        <w:t>Your answer is correct.  That the human life value</w:t>
      </w:r>
      <w:r w:rsidR="008D4D5C">
        <w:fldChar w:fldCharType="begin"/>
      </w:r>
      <w:r>
        <w:instrText xml:space="preserve"> XE "</w:instrText>
      </w:r>
      <w:r w:rsidRPr="00707273">
        <w:rPr>
          <w:b/>
        </w:rPr>
        <w:instrText>human life value</w:instrText>
      </w:r>
      <w:r>
        <w:instrText xml:space="preserve">" </w:instrText>
      </w:r>
      <w:r w:rsidR="008D4D5C">
        <w:fldChar w:fldCharType="end"/>
      </w:r>
      <w:r>
        <w:t xml:space="preserve"> method calculates a personal life insurance need for individuals with no dependents</w:t>
      </w:r>
      <w:r w:rsidR="008D4D5C">
        <w:fldChar w:fldCharType="begin"/>
      </w:r>
      <w:r>
        <w:instrText xml:space="preserve"> XE "</w:instrText>
      </w:r>
      <w:r w:rsidRPr="00707273">
        <w:instrText>dependents</w:instrText>
      </w:r>
      <w:r>
        <w:instrText xml:space="preserve">" </w:instrText>
      </w:r>
      <w:r w:rsidR="008D4D5C">
        <w:fldChar w:fldCharType="end"/>
      </w:r>
      <w:r>
        <w:t xml:space="preserve"> is not a flaw of the system. In fact, the use of the method to determine personal life insurance needs requires that others depend on the insured’s earning capacity</w:t>
      </w:r>
      <w:r w:rsidR="008D4D5C">
        <w:fldChar w:fldCharType="begin"/>
      </w:r>
      <w:r>
        <w:instrText xml:space="preserve"> XE "</w:instrText>
      </w:r>
      <w:r w:rsidRPr="00707273">
        <w:instrText>earning capacity</w:instrText>
      </w:r>
      <w:r>
        <w:instrText xml:space="preserve">" </w:instrText>
      </w:r>
      <w:r w:rsidR="008D4D5C">
        <w:fldChar w:fldCharType="end"/>
      </w:r>
      <w:r>
        <w:t xml:space="preserve">. </w:t>
      </w:r>
    </w:p>
    <w:p w14:paraId="64590D5C" w14:textId="77777777" w:rsidR="001264F1" w:rsidRDefault="001264F1" w:rsidP="005628E3">
      <w:pPr>
        <w:numPr>
          <w:ilvl w:val="0"/>
          <w:numId w:val="60"/>
        </w:numPr>
        <w:tabs>
          <w:tab w:val="clear" w:pos="720"/>
          <w:tab w:val="num" w:pos="330"/>
        </w:tabs>
        <w:spacing w:before="120"/>
        <w:ind w:left="330"/>
      </w:pPr>
      <w:r>
        <w:t xml:space="preserve">Your answer is incorrect. That </w:t>
      </w:r>
      <w:r>
        <w:rPr>
          <w:i/>
        </w:rPr>
        <w:t>is</w:t>
      </w:r>
      <w:r>
        <w:t xml:space="preserve"> a human life value</w:t>
      </w:r>
      <w:r w:rsidR="008D4D5C">
        <w:fldChar w:fldCharType="begin"/>
      </w:r>
      <w:r>
        <w:instrText xml:space="preserve"> XE "</w:instrText>
      </w:r>
      <w:r w:rsidRPr="00707273">
        <w:rPr>
          <w:b/>
        </w:rPr>
        <w:instrText>human life value</w:instrText>
      </w:r>
      <w:r>
        <w:instrText xml:space="preserve">" </w:instrText>
      </w:r>
      <w:r w:rsidR="008D4D5C">
        <w:fldChar w:fldCharType="end"/>
      </w:r>
      <w:r>
        <w:t xml:space="preserve"> method flaw. The human life value approach</w:t>
      </w:r>
      <w:r w:rsidR="008D4D5C">
        <w:fldChar w:fldCharType="begin"/>
      </w:r>
      <w:r w:rsidR="00A40F58">
        <w:instrText xml:space="preserve"> XE "</w:instrText>
      </w:r>
      <w:r w:rsidR="00A40F58" w:rsidRPr="007E4DA4">
        <w:instrText>human life value approach</w:instrText>
      </w:r>
      <w:r w:rsidR="00A40F58">
        <w:instrText xml:space="preserve">" </w:instrText>
      </w:r>
      <w:r w:rsidR="008D4D5C">
        <w:fldChar w:fldCharType="end"/>
      </w:r>
      <w:r>
        <w:t xml:space="preserve"> calculates the funds </w:t>
      </w:r>
      <w:r w:rsidRPr="00695E0D">
        <w:t>needed</w:t>
      </w:r>
      <w:r>
        <w:t xml:space="preserve"> to ensure a family’s future without regard to its actual needs. That the amount of life insurance thus calculated is appropriate for any individual and his or her family is likely to be coincidental. Please try again.</w:t>
      </w:r>
    </w:p>
    <w:p w14:paraId="47626208" w14:textId="77777777" w:rsidR="003B3EC5" w:rsidRDefault="003B3EC5" w:rsidP="0008532B">
      <w:pPr>
        <w:spacing w:before="120"/>
        <w:ind w:left="360" w:hanging="360"/>
      </w:pPr>
      <w:r>
        <w:t>Question 3 Feedback</w:t>
      </w:r>
    </w:p>
    <w:p w14:paraId="24579E0E" w14:textId="77777777" w:rsidR="001264F1" w:rsidRDefault="001264F1" w:rsidP="005628E3">
      <w:pPr>
        <w:numPr>
          <w:ilvl w:val="0"/>
          <w:numId w:val="62"/>
        </w:numPr>
        <w:tabs>
          <w:tab w:val="clear" w:pos="720"/>
          <w:tab w:val="num" w:pos="330"/>
        </w:tabs>
        <w:spacing w:before="120"/>
        <w:ind w:left="330"/>
      </w:pPr>
      <w:r>
        <w:t>Your answer is correct. The insurance needs analysis</w:t>
      </w:r>
      <w:r w:rsidR="008D4D5C">
        <w:fldChar w:fldCharType="begin"/>
      </w:r>
      <w:r>
        <w:instrText xml:space="preserve"> XE "</w:instrText>
      </w:r>
      <w:r w:rsidRPr="00707273">
        <w:rPr>
          <w:b/>
        </w:rPr>
        <w:instrText>insurance needs analysis</w:instrText>
      </w:r>
      <w:r>
        <w:instrText xml:space="preserve">" </w:instrText>
      </w:r>
      <w:r w:rsidR="008D4D5C">
        <w:fldChar w:fldCharType="end"/>
      </w:r>
      <w:r>
        <w:t xml:space="preserve"> method of determining an individual’s life insurance needs is more realistic than the human</w:t>
      </w:r>
      <w:r w:rsidRPr="00A06478">
        <w:t xml:space="preserve"> </w:t>
      </w:r>
      <w:r w:rsidRPr="00A05016">
        <w:t>life value</w:t>
      </w:r>
      <w:r w:rsidR="008D4D5C">
        <w:fldChar w:fldCharType="begin"/>
      </w:r>
      <w:r>
        <w:instrText xml:space="preserve"> XE "</w:instrText>
      </w:r>
      <w:r w:rsidRPr="00707273">
        <w:rPr>
          <w:b/>
        </w:rPr>
        <w:instrText>human life value</w:instrText>
      </w:r>
      <w:r>
        <w:instrText xml:space="preserve">" </w:instrText>
      </w:r>
      <w:r w:rsidR="008D4D5C">
        <w:fldChar w:fldCharType="end"/>
      </w:r>
      <w:r w:rsidRPr="00A05016">
        <w:t xml:space="preserve"> approach because it deals with specific needs</w:t>
      </w:r>
      <w:r>
        <w:t>.</w:t>
      </w:r>
    </w:p>
    <w:p w14:paraId="50574E0F" w14:textId="77777777" w:rsidR="001264F1" w:rsidRDefault="001264F1" w:rsidP="005628E3">
      <w:pPr>
        <w:numPr>
          <w:ilvl w:val="0"/>
          <w:numId w:val="62"/>
        </w:numPr>
        <w:tabs>
          <w:tab w:val="clear" w:pos="720"/>
          <w:tab w:val="num" w:pos="330"/>
        </w:tabs>
        <w:spacing w:before="120"/>
        <w:ind w:left="330"/>
      </w:pPr>
      <w:r>
        <w:t>Your answer is incorrect. An important characteristic of insurance needs analysis</w:t>
      </w:r>
      <w:r w:rsidR="008D4D5C">
        <w:fldChar w:fldCharType="begin"/>
      </w:r>
      <w:r>
        <w:instrText xml:space="preserve"> XE "</w:instrText>
      </w:r>
      <w:r w:rsidRPr="00707273">
        <w:rPr>
          <w:b/>
        </w:rPr>
        <w:instrText>insurance needs analysis</w:instrText>
      </w:r>
      <w:r>
        <w:instrText xml:space="preserve">" </w:instrText>
      </w:r>
      <w:r w:rsidR="008D4D5C">
        <w:fldChar w:fldCharType="end"/>
      </w:r>
      <w:r>
        <w:t xml:space="preserve"> is its sensitivity to the financial differences that exist between families. Please try again.</w:t>
      </w:r>
    </w:p>
    <w:p w14:paraId="405A8086" w14:textId="77777777" w:rsidR="001264F1" w:rsidRDefault="001264F1" w:rsidP="005628E3">
      <w:pPr>
        <w:numPr>
          <w:ilvl w:val="0"/>
          <w:numId w:val="62"/>
        </w:numPr>
        <w:tabs>
          <w:tab w:val="clear" w:pos="720"/>
          <w:tab w:val="num" w:pos="330"/>
        </w:tabs>
        <w:spacing w:before="120"/>
        <w:ind w:left="330"/>
      </w:pPr>
      <w:r>
        <w:t>Your answer is incorrect. Since the insurance needs analysis</w:t>
      </w:r>
      <w:r w:rsidR="008D4D5C">
        <w:fldChar w:fldCharType="begin"/>
      </w:r>
      <w:r>
        <w:instrText xml:space="preserve"> XE "</w:instrText>
      </w:r>
      <w:r w:rsidRPr="00707273">
        <w:rPr>
          <w:b/>
        </w:rPr>
        <w:instrText>insurance needs analysis</w:instrText>
      </w:r>
      <w:r>
        <w:instrText xml:space="preserve">" </w:instrText>
      </w:r>
      <w:r w:rsidR="008D4D5C">
        <w:fldChar w:fldCharType="end"/>
      </w:r>
      <w:r>
        <w:t xml:space="preserve"> method of determining appropriate life insurance amounts uses actual family needs, it tends not to rely on an average of the amount of allocated earnings. Please try again.</w:t>
      </w:r>
    </w:p>
    <w:p w14:paraId="6B015DCF" w14:textId="77777777" w:rsidR="001264F1" w:rsidRDefault="001264F1" w:rsidP="005628E3">
      <w:pPr>
        <w:numPr>
          <w:ilvl w:val="0"/>
          <w:numId w:val="62"/>
        </w:numPr>
        <w:tabs>
          <w:tab w:val="clear" w:pos="720"/>
          <w:tab w:val="num" w:pos="330"/>
        </w:tabs>
        <w:spacing w:before="120"/>
        <w:ind w:left="330"/>
      </w:pPr>
      <w:r>
        <w:t>Your answer is incorrect. Precisely because it relates life insurance amounts to specific individual and family financial needs, the insurance needs analysis</w:t>
      </w:r>
      <w:r w:rsidR="008D4D5C">
        <w:fldChar w:fldCharType="begin"/>
      </w:r>
      <w:r>
        <w:instrText xml:space="preserve"> XE "</w:instrText>
      </w:r>
      <w:r w:rsidRPr="00707273">
        <w:rPr>
          <w:b/>
        </w:rPr>
        <w:instrText>insurance needs analysis</w:instrText>
      </w:r>
      <w:r>
        <w:instrText xml:space="preserve">" </w:instrText>
      </w:r>
      <w:r w:rsidR="008D4D5C">
        <w:fldChar w:fldCharType="end"/>
      </w:r>
      <w:r>
        <w:t xml:space="preserve"> method of determining appropriate life insurance amounts is normally far more meaningful to clients than the human life value</w:t>
      </w:r>
      <w:r w:rsidR="008D4D5C">
        <w:fldChar w:fldCharType="begin"/>
      </w:r>
      <w:r>
        <w:instrText xml:space="preserve"> XE "</w:instrText>
      </w:r>
      <w:r w:rsidRPr="00707273">
        <w:rPr>
          <w:b/>
        </w:rPr>
        <w:instrText>human life value</w:instrText>
      </w:r>
      <w:r>
        <w:instrText xml:space="preserve">" </w:instrText>
      </w:r>
      <w:r w:rsidR="008D4D5C">
        <w:fldChar w:fldCharType="end"/>
      </w:r>
      <w:r>
        <w:t xml:space="preserve"> method. Please try again. </w:t>
      </w:r>
    </w:p>
    <w:p w14:paraId="2E78B2D4" w14:textId="77777777" w:rsidR="00D330E7" w:rsidRDefault="00D330E7" w:rsidP="0089781F">
      <w:pPr>
        <w:pStyle w:val="Heading2"/>
      </w:pPr>
      <w:bookmarkStart w:id="98" w:name="_Toc375236432"/>
      <w:r>
        <w:t>Chapter 2</w:t>
      </w:r>
      <w:bookmarkEnd w:id="98"/>
    </w:p>
    <w:p w14:paraId="677146C1" w14:textId="77777777" w:rsidR="00192C7D" w:rsidRDefault="00192C7D" w:rsidP="0089781F">
      <w:pPr>
        <w:ind w:left="330" w:hanging="330"/>
      </w:pPr>
      <w:r>
        <w:t>Question 1 Feedback</w:t>
      </w:r>
    </w:p>
    <w:p w14:paraId="7FB44ED9" w14:textId="77777777" w:rsidR="0089781F" w:rsidRPr="00341E07" w:rsidRDefault="0089781F" w:rsidP="0089781F">
      <w:pPr>
        <w:ind w:left="330" w:hanging="330"/>
        <w:rPr>
          <w:szCs w:val="22"/>
        </w:rPr>
      </w:pPr>
      <w:r>
        <w:t xml:space="preserve">a.   </w:t>
      </w:r>
      <w:r w:rsidRPr="00341E07">
        <w:rPr>
          <w:szCs w:val="22"/>
        </w:rPr>
        <w:t>Your answer is incorrect. Information concerning the individual’s current income</w:t>
      </w:r>
      <w:r w:rsidR="008D4D5C" w:rsidRPr="00341E07">
        <w:rPr>
          <w:szCs w:val="22"/>
        </w:rPr>
        <w:fldChar w:fldCharType="begin"/>
      </w:r>
      <w:r w:rsidRPr="00341E07">
        <w:rPr>
          <w:szCs w:val="22"/>
        </w:rPr>
        <w:instrText xml:space="preserve"> XE "current income" </w:instrText>
      </w:r>
      <w:r w:rsidR="008D4D5C" w:rsidRPr="00341E07">
        <w:rPr>
          <w:szCs w:val="22"/>
        </w:rPr>
        <w:fldChar w:fldCharType="end"/>
      </w:r>
      <w:r w:rsidRPr="00341E07">
        <w:rPr>
          <w:szCs w:val="22"/>
        </w:rPr>
        <w:t xml:space="preserve"> </w:t>
      </w:r>
      <w:r w:rsidRPr="00341E07">
        <w:rPr>
          <w:i/>
          <w:szCs w:val="22"/>
        </w:rPr>
        <w:t>is</w:t>
      </w:r>
      <w:r w:rsidRPr="00341E07">
        <w:rPr>
          <w:szCs w:val="22"/>
        </w:rPr>
        <w:t xml:space="preserve"> required in order to determine the appropriate amount of life insurance. For the surviving family members to continue to enjoy the standard of living</w:t>
      </w:r>
      <w:r w:rsidR="008D4D5C" w:rsidRPr="00341E07">
        <w:rPr>
          <w:szCs w:val="22"/>
        </w:rPr>
        <w:fldChar w:fldCharType="begin"/>
      </w:r>
      <w:r w:rsidR="00A40F58" w:rsidRPr="00341E07">
        <w:rPr>
          <w:szCs w:val="22"/>
        </w:rPr>
        <w:instrText xml:space="preserve"> XE "standard of living" </w:instrText>
      </w:r>
      <w:r w:rsidR="008D4D5C" w:rsidRPr="00341E07">
        <w:rPr>
          <w:szCs w:val="22"/>
        </w:rPr>
        <w:fldChar w:fldCharType="end"/>
      </w:r>
      <w:r w:rsidRPr="00341E07">
        <w:rPr>
          <w:szCs w:val="22"/>
        </w:rPr>
        <w:t xml:space="preserve"> that they had before the breadwinner’s death, the breadwinner’s income</w:t>
      </w:r>
      <w:r w:rsidR="008D4D5C" w:rsidRPr="00341E07">
        <w:rPr>
          <w:szCs w:val="22"/>
        </w:rPr>
        <w:fldChar w:fldCharType="begin"/>
      </w:r>
      <w:r w:rsidR="00A40F58" w:rsidRPr="00341E07">
        <w:rPr>
          <w:szCs w:val="22"/>
        </w:rPr>
        <w:instrText xml:space="preserve"> XE "income" </w:instrText>
      </w:r>
      <w:r w:rsidR="008D4D5C" w:rsidRPr="00341E07">
        <w:rPr>
          <w:szCs w:val="22"/>
        </w:rPr>
        <w:fldChar w:fldCharType="end"/>
      </w:r>
      <w:r w:rsidRPr="00341E07">
        <w:rPr>
          <w:szCs w:val="22"/>
        </w:rPr>
        <w:t xml:space="preserve"> must be replaced. So it’s critical to know just what that income is. Please try again.</w:t>
      </w:r>
    </w:p>
    <w:p w14:paraId="4341DAE2" w14:textId="77777777" w:rsidR="0089781F" w:rsidRPr="00341E07" w:rsidRDefault="0089781F" w:rsidP="0089781F">
      <w:pPr>
        <w:ind w:left="330" w:hanging="330"/>
        <w:rPr>
          <w:szCs w:val="22"/>
        </w:rPr>
      </w:pPr>
      <w:r w:rsidRPr="00341E07">
        <w:rPr>
          <w:szCs w:val="22"/>
        </w:rPr>
        <w:t>b.   Your answer is correct. Although information about an individual’s tolerance for risk should be obtained during a data-gathering</w:t>
      </w:r>
      <w:r w:rsidR="008D4D5C" w:rsidRPr="00341E07">
        <w:rPr>
          <w:szCs w:val="22"/>
        </w:rPr>
        <w:fldChar w:fldCharType="begin"/>
      </w:r>
      <w:r w:rsidR="00A40F58" w:rsidRPr="00341E07">
        <w:rPr>
          <w:szCs w:val="22"/>
        </w:rPr>
        <w:instrText xml:space="preserve"> XE "data-gathering" </w:instrText>
      </w:r>
      <w:r w:rsidR="008D4D5C" w:rsidRPr="00341E07">
        <w:rPr>
          <w:szCs w:val="22"/>
        </w:rPr>
        <w:fldChar w:fldCharType="end"/>
      </w:r>
      <w:r w:rsidRPr="00341E07">
        <w:rPr>
          <w:szCs w:val="22"/>
        </w:rPr>
        <w:t xml:space="preserve"> session, such information helps determine the </w:t>
      </w:r>
      <w:r w:rsidRPr="00341E07">
        <w:rPr>
          <w:i/>
          <w:szCs w:val="22"/>
        </w:rPr>
        <w:t>type</w:t>
      </w:r>
      <w:r w:rsidRPr="00341E07">
        <w:rPr>
          <w:szCs w:val="22"/>
        </w:rPr>
        <w:t xml:space="preserve"> of life insurance that is suitable, rather than the amount of life insurance that should be recommenced.</w:t>
      </w:r>
    </w:p>
    <w:p w14:paraId="5076FA46" w14:textId="77777777" w:rsidR="0089781F" w:rsidRPr="00341E07" w:rsidRDefault="0089781F" w:rsidP="0089781F">
      <w:pPr>
        <w:ind w:left="330" w:hanging="330"/>
        <w:rPr>
          <w:szCs w:val="22"/>
        </w:rPr>
      </w:pPr>
      <w:r w:rsidRPr="00341E07">
        <w:rPr>
          <w:szCs w:val="22"/>
        </w:rPr>
        <w:t>c.   Your answer is incorrect. Information concerning an individual’s assets</w:t>
      </w:r>
      <w:r w:rsidR="008D4D5C" w:rsidRPr="00341E07">
        <w:rPr>
          <w:szCs w:val="22"/>
        </w:rPr>
        <w:fldChar w:fldCharType="begin"/>
      </w:r>
      <w:r w:rsidR="00A40F58" w:rsidRPr="00341E07">
        <w:rPr>
          <w:szCs w:val="22"/>
        </w:rPr>
        <w:instrText xml:space="preserve"> XE "assets" </w:instrText>
      </w:r>
      <w:r w:rsidR="008D4D5C" w:rsidRPr="00341E07">
        <w:rPr>
          <w:szCs w:val="22"/>
        </w:rPr>
        <w:fldChar w:fldCharType="end"/>
      </w:r>
      <w:r w:rsidRPr="00341E07">
        <w:rPr>
          <w:szCs w:val="22"/>
        </w:rPr>
        <w:t xml:space="preserve"> and liabilities</w:t>
      </w:r>
      <w:r w:rsidR="008D4D5C" w:rsidRPr="00341E07">
        <w:rPr>
          <w:szCs w:val="22"/>
        </w:rPr>
        <w:fldChar w:fldCharType="begin"/>
      </w:r>
      <w:r w:rsidRPr="00341E07">
        <w:rPr>
          <w:szCs w:val="22"/>
        </w:rPr>
        <w:instrText xml:space="preserve"> XE "liabilities" </w:instrText>
      </w:r>
      <w:r w:rsidR="008D4D5C" w:rsidRPr="00341E07">
        <w:rPr>
          <w:szCs w:val="22"/>
        </w:rPr>
        <w:fldChar w:fldCharType="end"/>
      </w:r>
      <w:r w:rsidRPr="00341E07">
        <w:rPr>
          <w:szCs w:val="22"/>
        </w:rPr>
        <w:t xml:space="preserve"> </w:t>
      </w:r>
      <w:r w:rsidRPr="00341E07">
        <w:rPr>
          <w:i/>
          <w:szCs w:val="22"/>
        </w:rPr>
        <w:t>is</w:t>
      </w:r>
      <w:r w:rsidRPr="00341E07">
        <w:rPr>
          <w:szCs w:val="22"/>
        </w:rPr>
        <w:t xml:space="preserve"> needed to establish the appropriate amount of life insurance needed by an individual. Please try again.</w:t>
      </w:r>
    </w:p>
    <w:p w14:paraId="7F6C3807" w14:textId="77777777" w:rsidR="0089781F" w:rsidRPr="00341E07" w:rsidRDefault="0089781F" w:rsidP="0089781F">
      <w:pPr>
        <w:ind w:left="330" w:hanging="330"/>
        <w:rPr>
          <w:szCs w:val="22"/>
        </w:rPr>
      </w:pPr>
      <w:r w:rsidRPr="00341E07">
        <w:rPr>
          <w:szCs w:val="22"/>
        </w:rPr>
        <w:lastRenderedPageBreak/>
        <w:t>d.  Your answer is incorrect. Information about an individual’s goals and objectives</w:t>
      </w:r>
      <w:r w:rsidR="008D4D5C" w:rsidRPr="00341E07">
        <w:rPr>
          <w:szCs w:val="22"/>
        </w:rPr>
        <w:fldChar w:fldCharType="begin"/>
      </w:r>
      <w:r w:rsidRPr="00341E07">
        <w:rPr>
          <w:szCs w:val="22"/>
        </w:rPr>
        <w:instrText xml:space="preserve"> XE "goals and objectives" </w:instrText>
      </w:r>
      <w:r w:rsidR="008D4D5C" w:rsidRPr="00341E07">
        <w:rPr>
          <w:szCs w:val="22"/>
        </w:rPr>
        <w:fldChar w:fldCharType="end"/>
      </w:r>
      <w:r w:rsidRPr="00341E07">
        <w:rPr>
          <w:szCs w:val="22"/>
        </w:rPr>
        <w:t>—things he or she wants to accomplish—</w:t>
      </w:r>
      <w:r w:rsidRPr="00341E07">
        <w:rPr>
          <w:i/>
          <w:szCs w:val="22"/>
        </w:rPr>
        <w:t>must be</w:t>
      </w:r>
      <w:r w:rsidRPr="00341E07">
        <w:rPr>
          <w:szCs w:val="22"/>
        </w:rPr>
        <w:t xml:space="preserve"> obtained since life insurance is often the fuel that enables surviving family members to achieve their goals. Please try again. </w:t>
      </w:r>
    </w:p>
    <w:p w14:paraId="75AE5442" w14:textId="77777777" w:rsidR="00192C7D" w:rsidRPr="00341E07" w:rsidRDefault="00192C7D" w:rsidP="00192C7D">
      <w:pPr>
        <w:ind w:left="-30"/>
        <w:rPr>
          <w:szCs w:val="22"/>
        </w:rPr>
      </w:pPr>
      <w:r w:rsidRPr="00341E07">
        <w:rPr>
          <w:szCs w:val="22"/>
        </w:rPr>
        <w:t>Question 2 Feedback</w:t>
      </w:r>
    </w:p>
    <w:p w14:paraId="3BE36196" w14:textId="77777777" w:rsidR="0089781F" w:rsidRPr="00341E07" w:rsidRDefault="0089781F" w:rsidP="005628E3">
      <w:pPr>
        <w:numPr>
          <w:ilvl w:val="7"/>
          <w:numId w:val="64"/>
        </w:numPr>
        <w:tabs>
          <w:tab w:val="clear" w:pos="2880"/>
          <w:tab w:val="num" w:pos="330"/>
        </w:tabs>
        <w:ind w:left="330"/>
        <w:rPr>
          <w:szCs w:val="22"/>
        </w:rPr>
      </w:pPr>
      <w:r w:rsidRPr="00341E07">
        <w:rPr>
          <w:szCs w:val="22"/>
        </w:rPr>
        <w:t>Your answer is incorrect. Although an individual insurer may impose underwriting guidelines that restrict a certain type of life insurance—high early cash value plans, for example—only to applicants with earnings that are at least a specified amount, such restrictions are unusual and are not the purpose of determining an individual’s current income</w:t>
      </w:r>
      <w:r w:rsidR="008D4D5C" w:rsidRPr="00341E07">
        <w:rPr>
          <w:szCs w:val="22"/>
        </w:rPr>
        <w:fldChar w:fldCharType="begin"/>
      </w:r>
      <w:r w:rsidRPr="00341E07">
        <w:rPr>
          <w:szCs w:val="22"/>
        </w:rPr>
        <w:instrText xml:space="preserve"> XE "current income" </w:instrText>
      </w:r>
      <w:r w:rsidR="008D4D5C" w:rsidRPr="00341E07">
        <w:rPr>
          <w:szCs w:val="22"/>
        </w:rPr>
        <w:fldChar w:fldCharType="end"/>
      </w:r>
      <w:r w:rsidRPr="00341E07">
        <w:rPr>
          <w:szCs w:val="22"/>
        </w:rPr>
        <w:t>. Please try again.</w:t>
      </w:r>
    </w:p>
    <w:p w14:paraId="1D2389D7" w14:textId="77777777" w:rsidR="0089781F" w:rsidRPr="00341E07" w:rsidRDefault="0089781F" w:rsidP="005628E3">
      <w:pPr>
        <w:numPr>
          <w:ilvl w:val="7"/>
          <w:numId w:val="64"/>
        </w:numPr>
        <w:tabs>
          <w:tab w:val="clear" w:pos="2880"/>
          <w:tab w:val="num" w:pos="330"/>
        </w:tabs>
        <w:ind w:left="330"/>
        <w:rPr>
          <w:szCs w:val="22"/>
        </w:rPr>
      </w:pPr>
      <w:r w:rsidRPr="00341E07">
        <w:rPr>
          <w:szCs w:val="22"/>
        </w:rPr>
        <w:t>Your answer is correct. An important objective of life insurance planning is to ensure that survivors can maintain their standard of living</w:t>
      </w:r>
      <w:r w:rsidR="008D4D5C" w:rsidRPr="00341E07">
        <w:rPr>
          <w:szCs w:val="22"/>
        </w:rPr>
        <w:fldChar w:fldCharType="begin"/>
      </w:r>
      <w:r w:rsidR="00A40F58" w:rsidRPr="00341E07">
        <w:rPr>
          <w:szCs w:val="22"/>
        </w:rPr>
        <w:instrText xml:space="preserve"> XE "standard of living" </w:instrText>
      </w:r>
      <w:r w:rsidR="008D4D5C" w:rsidRPr="00341E07">
        <w:rPr>
          <w:szCs w:val="22"/>
        </w:rPr>
        <w:fldChar w:fldCharType="end"/>
      </w:r>
      <w:r w:rsidRPr="00341E07">
        <w:rPr>
          <w:szCs w:val="22"/>
        </w:rPr>
        <w:t xml:space="preserve"> despite the death of a breadwinner. Most families live primarily on their earned income</w:t>
      </w:r>
      <w:r w:rsidR="008D4D5C" w:rsidRPr="00341E07">
        <w:rPr>
          <w:szCs w:val="22"/>
        </w:rPr>
        <w:fldChar w:fldCharType="begin"/>
      </w:r>
      <w:r w:rsidRPr="00341E07">
        <w:rPr>
          <w:szCs w:val="22"/>
        </w:rPr>
        <w:instrText xml:space="preserve"> XE "earned income" </w:instrText>
      </w:r>
      <w:r w:rsidR="008D4D5C" w:rsidRPr="00341E07">
        <w:rPr>
          <w:szCs w:val="22"/>
        </w:rPr>
        <w:fldChar w:fldCharType="end"/>
      </w:r>
      <w:r w:rsidRPr="00341E07">
        <w:rPr>
          <w:szCs w:val="22"/>
        </w:rPr>
        <w:t xml:space="preserve"> rather than on their assets</w:t>
      </w:r>
      <w:r w:rsidR="008D4D5C" w:rsidRPr="00341E07">
        <w:rPr>
          <w:szCs w:val="22"/>
        </w:rPr>
        <w:fldChar w:fldCharType="begin"/>
      </w:r>
      <w:r w:rsidR="00A40F58" w:rsidRPr="00341E07">
        <w:rPr>
          <w:szCs w:val="22"/>
        </w:rPr>
        <w:instrText xml:space="preserve"> XE "assets" </w:instrText>
      </w:r>
      <w:r w:rsidR="008D4D5C" w:rsidRPr="00341E07">
        <w:rPr>
          <w:szCs w:val="22"/>
        </w:rPr>
        <w:fldChar w:fldCharType="end"/>
      </w:r>
      <w:r w:rsidRPr="00341E07">
        <w:rPr>
          <w:szCs w:val="22"/>
        </w:rPr>
        <w:t>. For the surviving family members to continue to enjoy the standard of living that they had before the breadwinner’s death, the breadwinner’s income</w:t>
      </w:r>
      <w:r w:rsidR="008D4D5C" w:rsidRPr="00341E07">
        <w:rPr>
          <w:szCs w:val="22"/>
        </w:rPr>
        <w:fldChar w:fldCharType="begin"/>
      </w:r>
      <w:r w:rsidR="00A40F58" w:rsidRPr="00341E07">
        <w:rPr>
          <w:szCs w:val="22"/>
        </w:rPr>
        <w:instrText xml:space="preserve"> XE "income" </w:instrText>
      </w:r>
      <w:r w:rsidR="008D4D5C" w:rsidRPr="00341E07">
        <w:rPr>
          <w:szCs w:val="22"/>
        </w:rPr>
        <w:fldChar w:fldCharType="end"/>
      </w:r>
      <w:r w:rsidRPr="00341E07">
        <w:rPr>
          <w:szCs w:val="22"/>
        </w:rPr>
        <w:t xml:space="preserve"> must be replaced. So it’s critical to know just what that income is.</w:t>
      </w:r>
    </w:p>
    <w:p w14:paraId="776BC87B" w14:textId="77777777" w:rsidR="0089781F" w:rsidRPr="00341E07" w:rsidRDefault="0089781F" w:rsidP="005628E3">
      <w:pPr>
        <w:numPr>
          <w:ilvl w:val="7"/>
          <w:numId w:val="64"/>
        </w:numPr>
        <w:tabs>
          <w:tab w:val="clear" w:pos="2880"/>
          <w:tab w:val="num" w:pos="330"/>
        </w:tabs>
        <w:ind w:left="330"/>
        <w:rPr>
          <w:szCs w:val="22"/>
        </w:rPr>
      </w:pPr>
      <w:r w:rsidRPr="00341E07">
        <w:rPr>
          <w:szCs w:val="22"/>
        </w:rPr>
        <w:t>Your answer is incorrect. While insurers certainly collect statistical data for purposes of mortality studies, etc., such studies involving consumer income</w:t>
      </w:r>
      <w:r w:rsidR="008D4D5C" w:rsidRPr="00341E07">
        <w:rPr>
          <w:szCs w:val="22"/>
        </w:rPr>
        <w:fldChar w:fldCharType="begin"/>
      </w:r>
      <w:r w:rsidR="00A40F58" w:rsidRPr="00341E07">
        <w:rPr>
          <w:szCs w:val="22"/>
        </w:rPr>
        <w:instrText xml:space="preserve"> XE "income" </w:instrText>
      </w:r>
      <w:r w:rsidR="008D4D5C" w:rsidRPr="00341E07">
        <w:rPr>
          <w:szCs w:val="22"/>
        </w:rPr>
        <w:fldChar w:fldCharType="end"/>
      </w:r>
      <w:r w:rsidRPr="00341E07">
        <w:rPr>
          <w:szCs w:val="22"/>
        </w:rPr>
        <w:t xml:space="preserve"> are relatively insignificant and not an important reason for collecting information about an individual’s current income</w:t>
      </w:r>
      <w:r w:rsidR="008D4D5C" w:rsidRPr="00341E07">
        <w:rPr>
          <w:szCs w:val="22"/>
        </w:rPr>
        <w:fldChar w:fldCharType="begin"/>
      </w:r>
      <w:r w:rsidRPr="00341E07">
        <w:rPr>
          <w:szCs w:val="22"/>
        </w:rPr>
        <w:instrText xml:space="preserve"> XE "current income" </w:instrText>
      </w:r>
      <w:r w:rsidR="008D4D5C" w:rsidRPr="00341E07">
        <w:rPr>
          <w:szCs w:val="22"/>
        </w:rPr>
        <w:fldChar w:fldCharType="end"/>
      </w:r>
      <w:r w:rsidRPr="00341E07">
        <w:rPr>
          <w:szCs w:val="22"/>
        </w:rPr>
        <w:t>. Please try again.</w:t>
      </w:r>
    </w:p>
    <w:p w14:paraId="7CF70C8B" w14:textId="77777777" w:rsidR="0089781F" w:rsidRPr="00341E07" w:rsidRDefault="0089781F" w:rsidP="005628E3">
      <w:pPr>
        <w:numPr>
          <w:ilvl w:val="7"/>
          <w:numId w:val="64"/>
        </w:numPr>
        <w:tabs>
          <w:tab w:val="clear" w:pos="2880"/>
          <w:tab w:val="num" w:pos="330"/>
        </w:tabs>
        <w:ind w:left="330"/>
        <w:rPr>
          <w:szCs w:val="22"/>
        </w:rPr>
      </w:pPr>
      <w:r w:rsidRPr="00341E07">
        <w:rPr>
          <w:szCs w:val="22"/>
        </w:rPr>
        <w:t>Your answer is incorrect. Although an individual’s current income</w:t>
      </w:r>
      <w:r w:rsidR="008D4D5C" w:rsidRPr="00341E07">
        <w:rPr>
          <w:szCs w:val="22"/>
        </w:rPr>
        <w:fldChar w:fldCharType="begin"/>
      </w:r>
      <w:r w:rsidRPr="00341E07">
        <w:rPr>
          <w:szCs w:val="22"/>
        </w:rPr>
        <w:instrText xml:space="preserve"> XE "current income" </w:instrText>
      </w:r>
      <w:r w:rsidR="008D4D5C" w:rsidRPr="00341E07">
        <w:rPr>
          <w:szCs w:val="22"/>
        </w:rPr>
        <w:fldChar w:fldCharType="end"/>
      </w:r>
      <w:r w:rsidRPr="00341E07">
        <w:rPr>
          <w:szCs w:val="22"/>
        </w:rPr>
        <w:t xml:space="preserve"> may impact his or her ability to afford the coverage proposed, assets</w:t>
      </w:r>
      <w:r w:rsidR="008D4D5C" w:rsidRPr="00341E07">
        <w:rPr>
          <w:szCs w:val="22"/>
        </w:rPr>
        <w:fldChar w:fldCharType="begin"/>
      </w:r>
      <w:r w:rsidR="00A40F58" w:rsidRPr="00341E07">
        <w:rPr>
          <w:szCs w:val="22"/>
        </w:rPr>
        <w:instrText xml:space="preserve"> XE "assets" </w:instrText>
      </w:r>
      <w:r w:rsidR="008D4D5C" w:rsidRPr="00341E07">
        <w:rPr>
          <w:szCs w:val="22"/>
        </w:rPr>
        <w:fldChar w:fldCharType="end"/>
      </w:r>
      <w:r w:rsidRPr="00341E07">
        <w:rPr>
          <w:szCs w:val="22"/>
        </w:rPr>
        <w:t xml:space="preserve"> may also be the source of premium payments. In any case, determining the individual’s current income</w:t>
      </w:r>
      <w:r w:rsidR="008D4D5C" w:rsidRPr="00341E07">
        <w:rPr>
          <w:szCs w:val="22"/>
        </w:rPr>
        <w:fldChar w:fldCharType="begin"/>
      </w:r>
      <w:r w:rsidR="00A40F58" w:rsidRPr="00341E07">
        <w:rPr>
          <w:szCs w:val="22"/>
        </w:rPr>
        <w:instrText xml:space="preserve"> XE "income" </w:instrText>
      </w:r>
      <w:r w:rsidR="008D4D5C" w:rsidRPr="00341E07">
        <w:rPr>
          <w:szCs w:val="22"/>
        </w:rPr>
        <w:fldChar w:fldCharType="end"/>
      </w:r>
      <w:r w:rsidRPr="00341E07">
        <w:rPr>
          <w:szCs w:val="22"/>
        </w:rPr>
        <w:t xml:space="preserve"> is not principally for purposes of assessing how much premium can be afforded. Please try again.</w:t>
      </w:r>
    </w:p>
    <w:p w14:paraId="2CA9260F" w14:textId="77777777" w:rsidR="00192C7D" w:rsidRPr="00341E07" w:rsidRDefault="00192C7D" w:rsidP="00192C7D">
      <w:pPr>
        <w:ind w:left="-30"/>
        <w:rPr>
          <w:szCs w:val="22"/>
        </w:rPr>
      </w:pPr>
      <w:r w:rsidRPr="00341E07">
        <w:rPr>
          <w:szCs w:val="22"/>
        </w:rPr>
        <w:t>Question 3 Feedback</w:t>
      </w:r>
    </w:p>
    <w:p w14:paraId="7025E723" w14:textId="77777777" w:rsidR="0089781F" w:rsidRPr="00341E07" w:rsidRDefault="0089781F" w:rsidP="005628E3">
      <w:pPr>
        <w:numPr>
          <w:ilvl w:val="0"/>
          <w:numId w:val="67"/>
        </w:numPr>
        <w:tabs>
          <w:tab w:val="clear" w:pos="1080"/>
          <w:tab w:val="num" w:pos="330"/>
        </w:tabs>
        <w:ind w:left="330"/>
        <w:rPr>
          <w:szCs w:val="22"/>
        </w:rPr>
      </w:pPr>
      <w:r w:rsidRPr="00341E07">
        <w:rPr>
          <w:szCs w:val="22"/>
        </w:rPr>
        <w:t>Your answer is incorrect. The extent of a proposed insured’s liquid assets</w:t>
      </w:r>
      <w:r w:rsidR="008D4D5C" w:rsidRPr="00341E07">
        <w:rPr>
          <w:szCs w:val="22"/>
        </w:rPr>
        <w:fldChar w:fldCharType="begin"/>
      </w:r>
      <w:r w:rsidRPr="00341E07">
        <w:rPr>
          <w:szCs w:val="22"/>
        </w:rPr>
        <w:instrText xml:space="preserve"> XE "liquid assets" </w:instrText>
      </w:r>
      <w:r w:rsidR="008D4D5C" w:rsidRPr="00341E07">
        <w:rPr>
          <w:szCs w:val="22"/>
        </w:rPr>
        <w:fldChar w:fldCharType="end"/>
      </w:r>
      <w:r w:rsidRPr="00341E07">
        <w:rPr>
          <w:szCs w:val="22"/>
        </w:rPr>
        <w:t xml:space="preserve"> </w:t>
      </w:r>
      <w:r w:rsidRPr="00341E07">
        <w:rPr>
          <w:i/>
          <w:szCs w:val="22"/>
        </w:rPr>
        <w:t>does</w:t>
      </w:r>
      <w:r w:rsidRPr="00341E07">
        <w:rPr>
          <w:szCs w:val="22"/>
        </w:rPr>
        <w:t xml:space="preserve"> generally reduce the amount of life insurance needed to meet personal and family requirements. For example, if $500,000 is required to replace the prospect’s income</w:t>
      </w:r>
      <w:r w:rsidR="008D4D5C" w:rsidRPr="00341E07">
        <w:rPr>
          <w:szCs w:val="22"/>
        </w:rPr>
        <w:fldChar w:fldCharType="begin"/>
      </w:r>
      <w:r w:rsidR="00A40F58" w:rsidRPr="00341E07">
        <w:rPr>
          <w:szCs w:val="22"/>
        </w:rPr>
        <w:instrText xml:space="preserve"> XE "income" </w:instrText>
      </w:r>
      <w:r w:rsidR="008D4D5C" w:rsidRPr="00341E07">
        <w:rPr>
          <w:szCs w:val="22"/>
        </w:rPr>
        <w:fldChar w:fldCharType="end"/>
      </w:r>
      <w:r w:rsidRPr="00341E07">
        <w:rPr>
          <w:szCs w:val="22"/>
        </w:rPr>
        <w:t>, and he or she has already accumulated $150,000 in savings or investments, only $350,000 of life insurance may be necessary to meet the individual’s needs. Please try again.</w:t>
      </w:r>
    </w:p>
    <w:p w14:paraId="792113CF" w14:textId="77777777" w:rsidR="0089781F" w:rsidRPr="00341E07" w:rsidRDefault="0089781F" w:rsidP="005628E3">
      <w:pPr>
        <w:numPr>
          <w:ilvl w:val="0"/>
          <w:numId w:val="67"/>
        </w:numPr>
        <w:tabs>
          <w:tab w:val="clear" w:pos="1080"/>
          <w:tab w:val="num" w:pos="330"/>
        </w:tabs>
        <w:ind w:left="330"/>
        <w:rPr>
          <w:szCs w:val="22"/>
        </w:rPr>
      </w:pPr>
      <w:r w:rsidRPr="00341E07">
        <w:rPr>
          <w:szCs w:val="22"/>
        </w:rPr>
        <w:t>Your answer is incorrect. A large amount of accumulated assets</w:t>
      </w:r>
      <w:r w:rsidR="008D4D5C" w:rsidRPr="00341E07">
        <w:rPr>
          <w:szCs w:val="22"/>
        </w:rPr>
        <w:fldChar w:fldCharType="begin"/>
      </w:r>
      <w:r w:rsidRPr="00341E07">
        <w:rPr>
          <w:szCs w:val="22"/>
        </w:rPr>
        <w:instrText xml:space="preserve"> XE "accumulated assets" </w:instrText>
      </w:r>
      <w:r w:rsidR="008D4D5C" w:rsidRPr="00341E07">
        <w:rPr>
          <w:szCs w:val="22"/>
        </w:rPr>
        <w:fldChar w:fldCharType="end"/>
      </w:r>
      <w:r w:rsidRPr="00341E07">
        <w:rPr>
          <w:szCs w:val="22"/>
        </w:rPr>
        <w:t xml:space="preserve"> generally increases probate costs and may also increase the need for life insurance protection if the extent of such assets</w:t>
      </w:r>
      <w:r w:rsidR="008D4D5C" w:rsidRPr="00341E07">
        <w:rPr>
          <w:szCs w:val="22"/>
        </w:rPr>
        <w:fldChar w:fldCharType="begin"/>
      </w:r>
      <w:r w:rsidR="00A40F58" w:rsidRPr="00341E07">
        <w:rPr>
          <w:szCs w:val="22"/>
        </w:rPr>
        <w:instrText xml:space="preserve"> XE "assets" </w:instrText>
      </w:r>
      <w:r w:rsidR="008D4D5C" w:rsidRPr="00341E07">
        <w:rPr>
          <w:szCs w:val="22"/>
        </w:rPr>
        <w:fldChar w:fldCharType="end"/>
      </w:r>
      <w:r w:rsidRPr="00341E07">
        <w:rPr>
          <w:szCs w:val="22"/>
        </w:rPr>
        <w:t xml:space="preserve"> results in the imposition of federal estate taxes</w:t>
      </w:r>
      <w:r w:rsidR="008D4D5C" w:rsidRPr="00341E07">
        <w:rPr>
          <w:szCs w:val="22"/>
        </w:rPr>
        <w:fldChar w:fldCharType="begin"/>
      </w:r>
      <w:r w:rsidRPr="00341E07">
        <w:rPr>
          <w:szCs w:val="22"/>
        </w:rPr>
        <w:instrText xml:space="preserve"> XE "federal estate taxes" </w:instrText>
      </w:r>
      <w:r w:rsidR="008D4D5C" w:rsidRPr="00341E07">
        <w:rPr>
          <w:szCs w:val="22"/>
        </w:rPr>
        <w:fldChar w:fldCharType="end"/>
      </w:r>
      <w:r w:rsidRPr="00341E07">
        <w:rPr>
          <w:szCs w:val="22"/>
        </w:rPr>
        <w:t xml:space="preserve"> and other taxes at death. The assets owned by the prospect at death become a part of his or her estate for tax purposes</w:t>
      </w:r>
      <w:r w:rsidR="008D4D5C" w:rsidRPr="00341E07">
        <w:rPr>
          <w:szCs w:val="22"/>
        </w:rPr>
        <w:fldChar w:fldCharType="begin"/>
      </w:r>
      <w:r w:rsidRPr="00341E07">
        <w:rPr>
          <w:szCs w:val="22"/>
        </w:rPr>
        <w:instrText xml:space="preserve"> XE "estate for tax purposes" </w:instrText>
      </w:r>
      <w:r w:rsidR="008D4D5C" w:rsidRPr="00341E07">
        <w:rPr>
          <w:szCs w:val="22"/>
        </w:rPr>
        <w:fldChar w:fldCharType="end"/>
      </w:r>
      <w:r w:rsidRPr="00341E07">
        <w:rPr>
          <w:szCs w:val="22"/>
        </w:rPr>
        <w:t>. Depending upon the size of those assets, estate settlement costs</w:t>
      </w:r>
      <w:r w:rsidR="008D4D5C" w:rsidRPr="00341E07">
        <w:rPr>
          <w:szCs w:val="22"/>
        </w:rPr>
        <w:fldChar w:fldCharType="begin"/>
      </w:r>
      <w:r w:rsidRPr="00341E07">
        <w:rPr>
          <w:szCs w:val="22"/>
        </w:rPr>
        <w:instrText xml:space="preserve"> XE "estate settlement costs" </w:instrText>
      </w:r>
      <w:r w:rsidR="008D4D5C" w:rsidRPr="00341E07">
        <w:rPr>
          <w:szCs w:val="22"/>
        </w:rPr>
        <w:fldChar w:fldCharType="end"/>
      </w:r>
      <w:r w:rsidRPr="00341E07">
        <w:rPr>
          <w:szCs w:val="22"/>
        </w:rPr>
        <w:t xml:space="preserve"> </w:t>
      </w:r>
      <w:r w:rsidR="00CB27B6">
        <w:rPr>
          <w:szCs w:val="22"/>
        </w:rPr>
        <w:t xml:space="preserve">and taxes </w:t>
      </w:r>
      <w:r w:rsidRPr="00341E07">
        <w:rPr>
          <w:szCs w:val="22"/>
        </w:rPr>
        <w:t xml:space="preserve">approaching </w:t>
      </w:r>
      <w:r w:rsidR="00CB27B6">
        <w:rPr>
          <w:szCs w:val="22"/>
        </w:rPr>
        <w:t>4</w:t>
      </w:r>
      <w:r w:rsidRPr="00341E07">
        <w:rPr>
          <w:szCs w:val="22"/>
        </w:rPr>
        <w:t>0 percent may be due within nine months of death—thereby increasing the prospect’s life insurance need. Please try again.</w:t>
      </w:r>
    </w:p>
    <w:p w14:paraId="0501F433" w14:textId="77777777" w:rsidR="0089781F" w:rsidRPr="00341E07" w:rsidRDefault="0089781F" w:rsidP="005628E3">
      <w:pPr>
        <w:numPr>
          <w:ilvl w:val="0"/>
          <w:numId w:val="67"/>
        </w:numPr>
        <w:tabs>
          <w:tab w:val="clear" w:pos="1080"/>
          <w:tab w:val="num" w:pos="330"/>
        </w:tabs>
        <w:ind w:left="330"/>
        <w:rPr>
          <w:szCs w:val="22"/>
        </w:rPr>
      </w:pPr>
      <w:r w:rsidRPr="00341E07">
        <w:rPr>
          <w:szCs w:val="22"/>
        </w:rPr>
        <w:t>Your answer is incorrect. The applicant’s assets</w:t>
      </w:r>
      <w:r w:rsidR="008D4D5C" w:rsidRPr="00341E07">
        <w:rPr>
          <w:szCs w:val="22"/>
        </w:rPr>
        <w:fldChar w:fldCharType="begin"/>
      </w:r>
      <w:r w:rsidR="00A40F58" w:rsidRPr="00341E07">
        <w:rPr>
          <w:szCs w:val="22"/>
        </w:rPr>
        <w:instrText xml:space="preserve"> XE "assets" </w:instrText>
      </w:r>
      <w:r w:rsidR="008D4D5C" w:rsidRPr="00341E07">
        <w:rPr>
          <w:szCs w:val="22"/>
        </w:rPr>
        <w:fldChar w:fldCharType="end"/>
      </w:r>
      <w:r w:rsidRPr="00341E07">
        <w:rPr>
          <w:szCs w:val="22"/>
        </w:rPr>
        <w:t xml:space="preserve"> may be the only viable source for life insurance premium payments, especially when the life insurance need is large. It is not unusual for a wealthy client to employ the strategy of making annual gifts of existing assets to pay premiums on life insurance owned by a trust or by adult children. Please try again.</w:t>
      </w:r>
    </w:p>
    <w:p w14:paraId="3701EFB7" w14:textId="77777777" w:rsidR="0089781F" w:rsidRPr="00341E07" w:rsidRDefault="0089781F" w:rsidP="005628E3">
      <w:pPr>
        <w:numPr>
          <w:ilvl w:val="0"/>
          <w:numId w:val="67"/>
        </w:numPr>
        <w:tabs>
          <w:tab w:val="clear" w:pos="1080"/>
          <w:tab w:val="num" w:pos="330"/>
        </w:tabs>
        <w:ind w:left="330"/>
        <w:rPr>
          <w:szCs w:val="22"/>
        </w:rPr>
      </w:pPr>
      <w:r w:rsidRPr="00341E07">
        <w:rPr>
          <w:szCs w:val="22"/>
        </w:rPr>
        <w:t>Your answer is correct. Although insurers generally will not issue large amounts of life insurance if no demonstrable need for it exists, the level of an applicant’s accumulated assets</w:t>
      </w:r>
      <w:r w:rsidR="008D4D5C" w:rsidRPr="00341E07">
        <w:rPr>
          <w:szCs w:val="22"/>
        </w:rPr>
        <w:fldChar w:fldCharType="begin"/>
      </w:r>
      <w:r w:rsidRPr="00341E07">
        <w:rPr>
          <w:szCs w:val="22"/>
        </w:rPr>
        <w:instrText xml:space="preserve"> XE "accumulated assets" </w:instrText>
      </w:r>
      <w:r w:rsidR="008D4D5C" w:rsidRPr="00341E07">
        <w:rPr>
          <w:szCs w:val="22"/>
        </w:rPr>
        <w:fldChar w:fldCharType="end"/>
      </w:r>
      <w:r w:rsidRPr="00341E07">
        <w:rPr>
          <w:szCs w:val="22"/>
        </w:rPr>
        <w:t xml:space="preserve"> alone does not preclude the issuance of life insurance.</w:t>
      </w:r>
    </w:p>
    <w:p w14:paraId="6056193E" w14:textId="77777777" w:rsidR="00D330E7" w:rsidRDefault="00D330E7" w:rsidP="007E4096">
      <w:pPr>
        <w:pStyle w:val="Heading2"/>
      </w:pPr>
      <w:bookmarkStart w:id="99" w:name="_Toc375236433"/>
      <w:r>
        <w:t>Chapter 3</w:t>
      </w:r>
      <w:bookmarkEnd w:id="99"/>
    </w:p>
    <w:p w14:paraId="62135097" w14:textId="77777777" w:rsidR="007E4096" w:rsidRDefault="007E4096" w:rsidP="007E4096">
      <w:r>
        <w:t>Question 1 Feedback</w:t>
      </w:r>
    </w:p>
    <w:p w14:paraId="1A078E5E" w14:textId="77777777" w:rsidR="007E4096" w:rsidRDefault="007E4096" w:rsidP="005628E3">
      <w:pPr>
        <w:numPr>
          <w:ilvl w:val="0"/>
          <w:numId w:val="74"/>
        </w:numPr>
        <w:tabs>
          <w:tab w:val="clear" w:pos="720"/>
          <w:tab w:val="num" w:pos="330"/>
        </w:tabs>
        <w:ind w:left="330"/>
      </w:pPr>
      <w:r>
        <w:lastRenderedPageBreak/>
        <w:t>Your answer is correct. A surviving family’s immediate cash needs</w:t>
      </w:r>
      <w:r w:rsidR="008D4D5C">
        <w:fldChar w:fldCharType="begin"/>
      </w:r>
      <w:r>
        <w:instrText xml:space="preserve"> XE "</w:instrText>
      </w:r>
      <w:r w:rsidRPr="00707273">
        <w:instrText>immediate cash needs</w:instrText>
      </w:r>
      <w:r>
        <w:instrText xml:space="preserve">" </w:instrText>
      </w:r>
      <w:r w:rsidR="008D4D5C">
        <w:fldChar w:fldCharType="end"/>
      </w:r>
      <w:r>
        <w:t xml:space="preserve"> at a breadwinner’s death generally include those cash needs that must be satisfied within the first nine months. Education</w:t>
      </w:r>
      <w:r w:rsidR="008D4D5C">
        <w:fldChar w:fldCharType="begin"/>
      </w:r>
      <w:r w:rsidR="00A40F58">
        <w:instrText xml:space="preserve"> XE "</w:instrText>
      </w:r>
      <w:r w:rsidR="00A40F58" w:rsidRPr="007E4DA4">
        <w:instrText>Education</w:instrText>
      </w:r>
      <w:r w:rsidR="00A40F58">
        <w:instrText xml:space="preserve">" </w:instrText>
      </w:r>
      <w:r w:rsidR="008D4D5C">
        <w:fldChar w:fldCharType="end"/>
      </w:r>
      <w:r>
        <w:t xml:space="preserve"> costs, although important to provide for, may not become an issue for many years following death and are not normally considered part of the immediate cash needs.</w:t>
      </w:r>
    </w:p>
    <w:p w14:paraId="2EED7A00" w14:textId="77777777" w:rsidR="007E4096" w:rsidRDefault="007E4096" w:rsidP="005628E3">
      <w:pPr>
        <w:numPr>
          <w:ilvl w:val="0"/>
          <w:numId w:val="74"/>
        </w:numPr>
        <w:tabs>
          <w:tab w:val="clear" w:pos="720"/>
          <w:tab w:val="num" w:pos="330"/>
        </w:tabs>
        <w:ind w:left="330"/>
      </w:pPr>
      <w:r>
        <w:t xml:space="preserve">Your answer is incorrect. Burial expenses </w:t>
      </w:r>
      <w:r>
        <w:rPr>
          <w:i/>
        </w:rPr>
        <w:t>are</w:t>
      </w:r>
      <w:r>
        <w:t xml:space="preserve"> included as part of a surviving family’s immediate cash needs</w:t>
      </w:r>
      <w:r w:rsidR="008D4D5C">
        <w:fldChar w:fldCharType="begin"/>
      </w:r>
      <w:r>
        <w:instrText xml:space="preserve"> XE "</w:instrText>
      </w:r>
      <w:r w:rsidRPr="00707273">
        <w:instrText>immediate cash needs</w:instrText>
      </w:r>
      <w:r>
        <w:instrText xml:space="preserve">" </w:instrText>
      </w:r>
      <w:r w:rsidR="008D4D5C">
        <w:fldChar w:fldCharType="end"/>
      </w:r>
      <w:r>
        <w:t>. The funds needed to pay burial and funeral expenses can be substantial. They may amount to $5,000 to $12,000 for an average funeral and much more for a lavish one. Please try again.</w:t>
      </w:r>
    </w:p>
    <w:p w14:paraId="676E2146" w14:textId="77777777" w:rsidR="007E4096" w:rsidRDefault="007E4096" w:rsidP="005628E3">
      <w:pPr>
        <w:numPr>
          <w:ilvl w:val="0"/>
          <w:numId w:val="74"/>
        </w:numPr>
        <w:tabs>
          <w:tab w:val="clear" w:pos="720"/>
          <w:tab w:val="num" w:pos="330"/>
        </w:tabs>
        <w:ind w:left="330"/>
      </w:pPr>
      <w:r>
        <w:t>Your answer is incorrect. Federal estate taxes</w:t>
      </w:r>
      <w:r w:rsidR="008D4D5C">
        <w:fldChar w:fldCharType="begin"/>
      </w:r>
      <w:r w:rsidR="00A40F58">
        <w:instrText xml:space="preserve"> XE "</w:instrText>
      </w:r>
      <w:r w:rsidR="00A40F58" w:rsidRPr="007E4DA4">
        <w:instrText>estate taxes</w:instrText>
      </w:r>
      <w:r w:rsidR="00A40F58">
        <w:instrText xml:space="preserve">" </w:instrText>
      </w:r>
      <w:r w:rsidR="008D4D5C">
        <w:fldChar w:fldCharType="end"/>
      </w:r>
      <w:r>
        <w:t xml:space="preserve"> </w:t>
      </w:r>
      <w:r>
        <w:rPr>
          <w:i/>
        </w:rPr>
        <w:t>are</w:t>
      </w:r>
      <w:r>
        <w:t xml:space="preserve"> included as part of immediate cash needs</w:t>
      </w:r>
      <w:r w:rsidR="008D4D5C">
        <w:fldChar w:fldCharType="begin"/>
      </w:r>
      <w:r>
        <w:instrText xml:space="preserve"> XE "</w:instrText>
      </w:r>
      <w:r w:rsidRPr="00707273">
        <w:instrText>immediate cash needs</w:instrText>
      </w:r>
      <w:r>
        <w:instrText xml:space="preserve">" </w:instrText>
      </w:r>
      <w:r w:rsidR="008D4D5C">
        <w:fldChar w:fldCharType="end"/>
      </w:r>
      <w:r>
        <w:t xml:space="preserve"> in cases involving the likely payment of such taxes. Depending on the </w:t>
      </w:r>
      <w:r w:rsidRPr="00695E0D">
        <w:t>extent</w:t>
      </w:r>
      <w:r>
        <w:t xml:space="preserve"> of the decedent’s estate, federal estate taxes</w:t>
      </w:r>
      <w:r w:rsidR="008D4D5C">
        <w:fldChar w:fldCharType="begin"/>
      </w:r>
      <w:r>
        <w:instrText xml:space="preserve"> XE "</w:instrText>
      </w:r>
      <w:r w:rsidRPr="00707273">
        <w:instrText>federal estate taxes</w:instrText>
      </w:r>
      <w:r>
        <w:instrText xml:space="preserve">" </w:instrText>
      </w:r>
      <w:r w:rsidR="008D4D5C">
        <w:fldChar w:fldCharType="end"/>
      </w:r>
      <w:r>
        <w:t xml:space="preserve"> may amount to </w:t>
      </w:r>
      <w:r w:rsidR="00CB27B6">
        <w:t>40 percent</w:t>
      </w:r>
      <w:r>
        <w:t xml:space="preserve"> of the value of the estate and are generally due in cash nine months after the date of death. In addition to federal estate taxes, many states also levy inheritance</w:t>
      </w:r>
      <w:r w:rsidR="008D4D5C">
        <w:fldChar w:fldCharType="begin"/>
      </w:r>
      <w:r>
        <w:instrText xml:space="preserve"> XE "</w:instrText>
      </w:r>
      <w:r w:rsidRPr="00707273">
        <w:instrText>inheritance tax</w:instrText>
      </w:r>
      <w:r>
        <w:instrText xml:space="preserve">" </w:instrText>
      </w:r>
      <w:r w:rsidR="008D4D5C">
        <w:fldChar w:fldCharType="end"/>
      </w:r>
      <w:r>
        <w:t xml:space="preserve"> or estate taxes. Please try again.</w:t>
      </w:r>
    </w:p>
    <w:p w14:paraId="06FF5B04" w14:textId="77777777" w:rsidR="007E4096" w:rsidRDefault="007E4096" w:rsidP="005628E3">
      <w:pPr>
        <w:numPr>
          <w:ilvl w:val="0"/>
          <w:numId w:val="74"/>
        </w:numPr>
        <w:tabs>
          <w:tab w:val="clear" w:pos="720"/>
          <w:tab w:val="num" w:pos="330"/>
        </w:tabs>
        <w:ind w:left="330"/>
      </w:pPr>
      <w:r>
        <w:t xml:space="preserve">Your answer is incorrect. Unreimbursed hospital costs </w:t>
      </w:r>
      <w:r w:rsidRPr="00BC01BD">
        <w:rPr>
          <w:i/>
        </w:rPr>
        <w:t xml:space="preserve">are </w:t>
      </w:r>
      <w:r>
        <w:t>part of the immediate cash needs</w:t>
      </w:r>
      <w:r w:rsidR="008D4D5C">
        <w:fldChar w:fldCharType="begin"/>
      </w:r>
      <w:r>
        <w:instrText xml:space="preserve"> XE "</w:instrText>
      </w:r>
      <w:r w:rsidRPr="00707273">
        <w:instrText>immediate cash needs</w:instrText>
      </w:r>
      <w:r>
        <w:instrText xml:space="preserve">" </w:instrText>
      </w:r>
      <w:r w:rsidR="008D4D5C">
        <w:fldChar w:fldCharType="end"/>
      </w:r>
      <w:r>
        <w:t>. Often as much as 70 percent of an individual’s lifetime medical expenses are incurred in a final illness. While it is impossible to determine exactly how much will not be reimbursed by insurance, it is important for the individual to consider this cost in his or her insurance planning.  Please try again.</w:t>
      </w:r>
    </w:p>
    <w:p w14:paraId="0D53611A" w14:textId="77777777" w:rsidR="007E4096" w:rsidRDefault="007E4096" w:rsidP="007E4096">
      <w:pPr>
        <w:spacing w:before="120" w:after="0"/>
      </w:pPr>
      <w:r>
        <w:t>Question 2 Feedback</w:t>
      </w:r>
    </w:p>
    <w:p w14:paraId="52C0E235" w14:textId="77777777" w:rsidR="007E4096" w:rsidRDefault="007E4096" w:rsidP="005628E3">
      <w:pPr>
        <w:numPr>
          <w:ilvl w:val="0"/>
          <w:numId w:val="73"/>
        </w:numPr>
        <w:tabs>
          <w:tab w:val="num" w:pos="770"/>
        </w:tabs>
        <w:spacing w:before="120" w:after="0"/>
      </w:pPr>
      <w:r>
        <w:t>Your answer is incorrect. An emergency fund</w:t>
      </w:r>
      <w:r w:rsidR="008D4D5C">
        <w:fldChar w:fldCharType="begin"/>
      </w:r>
      <w:r>
        <w:instrText xml:space="preserve"> XE "</w:instrText>
      </w:r>
      <w:r w:rsidRPr="00707273">
        <w:instrText>emergency fund</w:instrText>
      </w:r>
      <w:r>
        <w:instrText xml:space="preserve">" </w:instrText>
      </w:r>
      <w:r w:rsidR="008D4D5C">
        <w:fldChar w:fldCharType="end"/>
      </w:r>
      <w:r>
        <w:t xml:space="preserve"> should be considered a fund designed to help replace the flexibility that the family had when the breadwinner was alive. It is often used to pay for major medical emergencies</w:t>
      </w:r>
      <w:r w:rsidR="008D4D5C">
        <w:fldChar w:fldCharType="begin"/>
      </w:r>
      <w:r w:rsidR="00A40F58">
        <w:instrText xml:space="preserve"> XE "</w:instrText>
      </w:r>
      <w:r w:rsidR="00A40F58" w:rsidRPr="007E4DA4">
        <w:instrText>medical emergencies</w:instrText>
      </w:r>
      <w:r w:rsidR="00A40F58">
        <w:instrText xml:space="preserve">" </w:instrText>
      </w:r>
      <w:r w:rsidR="008D4D5C">
        <w:fldChar w:fldCharType="end"/>
      </w:r>
      <w:r>
        <w:t xml:space="preserve"> and to make large repairs or replace major items. A sum as small as $10,000 could easily be exhausted in paying for a single medical emergency or in making a large home repair. Please try again.</w:t>
      </w:r>
    </w:p>
    <w:p w14:paraId="4CB2FB32" w14:textId="77777777" w:rsidR="007E4096" w:rsidRPr="00BF00B5" w:rsidRDefault="007E4096" w:rsidP="005628E3">
      <w:pPr>
        <w:numPr>
          <w:ilvl w:val="0"/>
          <w:numId w:val="73"/>
        </w:numPr>
        <w:tabs>
          <w:tab w:val="num" w:pos="770"/>
        </w:tabs>
        <w:spacing w:before="120"/>
      </w:pPr>
      <w:r>
        <w:t xml:space="preserve">Your answer is incorrect. </w:t>
      </w:r>
      <w:r w:rsidRPr="00BF00B5">
        <w:t>In addition to medical emergencies</w:t>
      </w:r>
      <w:r w:rsidR="008D4D5C">
        <w:fldChar w:fldCharType="begin"/>
      </w:r>
      <w:r w:rsidR="00A40F58">
        <w:instrText xml:space="preserve"> XE "</w:instrText>
      </w:r>
      <w:r w:rsidR="00A40F58" w:rsidRPr="007E4DA4">
        <w:instrText>medical emergencies</w:instrText>
      </w:r>
      <w:r w:rsidR="00A40F58">
        <w:instrText xml:space="preserve">" </w:instrText>
      </w:r>
      <w:r w:rsidR="008D4D5C">
        <w:fldChar w:fldCharType="end"/>
      </w:r>
      <w:r w:rsidRPr="00BF00B5">
        <w:t xml:space="preserve">, the </w:t>
      </w:r>
      <w:r>
        <w:t>cost of certain</w:t>
      </w:r>
      <w:r w:rsidRPr="00BF00B5">
        <w:t xml:space="preserve"> large repairs or replacements are usually considered in determining the proper size of emergency fund</w:t>
      </w:r>
      <w:r w:rsidR="008D4D5C">
        <w:fldChar w:fldCharType="begin"/>
      </w:r>
      <w:r>
        <w:instrText xml:space="preserve"> XE "</w:instrText>
      </w:r>
      <w:r w:rsidRPr="00707273">
        <w:instrText>emergency fund</w:instrText>
      </w:r>
      <w:r>
        <w:instrText xml:space="preserve">" </w:instrText>
      </w:r>
      <w:r w:rsidR="008D4D5C">
        <w:fldChar w:fldCharType="end"/>
      </w:r>
      <w:r>
        <w:t>, including home repairs, major appliance replacement and automobile repairs or replacement. An emergency fund amounting to a single month’s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is likely to be far too little for most families. Please try again.</w:t>
      </w:r>
    </w:p>
    <w:p w14:paraId="095B953E" w14:textId="77777777" w:rsidR="007E4096" w:rsidRPr="00341E07" w:rsidRDefault="007E4096" w:rsidP="005628E3">
      <w:pPr>
        <w:numPr>
          <w:ilvl w:val="0"/>
          <w:numId w:val="73"/>
        </w:numPr>
        <w:spacing w:before="120" w:after="0"/>
        <w:rPr>
          <w:szCs w:val="22"/>
        </w:rPr>
      </w:pPr>
      <w:r>
        <w:t>Your answer is correct</w:t>
      </w:r>
      <w:r w:rsidRPr="00341E07">
        <w:rPr>
          <w:szCs w:val="22"/>
        </w:rPr>
        <w:t>. The emergency fund</w:t>
      </w:r>
      <w:r w:rsidR="008D4D5C" w:rsidRPr="00341E07">
        <w:rPr>
          <w:szCs w:val="22"/>
        </w:rPr>
        <w:fldChar w:fldCharType="begin"/>
      </w:r>
      <w:r w:rsidRPr="00341E07">
        <w:rPr>
          <w:szCs w:val="22"/>
        </w:rPr>
        <w:instrText xml:space="preserve"> XE "emergency fund" </w:instrText>
      </w:r>
      <w:r w:rsidR="008D4D5C" w:rsidRPr="00341E07">
        <w:rPr>
          <w:szCs w:val="22"/>
        </w:rPr>
        <w:fldChar w:fldCharType="end"/>
      </w:r>
      <w:r w:rsidRPr="00341E07">
        <w:rPr>
          <w:szCs w:val="22"/>
        </w:rPr>
        <w:t xml:space="preserve"> is normally used to pay for medical emergencies</w:t>
      </w:r>
      <w:r w:rsidR="008D4D5C" w:rsidRPr="00341E07">
        <w:rPr>
          <w:szCs w:val="22"/>
        </w:rPr>
        <w:fldChar w:fldCharType="begin"/>
      </w:r>
      <w:r w:rsidR="00A40F58" w:rsidRPr="00341E07">
        <w:rPr>
          <w:szCs w:val="22"/>
        </w:rPr>
        <w:instrText xml:space="preserve"> XE "medical emergencies" </w:instrText>
      </w:r>
      <w:r w:rsidR="008D4D5C" w:rsidRPr="00341E07">
        <w:rPr>
          <w:szCs w:val="22"/>
        </w:rPr>
        <w:fldChar w:fldCharType="end"/>
      </w:r>
      <w:r w:rsidRPr="00341E07">
        <w:rPr>
          <w:szCs w:val="22"/>
        </w:rPr>
        <w:t>, to make major repairs to or to replace the survivors’ house, cars, and major appliances. As a general guideline, many financial practitioners use six months of income</w:t>
      </w:r>
      <w:r w:rsidR="008D4D5C" w:rsidRPr="00341E07">
        <w:rPr>
          <w:szCs w:val="22"/>
        </w:rPr>
        <w:fldChar w:fldCharType="begin"/>
      </w:r>
      <w:r w:rsidR="00A40F58" w:rsidRPr="00341E07">
        <w:rPr>
          <w:szCs w:val="22"/>
        </w:rPr>
        <w:instrText xml:space="preserve"> XE "income" </w:instrText>
      </w:r>
      <w:r w:rsidR="008D4D5C" w:rsidRPr="00341E07">
        <w:rPr>
          <w:szCs w:val="22"/>
        </w:rPr>
        <w:fldChar w:fldCharType="end"/>
      </w:r>
      <w:r w:rsidRPr="00341E07">
        <w:rPr>
          <w:szCs w:val="22"/>
        </w:rPr>
        <w:t xml:space="preserve"> as a target for emergency funds.</w:t>
      </w:r>
    </w:p>
    <w:p w14:paraId="19792A77" w14:textId="77777777" w:rsidR="007E4096" w:rsidRDefault="007E4096" w:rsidP="005628E3">
      <w:pPr>
        <w:numPr>
          <w:ilvl w:val="0"/>
          <w:numId w:val="73"/>
        </w:numPr>
        <w:spacing w:before="120" w:after="0"/>
      </w:pPr>
      <w:r>
        <w:t>Your answer is incorrect. Allocating a specific dollar amount as an emergency fund</w:t>
      </w:r>
      <w:r w:rsidR="008D4D5C">
        <w:fldChar w:fldCharType="begin"/>
      </w:r>
      <w:r>
        <w:instrText xml:space="preserve"> XE "</w:instrText>
      </w:r>
      <w:r w:rsidRPr="00707273">
        <w:instrText>emergency fund</w:instrText>
      </w:r>
      <w:r>
        <w:instrText xml:space="preserve">" </w:instrText>
      </w:r>
      <w:r w:rsidR="008D4D5C">
        <w:fldChar w:fldCharType="end"/>
      </w:r>
      <w:r>
        <w:t xml:space="preserve"> irrespective of the family’s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lifestyle and spending habits is generally a poor idea. Furthermore, $15,000 is not likely to last very long when used to replace or repair major appliances, automobiles or the family home. Please try again.</w:t>
      </w:r>
    </w:p>
    <w:p w14:paraId="585EE0E2" w14:textId="77777777" w:rsidR="00D330E7" w:rsidRDefault="00D330E7" w:rsidP="007F0830">
      <w:pPr>
        <w:pStyle w:val="Heading2"/>
      </w:pPr>
      <w:bookmarkStart w:id="100" w:name="_Toc375236434"/>
      <w:r>
        <w:t>Chapter 4</w:t>
      </w:r>
      <w:bookmarkEnd w:id="100"/>
    </w:p>
    <w:p w14:paraId="4AE62D25" w14:textId="77777777" w:rsidR="007F0830" w:rsidRDefault="007F0830" w:rsidP="007F0830">
      <w:r>
        <w:t>Question 1 Feedback</w:t>
      </w:r>
    </w:p>
    <w:p w14:paraId="7B5EC59F" w14:textId="77777777" w:rsidR="007F0830" w:rsidRDefault="007F0830" w:rsidP="005628E3">
      <w:pPr>
        <w:numPr>
          <w:ilvl w:val="0"/>
          <w:numId w:val="78"/>
        </w:numPr>
        <w:tabs>
          <w:tab w:val="clear" w:pos="2220"/>
          <w:tab w:val="num" w:pos="360"/>
        </w:tabs>
        <w:ind w:left="360"/>
      </w:pPr>
      <w:r>
        <w:t>Your answer is correct.  For benefits to be payable to a surviving spouse</w:t>
      </w:r>
      <w:r w:rsidR="008D4D5C">
        <w:fldChar w:fldCharType="begin"/>
      </w:r>
      <w:r w:rsidR="008D27F0">
        <w:instrText xml:space="preserve"> XE "</w:instrText>
      </w:r>
      <w:r w:rsidR="008D27F0" w:rsidRPr="007E4DA4">
        <w:instrText>surviving spouse</w:instrText>
      </w:r>
      <w:r w:rsidR="008D27F0">
        <w:instrText xml:space="preserve">" </w:instrText>
      </w:r>
      <w:r w:rsidR="008D4D5C">
        <w:fldChar w:fldCharType="end"/>
      </w:r>
      <w:r>
        <w:t xml:space="preserve"> under the widow’s and widower’s benefit, t</w:t>
      </w:r>
      <w:r w:rsidRPr="00C004BD">
        <w:t>he deceased worker must have been fully insured</w:t>
      </w:r>
      <w:r w:rsidR="008D4D5C">
        <w:fldChar w:fldCharType="begin"/>
      </w:r>
      <w:r>
        <w:instrText xml:space="preserve"> XE "</w:instrText>
      </w:r>
      <w:r w:rsidRPr="00707273">
        <w:instrText>fully insured</w:instrText>
      </w:r>
      <w:r>
        <w:instrText xml:space="preserve">" </w:instrText>
      </w:r>
      <w:r w:rsidR="008D4D5C">
        <w:fldChar w:fldCharType="end"/>
      </w:r>
      <w:r>
        <w:t>.</w:t>
      </w:r>
      <w:r w:rsidRPr="00C004BD">
        <w:t xml:space="preserve"> </w:t>
      </w:r>
      <w:r>
        <w:t>A</w:t>
      </w:r>
      <w:r w:rsidRPr="00C004BD">
        <w:t xml:space="preserve"> widow or widower’s </w:t>
      </w:r>
      <w:r>
        <w:t>Social Security</w:t>
      </w:r>
      <w:r w:rsidR="008D4D5C">
        <w:fldChar w:fldCharType="begin"/>
      </w:r>
      <w:r>
        <w:instrText xml:space="preserve"> XE "</w:instrText>
      </w:r>
      <w:r w:rsidRPr="00707273">
        <w:instrText>Social Security</w:instrText>
      </w:r>
      <w:r>
        <w:instrText xml:space="preserve">" </w:instrText>
      </w:r>
      <w:r w:rsidR="008D4D5C">
        <w:fldChar w:fldCharType="end"/>
      </w:r>
      <w:r>
        <w:t xml:space="preserve"> </w:t>
      </w:r>
      <w:r w:rsidRPr="00C004BD">
        <w:t>benefit is not payable if the deceased worker had been only currently insured</w:t>
      </w:r>
      <w:r w:rsidR="008D4D5C">
        <w:fldChar w:fldCharType="begin"/>
      </w:r>
      <w:r>
        <w:instrText xml:space="preserve"> XE "</w:instrText>
      </w:r>
      <w:r w:rsidRPr="00707273">
        <w:instrText>currently insured</w:instrText>
      </w:r>
      <w:r>
        <w:instrText xml:space="preserve">" </w:instrText>
      </w:r>
      <w:r w:rsidR="008D4D5C">
        <w:fldChar w:fldCharType="end"/>
      </w:r>
      <w:r>
        <w:t>.</w:t>
      </w:r>
    </w:p>
    <w:p w14:paraId="7DD05527" w14:textId="77777777" w:rsidR="007F0830" w:rsidRDefault="007F0830" w:rsidP="005628E3">
      <w:pPr>
        <w:numPr>
          <w:ilvl w:val="0"/>
          <w:numId w:val="78"/>
        </w:numPr>
        <w:tabs>
          <w:tab w:val="clear" w:pos="2220"/>
          <w:tab w:val="num" w:pos="360"/>
        </w:tabs>
        <w:ind w:left="360"/>
      </w:pPr>
      <w:r>
        <w:lastRenderedPageBreak/>
        <w:t>Your answer is incorrect. Lump-sum Social Security</w:t>
      </w:r>
      <w:r w:rsidR="008D4D5C">
        <w:fldChar w:fldCharType="begin"/>
      </w:r>
      <w:r>
        <w:instrText xml:space="preserve"> XE "</w:instrText>
      </w:r>
      <w:r w:rsidRPr="00707273">
        <w:instrText>Social Security</w:instrText>
      </w:r>
      <w:r>
        <w:instrText xml:space="preserve">" </w:instrText>
      </w:r>
      <w:r w:rsidR="008D4D5C">
        <w:fldChar w:fldCharType="end"/>
      </w:r>
      <w:r>
        <w:t xml:space="preserve"> death benefits of $255 are payable upon the death of a covered worker, regardless of whether the worker is currently insured</w:t>
      </w:r>
      <w:r w:rsidR="008D4D5C">
        <w:fldChar w:fldCharType="begin"/>
      </w:r>
      <w:r>
        <w:instrText xml:space="preserve"> XE "</w:instrText>
      </w:r>
      <w:r w:rsidRPr="00707273">
        <w:instrText>currently insured</w:instrText>
      </w:r>
      <w:r>
        <w:instrText xml:space="preserve">" </w:instrText>
      </w:r>
      <w:r w:rsidR="008D4D5C">
        <w:fldChar w:fldCharType="end"/>
      </w:r>
      <w:r>
        <w:t xml:space="preserve"> or fully insured</w:t>
      </w:r>
      <w:r w:rsidR="008D4D5C">
        <w:fldChar w:fldCharType="begin"/>
      </w:r>
      <w:r>
        <w:instrText xml:space="preserve"> XE "</w:instrText>
      </w:r>
      <w:r w:rsidRPr="00707273">
        <w:instrText>fully insured</w:instrText>
      </w:r>
      <w:r>
        <w:instrText xml:space="preserve">" </w:instrText>
      </w:r>
      <w:r w:rsidR="008D4D5C">
        <w:fldChar w:fldCharType="end"/>
      </w:r>
      <w:r>
        <w:t>. Please try again.</w:t>
      </w:r>
    </w:p>
    <w:p w14:paraId="3C5FA4B1" w14:textId="77777777" w:rsidR="007F0830" w:rsidRDefault="007F0830" w:rsidP="005628E3">
      <w:pPr>
        <w:numPr>
          <w:ilvl w:val="0"/>
          <w:numId w:val="78"/>
        </w:numPr>
        <w:tabs>
          <w:tab w:val="clear" w:pos="2220"/>
          <w:tab w:val="num" w:pos="360"/>
        </w:tabs>
        <w:ind w:left="360"/>
      </w:pPr>
      <w:r>
        <w:t>Your answer is incorrect. A Social Security</w:t>
      </w:r>
      <w:r w:rsidR="008D4D5C">
        <w:fldChar w:fldCharType="begin"/>
      </w:r>
      <w:r>
        <w:instrText xml:space="preserve"> XE "</w:instrText>
      </w:r>
      <w:r w:rsidRPr="00707273">
        <w:instrText>Social Security</w:instrText>
      </w:r>
      <w:r>
        <w:instrText xml:space="preserve">" </w:instrText>
      </w:r>
      <w:r w:rsidR="008D4D5C">
        <w:fldChar w:fldCharType="end"/>
      </w:r>
      <w:r>
        <w:t xml:space="preserve"> mother’s or father’s benefit</w:t>
      </w:r>
      <w:r w:rsidR="008D4D5C">
        <w:fldChar w:fldCharType="begin"/>
      </w:r>
      <w:r>
        <w:instrText xml:space="preserve"> XE "</w:instrText>
      </w:r>
      <w:r w:rsidRPr="00707273">
        <w:instrText>mother’s or father’s benefit</w:instrText>
      </w:r>
      <w:r>
        <w:instrText xml:space="preserve">" </w:instrText>
      </w:r>
      <w:r w:rsidR="008D4D5C">
        <w:fldChar w:fldCharType="end"/>
      </w:r>
      <w:r>
        <w:t xml:space="preserve"> is payable to a surviving spouse</w:t>
      </w:r>
      <w:r w:rsidR="008D4D5C">
        <w:fldChar w:fldCharType="begin"/>
      </w:r>
      <w:r w:rsidR="008D27F0">
        <w:instrText xml:space="preserve"> XE "</w:instrText>
      </w:r>
      <w:r w:rsidR="008D27F0" w:rsidRPr="007E4DA4">
        <w:instrText>surviving spouse</w:instrText>
      </w:r>
      <w:r w:rsidR="008D27F0">
        <w:instrText xml:space="preserve">" </w:instrText>
      </w:r>
      <w:r w:rsidR="008D4D5C">
        <w:fldChar w:fldCharType="end"/>
      </w:r>
      <w:r>
        <w:t xml:space="preserve"> of a covered worker who was currently or fully insured</w:t>
      </w:r>
      <w:r w:rsidR="008D4D5C">
        <w:fldChar w:fldCharType="begin"/>
      </w:r>
      <w:r>
        <w:instrText xml:space="preserve"> XE "</w:instrText>
      </w:r>
      <w:r w:rsidRPr="00707273">
        <w:instrText>fully insured</w:instrText>
      </w:r>
      <w:r>
        <w:instrText xml:space="preserve">" </w:instrText>
      </w:r>
      <w:r w:rsidR="008D4D5C">
        <w:fldChar w:fldCharType="end"/>
      </w:r>
      <w:r>
        <w:t xml:space="preserve"> provided the criteria for payment are met. Please try again.</w:t>
      </w:r>
    </w:p>
    <w:p w14:paraId="3C3DE6F4" w14:textId="77777777" w:rsidR="007F0830" w:rsidRDefault="007F0830" w:rsidP="005628E3">
      <w:pPr>
        <w:numPr>
          <w:ilvl w:val="0"/>
          <w:numId w:val="78"/>
        </w:numPr>
        <w:tabs>
          <w:tab w:val="clear" w:pos="2220"/>
          <w:tab w:val="num" w:pos="360"/>
        </w:tabs>
        <w:ind w:left="360"/>
      </w:pPr>
      <w:r>
        <w:t>Your answer is incorrect. For the child of a deceased covered worker to receive a child’s benefit</w:t>
      </w:r>
      <w:r w:rsidR="008D4D5C">
        <w:fldChar w:fldCharType="begin"/>
      </w:r>
      <w:r>
        <w:instrText xml:space="preserve"> XE "</w:instrText>
      </w:r>
      <w:r w:rsidRPr="00707273">
        <w:instrText>child’s benefit</w:instrText>
      </w:r>
      <w:r>
        <w:instrText xml:space="preserve">" </w:instrText>
      </w:r>
      <w:r w:rsidR="008D4D5C">
        <w:fldChar w:fldCharType="end"/>
      </w:r>
      <w:r>
        <w:t xml:space="preserve">, the worker must have been either currently </w:t>
      </w:r>
      <w:r w:rsidRPr="00695E0D">
        <w:t>insured</w:t>
      </w:r>
      <w:r w:rsidR="008D4D5C">
        <w:fldChar w:fldCharType="begin"/>
      </w:r>
      <w:r>
        <w:instrText xml:space="preserve"> XE "</w:instrText>
      </w:r>
      <w:r w:rsidRPr="00707273">
        <w:instrText>currently insured</w:instrText>
      </w:r>
      <w:r>
        <w:instrText xml:space="preserve">" </w:instrText>
      </w:r>
      <w:r w:rsidR="008D4D5C">
        <w:fldChar w:fldCharType="end"/>
      </w:r>
      <w:r>
        <w:t xml:space="preserve"> or fully insured</w:t>
      </w:r>
      <w:r w:rsidR="008D4D5C">
        <w:fldChar w:fldCharType="begin"/>
      </w:r>
      <w:r>
        <w:instrText xml:space="preserve"> XE "</w:instrText>
      </w:r>
      <w:r w:rsidRPr="00707273">
        <w:instrText>fully insured</w:instrText>
      </w:r>
      <w:r>
        <w:instrText xml:space="preserve">" </w:instrText>
      </w:r>
      <w:r w:rsidR="008D4D5C">
        <w:fldChar w:fldCharType="end"/>
      </w:r>
      <w:r>
        <w:t>. Please try again.</w:t>
      </w:r>
    </w:p>
    <w:p w14:paraId="2DD1F183" w14:textId="77777777" w:rsidR="007F0830" w:rsidRDefault="007F0830" w:rsidP="007F0830">
      <w:r>
        <w:t>Question 2 Feedback</w:t>
      </w:r>
    </w:p>
    <w:p w14:paraId="6A2B0461" w14:textId="77777777" w:rsidR="007F0830" w:rsidRDefault="007F0830" w:rsidP="005628E3">
      <w:pPr>
        <w:numPr>
          <w:ilvl w:val="0"/>
          <w:numId w:val="79"/>
        </w:numPr>
        <w:tabs>
          <w:tab w:val="clear" w:pos="1930"/>
          <w:tab w:val="num" w:pos="360"/>
        </w:tabs>
        <w:ind w:left="360"/>
      </w:pPr>
      <w:r>
        <w:t xml:space="preserve">Your answer is incorrect. That </w:t>
      </w:r>
      <w:r>
        <w:rPr>
          <w:i/>
        </w:rPr>
        <w:t>is</w:t>
      </w:r>
      <w:r>
        <w:t xml:space="preserve"> a criterion that must be met. In order for a surviving spouse</w:t>
      </w:r>
      <w:r w:rsidR="008D4D5C">
        <w:fldChar w:fldCharType="begin"/>
      </w:r>
      <w:r w:rsidR="008D27F0">
        <w:instrText xml:space="preserve"> XE "</w:instrText>
      </w:r>
      <w:r w:rsidR="008D27F0" w:rsidRPr="007E4DA4">
        <w:instrText>surviving spouse</w:instrText>
      </w:r>
      <w:r w:rsidR="008D27F0">
        <w:instrText xml:space="preserve">" </w:instrText>
      </w:r>
      <w:r w:rsidR="008D4D5C">
        <w:fldChar w:fldCharType="end"/>
      </w:r>
      <w:r>
        <w:t xml:space="preserve"> of a deceased covered worker to receive a widow’s and widower’s benefit under Social Security</w:t>
      </w:r>
      <w:r w:rsidR="008D4D5C">
        <w:fldChar w:fldCharType="begin"/>
      </w:r>
      <w:r>
        <w:instrText xml:space="preserve"> XE "</w:instrText>
      </w:r>
      <w:r w:rsidRPr="00707273">
        <w:instrText>Social Security</w:instrText>
      </w:r>
      <w:r>
        <w:instrText xml:space="preserve">" </w:instrText>
      </w:r>
      <w:r w:rsidR="008D4D5C">
        <w:fldChar w:fldCharType="end"/>
      </w:r>
      <w:r>
        <w:t>, the deceased worker must have been fully insured</w:t>
      </w:r>
      <w:r w:rsidR="008D4D5C">
        <w:fldChar w:fldCharType="begin"/>
      </w:r>
      <w:r>
        <w:instrText xml:space="preserve"> XE "</w:instrText>
      </w:r>
      <w:r w:rsidRPr="00707273">
        <w:instrText>fully insured</w:instrText>
      </w:r>
      <w:r>
        <w:instrText xml:space="preserve">" </w:instrText>
      </w:r>
      <w:r w:rsidR="008D4D5C">
        <w:fldChar w:fldCharType="end"/>
      </w:r>
      <w:r>
        <w:t>. The surviving spouse of a currently insured</w:t>
      </w:r>
      <w:r w:rsidR="008D4D5C">
        <w:fldChar w:fldCharType="begin"/>
      </w:r>
      <w:r>
        <w:instrText xml:space="preserve"> XE "</w:instrText>
      </w:r>
      <w:r w:rsidRPr="00707273">
        <w:instrText>currently insured</w:instrText>
      </w:r>
      <w:r>
        <w:instrText xml:space="preserve">" </w:instrText>
      </w:r>
      <w:r w:rsidR="008D4D5C">
        <w:fldChar w:fldCharType="end"/>
      </w:r>
      <w:r>
        <w:t xml:space="preserve"> worker is not eligible for a Social Security widow’s and widower’s benefit. Please try again.</w:t>
      </w:r>
    </w:p>
    <w:p w14:paraId="0F53FC9F" w14:textId="77777777" w:rsidR="007F0830" w:rsidRPr="00647B60" w:rsidRDefault="007F0830" w:rsidP="005628E3">
      <w:pPr>
        <w:numPr>
          <w:ilvl w:val="0"/>
          <w:numId w:val="79"/>
        </w:numPr>
        <w:tabs>
          <w:tab w:val="clear" w:pos="1930"/>
          <w:tab w:val="num" w:pos="360"/>
        </w:tabs>
        <w:ind w:left="360"/>
      </w:pPr>
      <w:r>
        <w:t xml:space="preserve">Your answer is incorrect. That </w:t>
      </w:r>
      <w:r>
        <w:rPr>
          <w:i/>
        </w:rPr>
        <w:t>is</w:t>
      </w:r>
      <w:r>
        <w:t xml:space="preserve"> a criterion that must be met. A non-disabled surviving spouse</w:t>
      </w:r>
      <w:r w:rsidR="008D4D5C">
        <w:fldChar w:fldCharType="begin"/>
      </w:r>
      <w:r w:rsidR="008D27F0">
        <w:instrText xml:space="preserve"> XE "</w:instrText>
      </w:r>
      <w:r w:rsidR="008D27F0" w:rsidRPr="007E4DA4">
        <w:instrText>surviving spouse</w:instrText>
      </w:r>
      <w:r w:rsidR="008D27F0">
        <w:instrText xml:space="preserve">" </w:instrText>
      </w:r>
      <w:r w:rsidR="008D4D5C">
        <w:fldChar w:fldCharType="end"/>
      </w:r>
      <w:r>
        <w:t xml:space="preserve"> of a deceased covered worker must be at least age 60 to be eligible for a Social Security</w:t>
      </w:r>
      <w:r w:rsidR="008D4D5C">
        <w:fldChar w:fldCharType="begin"/>
      </w:r>
      <w:r>
        <w:instrText xml:space="preserve"> XE "</w:instrText>
      </w:r>
      <w:r w:rsidRPr="00707273">
        <w:instrText>Social Security</w:instrText>
      </w:r>
      <w:r>
        <w:instrText xml:space="preserve">" </w:instrText>
      </w:r>
      <w:r w:rsidR="008D4D5C">
        <w:fldChar w:fldCharType="end"/>
      </w:r>
      <w:r>
        <w:t xml:space="preserve"> widow’s and widower’s benefit. Please try again.</w:t>
      </w:r>
    </w:p>
    <w:p w14:paraId="240F0B26" w14:textId="77777777" w:rsidR="007F0830" w:rsidRPr="00647B60" w:rsidRDefault="007F0830" w:rsidP="005628E3">
      <w:pPr>
        <w:numPr>
          <w:ilvl w:val="0"/>
          <w:numId w:val="79"/>
        </w:numPr>
        <w:tabs>
          <w:tab w:val="clear" w:pos="1930"/>
          <w:tab w:val="num" w:pos="360"/>
        </w:tabs>
        <w:ind w:left="360"/>
      </w:pPr>
      <w:r>
        <w:t xml:space="preserve">Your answer is incorrect. That </w:t>
      </w:r>
      <w:r>
        <w:rPr>
          <w:i/>
        </w:rPr>
        <w:t>is</w:t>
      </w:r>
      <w:r>
        <w:t xml:space="preserve"> a criterion that must be met. The surviving spouse</w:t>
      </w:r>
      <w:r w:rsidR="008D4D5C">
        <w:fldChar w:fldCharType="begin"/>
      </w:r>
      <w:r w:rsidR="008D27F0">
        <w:instrText xml:space="preserve"> XE "</w:instrText>
      </w:r>
      <w:r w:rsidR="008D27F0" w:rsidRPr="007E4DA4">
        <w:instrText>surviving spouse</w:instrText>
      </w:r>
      <w:r w:rsidR="008D27F0">
        <w:instrText xml:space="preserve">" </w:instrText>
      </w:r>
      <w:r w:rsidR="008D4D5C">
        <w:fldChar w:fldCharType="end"/>
      </w:r>
      <w:r>
        <w:t xml:space="preserve"> of a deceased covered worker must not be remarried before reaching age 60 unless such marriage ends. Please try again.</w:t>
      </w:r>
    </w:p>
    <w:p w14:paraId="702B6ACC" w14:textId="77777777" w:rsidR="007F0830" w:rsidRDefault="007F0830" w:rsidP="005628E3">
      <w:pPr>
        <w:numPr>
          <w:ilvl w:val="0"/>
          <w:numId w:val="79"/>
        </w:numPr>
        <w:tabs>
          <w:tab w:val="clear" w:pos="1930"/>
          <w:tab w:val="num" w:pos="360"/>
        </w:tabs>
        <w:ind w:left="360"/>
      </w:pPr>
      <w:r>
        <w:t>Your answer is correct. Although a surviving spouse</w:t>
      </w:r>
      <w:r w:rsidR="008D4D5C">
        <w:fldChar w:fldCharType="begin"/>
      </w:r>
      <w:r w:rsidR="008D27F0">
        <w:instrText xml:space="preserve"> XE "</w:instrText>
      </w:r>
      <w:r w:rsidR="008D27F0" w:rsidRPr="007E4DA4">
        <w:instrText>surviving spouse</w:instrText>
      </w:r>
      <w:r w:rsidR="008D27F0">
        <w:instrText xml:space="preserve">" </w:instrText>
      </w:r>
      <w:r w:rsidR="008D4D5C">
        <w:fldChar w:fldCharType="end"/>
      </w:r>
      <w:r>
        <w:t>’s receipt of earned income</w:t>
      </w:r>
      <w:r w:rsidR="008D4D5C">
        <w:fldChar w:fldCharType="begin"/>
      </w:r>
      <w:r>
        <w:instrText xml:space="preserve"> XE "</w:instrText>
      </w:r>
      <w:r w:rsidRPr="00707273">
        <w:instrText>earned income</w:instrText>
      </w:r>
      <w:r>
        <w:instrText xml:space="preserve">" </w:instrText>
      </w:r>
      <w:r w:rsidR="008D4D5C">
        <w:fldChar w:fldCharType="end"/>
      </w:r>
      <w:r>
        <w:t xml:space="preserve"> may affect the amount of Social Security</w:t>
      </w:r>
      <w:r w:rsidR="008D4D5C">
        <w:fldChar w:fldCharType="begin"/>
      </w:r>
      <w:r>
        <w:instrText xml:space="preserve"> XE "</w:instrText>
      </w:r>
      <w:r w:rsidRPr="00707273">
        <w:instrText>Social Security</w:instrText>
      </w:r>
      <w:r>
        <w:instrText xml:space="preserve">" </w:instrText>
      </w:r>
      <w:r w:rsidR="008D4D5C">
        <w:fldChar w:fldCharType="end"/>
      </w:r>
      <w:r>
        <w:t xml:space="preserve"> widow’s and widower’s benefit that is received, the simple receipt of such earned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does not make the surviving spouse ineligible to receive the benefit. </w:t>
      </w:r>
    </w:p>
    <w:p w14:paraId="4CAD0494" w14:textId="77777777" w:rsidR="007F0830" w:rsidRDefault="007F0830" w:rsidP="007F0830">
      <w:r>
        <w:t>Question 3 Feedback</w:t>
      </w:r>
    </w:p>
    <w:p w14:paraId="24956DF8" w14:textId="77777777" w:rsidR="007F0830" w:rsidRDefault="007F0830" w:rsidP="005628E3">
      <w:pPr>
        <w:numPr>
          <w:ilvl w:val="0"/>
          <w:numId w:val="80"/>
        </w:numPr>
        <w:tabs>
          <w:tab w:val="clear" w:pos="1930"/>
          <w:tab w:val="num" w:pos="330"/>
        </w:tabs>
        <w:ind w:left="330"/>
      </w:pPr>
      <w:r>
        <w:t>Your answer is incorrect. The only element of her total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that will affect Sharon’s Social Security</w:t>
      </w:r>
      <w:r w:rsidR="008D4D5C">
        <w:fldChar w:fldCharType="begin"/>
      </w:r>
      <w:r>
        <w:instrText xml:space="preserve"> XE "</w:instrText>
      </w:r>
      <w:r w:rsidRPr="00707273">
        <w:instrText>Social Security</w:instrText>
      </w:r>
      <w:r>
        <w:instrText xml:space="preserve">" </w:instrText>
      </w:r>
      <w:r w:rsidR="008D4D5C">
        <w:fldChar w:fldCharType="end"/>
      </w:r>
      <w:r>
        <w:t xml:space="preserve"> benefit is her </w:t>
      </w:r>
      <w:r>
        <w:rPr>
          <w:i/>
        </w:rPr>
        <w:t>earned income</w:t>
      </w:r>
      <w:r w:rsidR="008D4D5C">
        <w:rPr>
          <w:i/>
        </w:rPr>
        <w:fldChar w:fldCharType="begin"/>
      </w:r>
      <w:r>
        <w:instrText xml:space="preserve"> XE "</w:instrText>
      </w:r>
      <w:r w:rsidRPr="00707273">
        <w:instrText>earned income</w:instrText>
      </w:r>
      <w:r>
        <w:instrText xml:space="preserve">" </w:instrText>
      </w:r>
      <w:r w:rsidR="008D4D5C">
        <w:rPr>
          <w:i/>
        </w:rPr>
        <w:fldChar w:fldCharType="end"/>
      </w:r>
      <w:r>
        <w:t xml:space="preserve">; income from other sources has no effect on it. Please try again. </w:t>
      </w:r>
    </w:p>
    <w:p w14:paraId="13A89285" w14:textId="77777777" w:rsidR="007F0830" w:rsidRDefault="007F0830" w:rsidP="005628E3">
      <w:pPr>
        <w:numPr>
          <w:ilvl w:val="0"/>
          <w:numId w:val="80"/>
        </w:numPr>
        <w:tabs>
          <w:tab w:val="clear" w:pos="1930"/>
          <w:tab w:val="num" w:pos="330"/>
        </w:tabs>
        <w:ind w:left="330"/>
      </w:pPr>
      <w:r>
        <w:t>Your answer is incorrect. Sharon’s Social Security</w:t>
      </w:r>
      <w:r w:rsidR="008D4D5C">
        <w:fldChar w:fldCharType="begin"/>
      </w:r>
      <w:r>
        <w:instrText xml:space="preserve"> XE "</w:instrText>
      </w:r>
      <w:r w:rsidRPr="00707273">
        <w:instrText>Social Security</w:instrText>
      </w:r>
      <w:r>
        <w:instrText xml:space="preserve">" </w:instrText>
      </w:r>
      <w:r w:rsidR="008D4D5C">
        <w:fldChar w:fldCharType="end"/>
      </w:r>
      <w:r>
        <w:t xml:space="preserve"> mother’s or father’s benefit</w:t>
      </w:r>
      <w:r w:rsidR="008D4D5C">
        <w:fldChar w:fldCharType="begin"/>
      </w:r>
      <w:r>
        <w:instrText xml:space="preserve"> XE "</w:instrText>
      </w:r>
      <w:r w:rsidRPr="00707273">
        <w:instrText>mother’s or father’s benefit</w:instrText>
      </w:r>
      <w:r>
        <w:instrText xml:space="preserve">" </w:instrText>
      </w:r>
      <w:r w:rsidR="008D4D5C">
        <w:fldChar w:fldCharType="end"/>
      </w:r>
      <w:r>
        <w:t xml:space="preserve"> is reduced by any excess earned income</w:t>
      </w:r>
      <w:r w:rsidR="008D4D5C">
        <w:fldChar w:fldCharType="begin"/>
      </w:r>
      <w:r>
        <w:instrText xml:space="preserve"> XE "</w:instrText>
      </w:r>
      <w:r w:rsidRPr="00707273">
        <w:instrText>earned income</w:instrText>
      </w:r>
      <w:r>
        <w:instrText xml:space="preserve">" </w:instrText>
      </w:r>
      <w:r w:rsidR="008D4D5C">
        <w:fldChar w:fldCharType="end"/>
      </w:r>
      <w:r>
        <w:t>. Since Sharon’s earned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is in excess of the specified threshold for 20</w:t>
      </w:r>
      <w:r w:rsidR="00780E47">
        <w:t>1</w:t>
      </w:r>
      <w:r w:rsidR="003B37C3">
        <w:t>5</w:t>
      </w:r>
      <w:r>
        <w:t>, her benefit will be reduced. Please try again.</w:t>
      </w:r>
    </w:p>
    <w:p w14:paraId="4509C079" w14:textId="77777777" w:rsidR="007F0830" w:rsidRDefault="007F0830" w:rsidP="005628E3">
      <w:pPr>
        <w:numPr>
          <w:ilvl w:val="0"/>
          <w:numId w:val="80"/>
        </w:numPr>
        <w:tabs>
          <w:tab w:val="clear" w:pos="1930"/>
          <w:tab w:val="num" w:pos="330"/>
        </w:tabs>
        <w:ind w:left="330"/>
      </w:pPr>
      <w:r>
        <w:t>Your answer is correct. Sharon’s Social Security</w:t>
      </w:r>
      <w:r w:rsidR="008D4D5C">
        <w:fldChar w:fldCharType="begin"/>
      </w:r>
      <w:r>
        <w:instrText xml:space="preserve"> XE "</w:instrText>
      </w:r>
      <w:r w:rsidRPr="00707273">
        <w:instrText>Social Security</w:instrText>
      </w:r>
      <w:r>
        <w:instrText xml:space="preserve">" </w:instrText>
      </w:r>
      <w:r w:rsidR="008D4D5C">
        <w:fldChar w:fldCharType="end"/>
      </w:r>
      <w:r>
        <w:t xml:space="preserve"> mother’s or father’s benefit</w:t>
      </w:r>
      <w:r w:rsidR="008D4D5C">
        <w:fldChar w:fldCharType="begin"/>
      </w:r>
      <w:r>
        <w:instrText xml:space="preserve"> XE "</w:instrText>
      </w:r>
      <w:r w:rsidRPr="00707273">
        <w:instrText>mother’s or father’s benefit</w:instrText>
      </w:r>
      <w:r>
        <w:instrText xml:space="preserve">" </w:instrText>
      </w:r>
      <w:r w:rsidR="008D4D5C">
        <w:fldChar w:fldCharType="end"/>
      </w:r>
      <w:r>
        <w:t xml:space="preserve"> is reduced $1 for every $2 of excess earned income</w:t>
      </w:r>
      <w:r w:rsidR="008D4D5C">
        <w:fldChar w:fldCharType="begin"/>
      </w:r>
      <w:r>
        <w:instrText xml:space="preserve"> XE "</w:instrText>
      </w:r>
      <w:r w:rsidRPr="00707273">
        <w:instrText>earned income</w:instrText>
      </w:r>
      <w:r>
        <w:instrText xml:space="preserve">" </w:instrText>
      </w:r>
      <w:r w:rsidR="008D4D5C">
        <w:fldChar w:fldCharType="end"/>
      </w:r>
      <w:r>
        <w:t xml:space="preserve"> received. In 20</w:t>
      </w:r>
      <w:r w:rsidR="00780E47">
        <w:t>1</w:t>
      </w:r>
      <w:r w:rsidR="003B37C3">
        <w:t>5</w:t>
      </w:r>
      <w:r>
        <w:t>, excess earned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is any earned income over $</w:t>
      </w:r>
      <w:r w:rsidR="008D6CEC">
        <w:t>15,</w:t>
      </w:r>
      <w:r w:rsidR="003B37C3">
        <w:t>720</w:t>
      </w:r>
      <w:r>
        <w:t>. Thus, her $12,000 annual Social Security mother’s or father’s benefit is reduced by $5,000, thereby reducing her benefit to $7,000 in 20</w:t>
      </w:r>
      <w:r w:rsidR="00780E47">
        <w:t>1</w:t>
      </w:r>
      <w:r w:rsidR="003B37C3">
        <w:t>5</w:t>
      </w:r>
      <w:r>
        <w:t>. ($</w:t>
      </w:r>
      <w:r w:rsidR="008D6CEC">
        <w:t>25,</w:t>
      </w:r>
      <w:r w:rsidR="003B37C3">
        <w:t>720</w:t>
      </w:r>
      <w:r>
        <w:t xml:space="preserve"> - $</w:t>
      </w:r>
      <w:r w:rsidR="008D6CEC">
        <w:t>15,</w:t>
      </w:r>
      <w:r w:rsidR="003B37C3">
        <w:t>720</w:t>
      </w:r>
      <w:r>
        <w:t xml:space="preserve"> = $10,000 excess earnings</w:t>
      </w:r>
      <w:r w:rsidR="008D4D5C">
        <w:fldChar w:fldCharType="begin"/>
      </w:r>
      <w:r>
        <w:instrText xml:space="preserve"> XE "</w:instrText>
      </w:r>
      <w:r w:rsidRPr="00707273">
        <w:instrText>excess earnings</w:instrText>
      </w:r>
      <w:r>
        <w:instrText xml:space="preserve">" </w:instrText>
      </w:r>
      <w:r w:rsidR="008D4D5C">
        <w:fldChar w:fldCharType="end"/>
      </w:r>
      <w:r>
        <w:t xml:space="preserve">; $10,000 </w:t>
      </w:r>
      <w:r>
        <w:sym w:font="Symbol" w:char="F0B8"/>
      </w:r>
      <w:r>
        <w:t xml:space="preserve"> 2 = $5,000 benefit reduction)</w:t>
      </w:r>
    </w:p>
    <w:p w14:paraId="2229B8BA" w14:textId="77777777" w:rsidR="007F0830" w:rsidRPr="000D508F" w:rsidRDefault="007F0830" w:rsidP="005628E3">
      <w:pPr>
        <w:numPr>
          <w:ilvl w:val="0"/>
          <w:numId w:val="80"/>
        </w:numPr>
        <w:tabs>
          <w:tab w:val="clear" w:pos="1930"/>
          <w:tab w:val="num" w:pos="330"/>
        </w:tabs>
        <w:ind w:left="330"/>
      </w:pPr>
      <w:r>
        <w:t>Your answer is incorrect. Sharon’s Social Security</w:t>
      </w:r>
      <w:r w:rsidR="008D4D5C">
        <w:fldChar w:fldCharType="begin"/>
      </w:r>
      <w:r>
        <w:instrText xml:space="preserve"> XE "</w:instrText>
      </w:r>
      <w:r w:rsidRPr="00707273">
        <w:instrText>Social Security</w:instrText>
      </w:r>
      <w:r>
        <w:instrText xml:space="preserve">" </w:instrText>
      </w:r>
      <w:r w:rsidR="008D4D5C">
        <w:fldChar w:fldCharType="end"/>
      </w:r>
      <w:r>
        <w:t xml:space="preserve"> mother’s or father’s benefit</w:t>
      </w:r>
      <w:r w:rsidR="008D4D5C">
        <w:fldChar w:fldCharType="begin"/>
      </w:r>
      <w:r>
        <w:instrText xml:space="preserve"> XE "</w:instrText>
      </w:r>
      <w:r w:rsidRPr="00707273">
        <w:instrText>mother’s or father’s benefit</w:instrText>
      </w:r>
      <w:r>
        <w:instrText xml:space="preserve">" </w:instrText>
      </w:r>
      <w:r w:rsidR="008D4D5C">
        <w:fldChar w:fldCharType="end"/>
      </w:r>
      <w:r>
        <w:t xml:space="preserve"> is reduced by any excess </w:t>
      </w:r>
      <w:r>
        <w:rPr>
          <w:i/>
        </w:rPr>
        <w:t>earned income</w:t>
      </w:r>
      <w:r w:rsidR="008D4D5C">
        <w:rPr>
          <w:i/>
        </w:rPr>
        <w:fldChar w:fldCharType="begin"/>
      </w:r>
      <w:r>
        <w:instrText xml:space="preserve"> XE "</w:instrText>
      </w:r>
      <w:r w:rsidRPr="00707273">
        <w:instrText>earned income</w:instrText>
      </w:r>
      <w:r>
        <w:instrText xml:space="preserve">" </w:instrText>
      </w:r>
      <w:r w:rsidR="008D4D5C">
        <w:rPr>
          <w:i/>
        </w:rPr>
        <w:fldChar w:fldCharType="end"/>
      </w:r>
      <w:r>
        <w:t xml:space="preserve"> but not by any unearned income</w:t>
      </w:r>
      <w:r w:rsidR="008D4D5C">
        <w:fldChar w:fldCharType="begin"/>
      </w:r>
      <w:r>
        <w:instrText xml:space="preserve"> XE "</w:instrText>
      </w:r>
      <w:r w:rsidRPr="00707273">
        <w:instrText>unearned income</w:instrText>
      </w:r>
      <w:r>
        <w:instrText xml:space="preserve">" </w:instrText>
      </w:r>
      <w:r w:rsidR="008D4D5C">
        <w:fldChar w:fldCharType="end"/>
      </w:r>
      <w:r>
        <w:t>, such as dividends, capital gains or interest. Please try again.</w:t>
      </w:r>
    </w:p>
    <w:p w14:paraId="35A07816" w14:textId="77777777" w:rsidR="00D330E7" w:rsidRDefault="00D330E7" w:rsidP="00F93FDB">
      <w:pPr>
        <w:pStyle w:val="Heading2"/>
      </w:pPr>
      <w:bookmarkStart w:id="101" w:name="_Toc375236435"/>
      <w:r>
        <w:t>Chapter 5</w:t>
      </w:r>
      <w:bookmarkEnd w:id="101"/>
    </w:p>
    <w:p w14:paraId="682BA687" w14:textId="77777777" w:rsidR="00F93FDB" w:rsidRDefault="00F93FDB" w:rsidP="00F93FDB">
      <w:r>
        <w:t>Question 1 Feedback</w:t>
      </w:r>
    </w:p>
    <w:p w14:paraId="6DA06E45" w14:textId="77777777" w:rsidR="00F93FDB" w:rsidRDefault="00F93FDB" w:rsidP="005628E3">
      <w:pPr>
        <w:numPr>
          <w:ilvl w:val="0"/>
          <w:numId w:val="82"/>
        </w:numPr>
        <w:tabs>
          <w:tab w:val="clear" w:pos="2300"/>
          <w:tab w:val="num" w:pos="360"/>
        </w:tabs>
        <w:ind w:left="360"/>
      </w:pPr>
      <w:r>
        <w:lastRenderedPageBreak/>
        <w:t>Your answer is incorrect. A mother’s or father’s Social Security</w:t>
      </w:r>
      <w:r w:rsidR="008D4D5C">
        <w:fldChar w:fldCharType="begin"/>
      </w:r>
      <w:r>
        <w:instrText xml:space="preserve"> XE "</w:instrText>
      </w:r>
      <w:r w:rsidRPr="00707273">
        <w:instrText>Social Security</w:instrText>
      </w:r>
      <w:r>
        <w:instrText xml:space="preserve">" </w:instrText>
      </w:r>
      <w:r w:rsidR="008D4D5C">
        <w:fldChar w:fldCharType="end"/>
      </w:r>
      <w:r>
        <w:t xml:space="preserve"> benefit does not end when the oldest child reaches age 16. Please try again.</w:t>
      </w:r>
    </w:p>
    <w:p w14:paraId="3EB3361E" w14:textId="77777777" w:rsidR="00F93FDB" w:rsidRDefault="00F93FDB" w:rsidP="005628E3">
      <w:pPr>
        <w:numPr>
          <w:ilvl w:val="0"/>
          <w:numId w:val="82"/>
        </w:numPr>
        <w:tabs>
          <w:tab w:val="clear" w:pos="2300"/>
          <w:tab w:val="num" w:pos="360"/>
        </w:tabs>
        <w:ind w:left="360"/>
      </w:pPr>
      <w:r>
        <w:t>Your answer is incorrect. A mother’s or father’s Social Security</w:t>
      </w:r>
      <w:r w:rsidR="008D4D5C">
        <w:fldChar w:fldCharType="begin"/>
      </w:r>
      <w:r>
        <w:instrText xml:space="preserve"> XE "</w:instrText>
      </w:r>
      <w:r w:rsidRPr="00707273">
        <w:instrText>Social Security</w:instrText>
      </w:r>
      <w:r>
        <w:instrText xml:space="preserve">" </w:instrText>
      </w:r>
      <w:r w:rsidR="008D4D5C">
        <w:fldChar w:fldCharType="end"/>
      </w:r>
      <w:r>
        <w:t xml:space="preserve"> benefit does not end when the oldest child reaches age 18. Please try again.</w:t>
      </w:r>
    </w:p>
    <w:p w14:paraId="7C2FE9B2" w14:textId="77777777" w:rsidR="00F93FDB" w:rsidRDefault="00F93FDB" w:rsidP="005628E3">
      <w:pPr>
        <w:numPr>
          <w:ilvl w:val="0"/>
          <w:numId w:val="82"/>
        </w:numPr>
        <w:tabs>
          <w:tab w:val="clear" w:pos="2300"/>
          <w:tab w:val="num" w:pos="360"/>
        </w:tabs>
        <w:ind w:left="360"/>
      </w:pPr>
      <w:r>
        <w:t>Your answer is correct. A mother’s or father’s Social Security</w:t>
      </w:r>
      <w:r w:rsidR="008D4D5C">
        <w:fldChar w:fldCharType="begin"/>
      </w:r>
      <w:r>
        <w:instrText xml:space="preserve"> XE "</w:instrText>
      </w:r>
      <w:r w:rsidRPr="00707273">
        <w:instrText>Social Security</w:instrText>
      </w:r>
      <w:r>
        <w:instrText xml:space="preserve">" </w:instrText>
      </w:r>
      <w:r w:rsidR="008D4D5C">
        <w:fldChar w:fldCharType="end"/>
      </w:r>
      <w:r>
        <w:t xml:space="preserve"> benefit ends when the youngest child of a surviving spouse</w:t>
      </w:r>
      <w:r w:rsidR="008D4D5C">
        <w:fldChar w:fldCharType="begin"/>
      </w:r>
      <w:r w:rsidR="008D27F0">
        <w:instrText xml:space="preserve"> XE "</w:instrText>
      </w:r>
      <w:r w:rsidR="008D27F0" w:rsidRPr="007E4DA4">
        <w:instrText>surviving spouse</w:instrText>
      </w:r>
      <w:r w:rsidR="008D27F0">
        <w:instrText xml:space="preserve">" </w:instrText>
      </w:r>
      <w:r w:rsidR="008D4D5C">
        <w:fldChar w:fldCharType="end"/>
      </w:r>
      <w:r>
        <w:t xml:space="preserve"> reaches age 16. Since Edna’s youngest child is age 12, that limiting age will occur in four years.</w:t>
      </w:r>
    </w:p>
    <w:p w14:paraId="552558D5" w14:textId="77777777" w:rsidR="00F93FDB" w:rsidRDefault="00F93FDB" w:rsidP="005628E3">
      <w:pPr>
        <w:numPr>
          <w:ilvl w:val="0"/>
          <w:numId w:val="82"/>
        </w:numPr>
        <w:tabs>
          <w:tab w:val="clear" w:pos="2300"/>
          <w:tab w:val="num" w:pos="360"/>
        </w:tabs>
        <w:ind w:left="360"/>
      </w:pPr>
      <w:r>
        <w:t>Your answer is incorrect. A mother’s or father’s Social Security</w:t>
      </w:r>
      <w:r w:rsidR="008D4D5C">
        <w:fldChar w:fldCharType="begin"/>
      </w:r>
      <w:r>
        <w:instrText xml:space="preserve"> XE "</w:instrText>
      </w:r>
      <w:r w:rsidRPr="00707273">
        <w:instrText>Social Security</w:instrText>
      </w:r>
      <w:r>
        <w:instrText xml:space="preserve">" </w:instrText>
      </w:r>
      <w:r w:rsidR="008D4D5C">
        <w:fldChar w:fldCharType="end"/>
      </w:r>
      <w:r>
        <w:t xml:space="preserve"> benefit does not end when the youngest child reaches age 18. Please try again.</w:t>
      </w:r>
    </w:p>
    <w:p w14:paraId="14CDD74C" w14:textId="77777777" w:rsidR="00F93FDB" w:rsidRDefault="00F93FDB" w:rsidP="00F93FDB">
      <w:r>
        <w:t>Question 2 Feedback</w:t>
      </w:r>
    </w:p>
    <w:p w14:paraId="37C93203" w14:textId="77777777" w:rsidR="00F93FDB" w:rsidRDefault="00F93FDB" w:rsidP="005628E3">
      <w:pPr>
        <w:numPr>
          <w:ilvl w:val="0"/>
          <w:numId w:val="83"/>
        </w:numPr>
        <w:tabs>
          <w:tab w:val="clear" w:pos="2340"/>
          <w:tab w:val="num" w:pos="360"/>
        </w:tabs>
        <w:ind w:left="360"/>
      </w:pPr>
      <w:r>
        <w:t>Your answer is correct. The Social Security</w:t>
      </w:r>
      <w:r w:rsidR="008D4D5C">
        <w:fldChar w:fldCharType="begin"/>
      </w:r>
      <w:r>
        <w:instrText xml:space="preserve"> XE "</w:instrText>
      </w:r>
      <w:r w:rsidRPr="00707273">
        <w:instrText>Social Security</w:instrText>
      </w:r>
      <w:r>
        <w:instrText xml:space="preserve">" </w:instrText>
      </w:r>
      <w:r w:rsidR="008D4D5C">
        <w:fldChar w:fldCharType="end"/>
      </w:r>
      <w:r>
        <w:t xml:space="preserve"> blackout period</w:t>
      </w:r>
      <w:r w:rsidR="008D4D5C">
        <w:fldChar w:fldCharType="begin"/>
      </w:r>
      <w:r>
        <w:instrText xml:space="preserve"> XE "</w:instrText>
      </w:r>
      <w:r w:rsidRPr="00707273">
        <w:instrText>blackout period</w:instrText>
      </w:r>
      <w:r>
        <w:instrText xml:space="preserve">" </w:instrText>
      </w:r>
      <w:r w:rsidR="008D4D5C">
        <w:fldChar w:fldCharType="end"/>
      </w:r>
      <w:r>
        <w:t xml:space="preserve"> begins when the youngest child of a surviving spouse</w:t>
      </w:r>
      <w:r w:rsidR="008D4D5C">
        <w:fldChar w:fldCharType="begin"/>
      </w:r>
      <w:r w:rsidR="008D27F0">
        <w:instrText xml:space="preserve"> XE "</w:instrText>
      </w:r>
      <w:r w:rsidR="008D27F0" w:rsidRPr="007E4DA4">
        <w:instrText>surviving spouse</w:instrText>
      </w:r>
      <w:r w:rsidR="008D27F0">
        <w:instrText xml:space="preserve">" </w:instrText>
      </w:r>
      <w:r w:rsidR="008D4D5C">
        <w:fldChar w:fldCharType="end"/>
      </w:r>
      <w:r>
        <w:t xml:space="preserve"> attains age 18 (or 19 if in elementary or high school); it</w:t>
      </w:r>
      <w:r w:rsidRPr="00E57730">
        <w:t xml:space="preserve"> </w:t>
      </w:r>
      <w:r w:rsidRPr="00695E0D">
        <w:t>continues</w:t>
      </w:r>
      <w:r>
        <w:t xml:space="preserve"> until Social Security benefits recommence, which may be as early as the surviving spouse’s age 60. Because Audrey’s youngest child is age 12 at the time she is age 46, all dependency period</w:t>
      </w:r>
      <w:r w:rsidR="008D4D5C">
        <w:fldChar w:fldCharType="begin"/>
      </w:r>
      <w:r>
        <w:instrText xml:space="preserve"> XE "</w:instrText>
      </w:r>
      <w:r w:rsidRPr="00707273">
        <w:instrText>dependency period</w:instrText>
      </w:r>
      <w:r>
        <w:instrText xml:space="preserve">" </w:instrText>
      </w:r>
      <w:r w:rsidR="008D4D5C">
        <w:fldChar w:fldCharType="end"/>
      </w:r>
      <w:r>
        <w:t xml:space="preserve"> benefits will end in six years when the child is 18 and she is age 52. Since Social Security retirement benefits may begin for Audrey at her age 60, the shortest blackout period she may experience is eight years.</w:t>
      </w:r>
    </w:p>
    <w:p w14:paraId="3C9067CB" w14:textId="77777777" w:rsidR="00F93FDB" w:rsidRDefault="00F93FDB" w:rsidP="005628E3">
      <w:pPr>
        <w:numPr>
          <w:ilvl w:val="0"/>
          <w:numId w:val="83"/>
        </w:numPr>
        <w:tabs>
          <w:tab w:val="clear" w:pos="2340"/>
          <w:tab w:val="num" w:pos="360"/>
        </w:tabs>
        <w:ind w:left="360"/>
      </w:pPr>
      <w:r>
        <w:t>Your answer is incorrect. In order for Audrey’s shortest blackout period</w:t>
      </w:r>
      <w:r w:rsidR="008D4D5C">
        <w:fldChar w:fldCharType="begin"/>
      </w:r>
      <w:r>
        <w:instrText xml:space="preserve"> XE "</w:instrText>
      </w:r>
      <w:r w:rsidRPr="00707273">
        <w:instrText>blackout period</w:instrText>
      </w:r>
      <w:r>
        <w:instrText xml:space="preserve">" </w:instrText>
      </w:r>
      <w:r w:rsidR="008D4D5C">
        <w:fldChar w:fldCharType="end"/>
      </w:r>
      <w:r>
        <w:t xml:space="preserve"> to be thirteen years, all dependency period</w:t>
      </w:r>
      <w:r w:rsidR="008D4D5C">
        <w:fldChar w:fldCharType="begin"/>
      </w:r>
      <w:r>
        <w:instrText xml:space="preserve"> XE "</w:instrText>
      </w:r>
      <w:r w:rsidRPr="00707273">
        <w:instrText>dependency period</w:instrText>
      </w:r>
      <w:r>
        <w:instrText xml:space="preserve">" </w:instrText>
      </w:r>
      <w:r w:rsidR="008D4D5C">
        <w:fldChar w:fldCharType="end"/>
      </w:r>
      <w:r>
        <w:t xml:space="preserve"> Social Security</w:t>
      </w:r>
      <w:r w:rsidR="008D4D5C">
        <w:fldChar w:fldCharType="begin"/>
      </w:r>
      <w:r>
        <w:instrText xml:space="preserve"> XE "</w:instrText>
      </w:r>
      <w:r w:rsidRPr="00707273">
        <w:instrText>Social Security</w:instrText>
      </w:r>
      <w:r>
        <w:instrText xml:space="preserve">" </w:instrText>
      </w:r>
      <w:r w:rsidR="008D4D5C">
        <w:fldChar w:fldCharType="end"/>
      </w:r>
      <w:r>
        <w:t xml:space="preserve"> benefits would have to end when her oldest child reaches age 16. That is not the case, however. Such benefits end when her youngest child reaches age 18. Please try again.</w:t>
      </w:r>
    </w:p>
    <w:p w14:paraId="0AEAB443" w14:textId="77777777" w:rsidR="00F93FDB" w:rsidRDefault="00F93FDB" w:rsidP="005628E3">
      <w:pPr>
        <w:numPr>
          <w:ilvl w:val="0"/>
          <w:numId w:val="83"/>
        </w:numPr>
        <w:tabs>
          <w:tab w:val="clear" w:pos="2340"/>
          <w:tab w:val="num" w:pos="360"/>
        </w:tabs>
        <w:ind w:left="360"/>
      </w:pPr>
      <w:r>
        <w:t>Your answer is incorrect. In order for Audrey’s shortest blackout period</w:t>
      </w:r>
      <w:r w:rsidR="008D4D5C">
        <w:fldChar w:fldCharType="begin"/>
      </w:r>
      <w:r>
        <w:instrText xml:space="preserve"> XE "</w:instrText>
      </w:r>
      <w:r w:rsidRPr="00707273">
        <w:instrText>blackout period</w:instrText>
      </w:r>
      <w:r>
        <w:instrText xml:space="preserve">" </w:instrText>
      </w:r>
      <w:r w:rsidR="008D4D5C">
        <w:fldChar w:fldCharType="end"/>
      </w:r>
      <w:r>
        <w:t xml:space="preserve"> to be eleven years, all dependency period</w:t>
      </w:r>
      <w:r w:rsidR="008D4D5C">
        <w:fldChar w:fldCharType="begin"/>
      </w:r>
      <w:r>
        <w:instrText xml:space="preserve"> XE "</w:instrText>
      </w:r>
      <w:r w:rsidRPr="00707273">
        <w:instrText>dependency period</w:instrText>
      </w:r>
      <w:r>
        <w:instrText xml:space="preserve">" </w:instrText>
      </w:r>
      <w:r w:rsidR="008D4D5C">
        <w:fldChar w:fldCharType="end"/>
      </w:r>
      <w:r>
        <w:t xml:space="preserve"> Social Security</w:t>
      </w:r>
      <w:r w:rsidR="008D4D5C">
        <w:fldChar w:fldCharType="begin"/>
      </w:r>
      <w:r>
        <w:instrText xml:space="preserve"> XE "</w:instrText>
      </w:r>
      <w:r w:rsidRPr="00707273">
        <w:instrText>Social Security</w:instrText>
      </w:r>
      <w:r>
        <w:instrText xml:space="preserve">" </w:instrText>
      </w:r>
      <w:r w:rsidR="008D4D5C">
        <w:fldChar w:fldCharType="end"/>
      </w:r>
      <w:r>
        <w:t xml:space="preserve"> benefits would have to end when her oldest child reaches age 18. That is not the case, however. Such benefits end when her </w:t>
      </w:r>
      <w:r w:rsidRPr="00E52342">
        <w:rPr>
          <w:i/>
        </w:rPr>
        <w:t>youngest</w:t>
      </w:r>
      <w:r>
        <w:t xml:space="preserve"> child reaches age 18. Please try again.</w:t>
      </w:r>
    </w:p>
    <w:p w14:paraId="691215D3" w14:textId="77777777" w:rsidR="00F93FDB" w:rsidRDefault="00F93FDB" w:rsidP="005628E3">
      <w:pPr>
        <w:numPr>
          <w:ilvl w:val="0"/>
          <w:numId w:val="83"/>
        </w:numPr>
        <w:tabs>
          <w:tab w:val="clear" w:pos="2340"/>
          <w:tab w:val="num" w:pos="360"/>
        </w:tabs>
        <w:ind w:left="360"/>
      </w:pPr>
      <w:r>
        <w:t>Your answer is incorrect. In order for Audrey’s shortest blackout period</w:t>
      </w:r>
      <w:r w:rsidR="008D4D5C">
        <w:fldChar w:fldCharType="begin"/>
      </w:r>
      <w:r>
        <w:instrText xml:space="preserve"> XE "</w:instrText>
      </w:r>
      <w:r w:rsidRPr="00707273">
        <w:instrText>blackout period</w:instrText>
      </w:r>
      <w:r>
        <w:instrText xml:space="preserve">" </w:instrText>
      </w:r>
      <w:r w:rsidR="008D4D5C">
        <w:fldChar w:fldCharType="end"/>
      </w:r>
      <w:r>
        <w:t xml:space="preserve"> to be ten years, all dependency period</w:t>
      </w:r>
      <w:r w:rsidR="008D4D5C">
        <w:fldChar w:fldCharType="begin"/>
      </w:r>
      <w:r>
        <w:instrText xml:space="preserve"> XE "</w:instrText>
      </w:r>
      <w:r w:rsidRPr="00707273">
        <w:instrText>dependency period</w:instrText>
      </w:r>
      <w:r>
        <w:instrText xml:space="preserve">" </w:instrText>
      </w:r>
      <w:r w:rsidR="008D4D5C">
        <w:fldChar w:fldCharType="end"/>
      </w:r>
      <w:r>
        <w:t xml:space="preserve"> Social Security</w:t>
      </w:r>
      <w:r w:rsidR="008D4D5C">
        <w:fldChar w:fldCharType="begin"/>
      </w:r>
      <w:r>
        <w:instrText xml:space="preserve"> XE "</w:instrText>
      </w:r>
      <w:r w:rsidRPr="00707273">
        <w:instrText>Social Security</w:instrText>
      </w:r>
      <w:r>
        <w:instrText xml:space="preserve">" </w:instrText>
      </w:r>
      <w:r w:rsidR="008D4D5C">
        <w:fldChar w:fldCharType="end"/>
      </w:r>
      <w:r>
        <w:t xml:space="preserve"> benefits would have to end when her youngest child reaches age 16. That is not the case, however. Such benefits end when her youngest child reaches age 18. Please try again.</w:t>
      </w:r>
    </w:p>
    <w:p w14:paraId="75DC3549" w14:textId="77777777" w:rsidR="00F93FDB" w:rsidRDefault="00F93FDB" w:rsidP="00F93FDB">
      <w:r>
        <w:t>Question 3 Feedback</w:t>
      </w:r>
    </w:p>
    <w:p w14:paraId="1BF53878" w14:textId="77777777" w:rsidR="00F93FDB" w:rsidRDefault="00F93FDB" w:rsidP="005628E3">
      <w:pPr>
        <w:numPr>
          <w:ilvl w:val="0"/>
          <w:numId w:val="84"/>
        </w:numPr>
        <w:tabs>
          <w:tab w:val="clear" w:pos="2340"/>
          <w:tab w:val="num" w:pos="360"/>
        </w:tabs>
        <w:ind w:left="360"/>
      </w:pPr>
      <w:r>
        <w:t>Your answer is incorrect.  The reduction in Social Security</w:t>
      </w:r>
      <w:r w:rsidR="008D4D5C">
        <w:fldChar w:fldCharType="begin"/>
      </w:r>
      <w:r>
        <w:instrText xml:space="preserve"> XE "</w:instrText>
      </w:r>
      <w:r w:rsidRPr="00707273">
        <w:instrText>Social Security</w:instrText>
      </w:r>
      <w:r>
        <w:instrText xml:space="preserve">" </w:instrText>
      </w:r>
      <w:r w:rsidR="008D4D5C">
        <w:fldChar w:fldCharType="end"/>
      </w:r>
      <w:r>
        <w:t xml:space="preserve"> benefits due to the beneficiary’s receipt of earned income</w:t>
      </w:r>
      <w:r w:rsidR="008D4D5C">
        <w:fldChar w:fldCharType="begin"/>
      </w:r>
      <w:r>
        <w:instrText xml:space="preserve"> XE "</w:instrText>
      </w:r>
      <w:r w:rsidRPr="00707273">
        <w:instrText>earned income</w:instrText>
      </w:r>
      <w:r>
        <w:instrText xml:space="preserve">" </w:instrText>
      </w:r>
      <w:r w:rsidR="008D4D5C">
        <w:fldChar w:fldCharType="end"/>
      </w:r>
      <w:r>
        <w:t xml:space="preserve"> prior to full retirement age</w:t>
      </w:r>
      <w:r w:rsidR="008D4D5C">
        <w:fldChar w:fldCharType="begin"/>
      </w:r>
      <w:r w:rsidR="00CD7F9F">
        <w:instrText xml:space="preserve"> XE "</w:instrText>
      </w:r>
      <w:r w:rsidR="00CD7F9F" w:rsidRPr="007E4DA4">
        <w:instrText>retirement age</w:instrText>
      </w:r>
      <w:r w:rsidR="00CD7F9F">
        <w:instrText xml:space="preserve">" </w:instrText>
      </w:r>
      <w:r w:rsidR="008D4D5C">
        <w:fldChar w:fldCharType="end"/>
      </w:r>
      <w:r>
        <w:t xml:space="preserve"> is equal to $1 for each $2 earned in excess of a specified amount. The specified amount </w:t>
      </w:r>
      <w:r w:rsidR="00780E47">
        <w:t xml:space="preserve">generally </w:t>
      </w:r>
      <w:r>
        <w:t>changes annually and, for 20</w:t>
      </w:r>
      <w:r w:rsidR="00780E47">
        <w:t>1</w:t>
      </w:r>
      <w:r w:rsidR="003B37C3">
        <w:t>5</w:t>
      </w:r>
      <w:r>
        <w:t>, is $</w:t>
      </w:r>
      <w:r w:rsidR="008D6CEC">
        <w:t>15,</w:t>
      </w:r>
      <w:r w:rsidR="003B37C3">
        <w:t>720</w:t>
      </w:r>
      <w:r>
        <w:t>. Cindy reached her full retirement age last year, however. Please try again.</w:t>
      </w:r>
    </w:p>
    <w:p w14:paraId="29840C51" w14:textId="77777777" w:rsidR="00F93FDB" w:rsidRDefault="00F93FDB" w:rsidP="005628E3">
      <w:pPr>
        <w:numPr>
          <w:ilvl w:val="0"/>
          <w:numId w:val="84"/>
        </w:numPr>
        <w:tabs>
          <w:tab w:val="clear" w:pos="2340"/>
          <w:tab w:val="num" w:pos="360"/>
        </w:tabs>
        <w:ind w:left="360"/>
      </w:pPr>
      <w:r>
        <w:t>Your answer is correct. The reduction in Social Security</w:t>
      </w:r>
      <w:r w:rsidR="008D4D5C">
        <w:fldChar w:fldCharType="begin"/>
      </w:r>
      <w:r>
        <w:instrText xml:space="preserve"> XE "</w:instrText>
      </w:r>
      <w:r w:rsidRPr="00707273">
        <w:instrText>Social Security</w:instrText>
      </w:r>
      <w:r>
        <w:instrText xml:space="preserve">" </w:instrText>
      </w:r>
      <w:r w:rsidR="008D4D5C">
        <w:fldChar w:fldCharType="end"/>
      </w:r>
      <w:r>
        <w:t xml:space="preserve"> benefits due to the beneficiary’s receipt of earned income</w:t>
      </w:r>
      <w:r w:rsidR="008D4D5C">
        <w:fldChar w:fldCharType="begin"/>
      </w:r>
      <w:r>
        <w:instrText xml:space="preserve"> XE "</w:instrText>
      </w:r>
      <w:r w:rsidRPr="00707273">
        <w:instrText>earned income</w:instrText>
      </w:r>
      <w:r>
        <w:instrText xml:space="preserve">" </w:instrText>
      </w:r>
      <w:r w:rsidR="008D4D5C">
        <w:fldChar w:fldCharType="end"/>
      </w:r>
      <w:r>
        <w:t xml:space="preserve"> prior to full retirement age</w:t>
      </w:r>
      <w:r w:rsidR="008D4D5C">
        <w:fldChar w:fldCharType="begin"/>
      </w:r>
      <w:r w:rsidR="00CD7F9F">
        <w:instrText xml:space="preserve"> XE "</w:instrText>
      </w:r>
      <w:r w:rsidR="00CD7F9F" w:rsidRPr="007E4DA4">
        <w:instrText>retirement age</w:instrText>
      </w:r>
      <w:r w:rsidR="00CD7F9F">
        <w:instrText xml:space="preserve">" </w:instrText>
      </w:r>
      <w:r w:rsidR="008D4D5C">
        <w:fldChar w:fldCharType="end"/>
      </w:r>
      <w:r>
        <w:t xml:space="preserve"> is equal to $1 for each $2 earned in excess of a specified amount. The specified amount </w:t>
      </w:r>
      <w:r w:rsidR="00780E47">
        <w:t xml:space="preserve">generally </w:t>
      </w:r>
      <w:r>
        <w:t>changes annually and, for 20</w:t>
      </w:r>
      <w:r w:rsidR="00780E47">
        <w:t>1</w:t>
      </w:r>
      <w:r w:rsidR="003B37C3">
        <w:t>5</w:t>
      </w:r>
      <w:r>
        <w:t>, is $</w:t>
      </w:r>
      <w:r w:rsidR="008D6CEC">
        <w:t>15,</w:t>
      </w:r>
      <w:r w:rsidR="003B37C3">
        <w:t>720</w:t>
      </w:r>
      <w:r>
        <w:t>. At full retirement age, no Social Security benefit reduction for earned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occurs. Since Cindy reached her full retirement age for Social Security last year, she would experience no reduction in her Social Security benefit due to her earned income.</w:t>
      </w:r>
    </w:p>
    <w:p w14:paraId="49D94628" w14:textId="77777777" w:rsidR="00F93FDB" w:rsidRPr="007D0988" w:rsidRDefault="00F93FDB" w:rsidP="005628E3">
      <w:pPr>
        <w:numPr>
          <w:ilvl w:val="0"/>
          <w:numId w:val="84"/>
        </w:numPr>
        <w:tabs>
          <w:tab w:val="clear" w:pos="2340"/>
          <w:tab w:val="num" w:pos="360"/>
        </w:tabs>
        <w:ind w:left="360"/>
      </w:pPr>
      <w:r>
        <w:t>Your answer is incorrect. When a reduction in Social Security</w:t>
      </w:r>
      <w:r w:rsidR="008D4D5C">
        <w:fldChar w:fldCharType="begin"/>
      </w:r>
      <w:r>
        <w:instrText xml:space="preserve"> XE "</w:instrText>
      </w:r>
      <w:r w:rsidRPr="00707273">
        <w:instrText>Social Security</w:instrText>
      </w:r>
      <w:r>
        <w:instrText xml:space="preserve">" </w:instrText>
      </w:r>
      <w:r w:rsidR="008D4D5C">
        <w:fldChar w:fldCharType="end"/>
      </w:r>
      <w:r>
        <w:t xml:space="preserve"> benefits applies due to the beneficiary’s receipt of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that reduction is based solely on </w:t>
      </w:r>
      <w:r>
        <w:rPr>
          <w:i/>
        </w:rPr>
        <w:t>earned</w:t>
      </w:r>
      <w:r>
        <w:t xml:space="preserve"> income</w:t>
      </w:r>
      <w:r w:rsidR="008D4D5C">
        <w:fldChar w:fldCharType="begin"/>
      </w:r>
      <w:r>
        <w:instrText xml:space="preserve"> XE "</w:instrText>
      </w:r>
      <w:r w:rsidRPr="00707273">
        <w:instrText>earned income</w:instrText>
      </w:r>
      <w:r>
        <w:instrText xml:space="preserve">" </w:instrText>
      </w:r>
      <w:r w:rsidR="008D4D5C">
        <w:fldChar w:fldCharType="end"/>
      </w:r>
      <w:r>
        <w:t xml:space="preserve"> in excess of a </w:t>
      </w:r>
      <w:r>
        <w:lastRenderedPageBreak/>
        <w:t>specified amount. Your answer indicates you based a reduction on Cindy’s unearned income</w:t>
      </w:r>
      <w:r w:rsidR="008D4D5C">
        <w:fldChar w:fldCharType="begin"/>
      </w:r>
      <w:r>
        <w:instrText xml:space="preserve"> XE "</w:instrText>
      </w:r>
      <w:r w:rsidRPr="00707273">
        <w:instrText>unearned income</w:instrText>
      </w:r>
      <w:r>
        <w:instrText xml:space="preserve">" </w:instrText>
      </w:r>
      <w:r w:rsidR="008D4D5C">
        <w:fldChar w:fldCharType="end"/>
      </w:r>
      <w:r>
        <w:t>. Please try again.</w:t>
      </w:r>
    </w:p>
    <w:p w14:paraId="2F65585B" w14:textId="77777777" w:rsidR="00F93FDB" w:rsidRDefault="00F93FDB" w:rsidP="005628E3">
      <w:pPr>
        <w:numPr>
          <w:ilvl w:val="0"/>
          <w:numId w:val="84"/>
        </w:numPr>
        <w:tabs>
          <w:tab w:val="clear" w:pos="2340"/>
          <w:tab w:val="num" w:pos="360"/>
        </w:tabs>
        <w:ind w:left="360"/>
      </w:pPr>
      <w:r>
        <w:t>Your answer is incorrect. When a reduction in Social Security</w:t>
      </w:r>
      <w:r w:rsidR="008D4D5C">
        <w:fldChar w:fldCharType="begin"/>
      </w:r>
      <w:r>
        <w:instrText xml:space="preserve"> XE "</w:instrText>
      </w:r>
      <w:r w:rsidRPr="00707273">
        <w:instrText>Social Security</w:instrText>
      </w:r>
      <w:r>
        <w:instrText xml:space="preserve">" </w:instrText>
      </w:r>
      <w:r w:rsidR="008D4D5C">
        <w:fldChar w:fldCharType="end"/>
      </w:r>
      <w:r>
        <w:t xml:space="preserve"> benefits applies due to the beneficiary’s receipt of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that reduction is based solely on </w:t>
      </w:r>
      <w:r>
        <w:rPr>
          <w:i/>
        </w:rPr>
        <w:t>earned</w:t>
      </w:r>
      <w:r>
        <w:t xml:space="preserve"> income</w:t>
      </w:r>
      <w:r w:rsidR="008D4D5C">
        <w:fldChar w:fldCharType="begin"/>
      </w:r>
      <w:r>
        <w:instrText xml:space="preserve"> XE "</w:instrText>
      </w:r>
      <w:r w:rsidRPr="00707273">
        <w:instrText>earned income</w:instrText>
      </w:r>
      <w:r>
        <w:instrText xml:space="preserve">" </w:instrText>
      </w:r>
      <w:r w:rsidR="008D4D5C">
        <w:fldChar w:fldCharType="end"/>
      </w:r>
      <w:r>
        <w:t xml:space="preserve"> in excess of a specified amount. Your answer indicates you based a reduction on Cindy’s earned income and unearned income</w:t>
      </w:r>
      <w:r w:rsidR="008D4D5C">
        <w:fldChar w:fldCharType="begin"/>
      </w:r>
      <w:r>
        <w:instrText xml:space="preserve"> XE "</w:instrText>
      </w:r>
      <w:r w:rsidRPr="00707273">
        <w:instrText>unearned income</w:instrText>
      </w:r>
      <w:r>
        <w:instrText xml:space="preserve">" </w:instrText>
      </w:r>
      <w:r w:rsidR="008D4D5C">
        <w:fldChar w:fldCharType="end"/>
      </w:r>
      <w:r>
        <w:t>. Please try again.</w:t>
      </w:r>
    </w:p>
    <w:p w14:paraId="5DFB5D25" w14:textId="77777777" w:rsidR="00D330E7" w:rsidRDefault="00D330E7" w:rsidP="00F93FDB">
      <w:pPr>
        <w:pStyle w:val="Heading2"/>
      </w:pPr>
      <w:bookmarkStart w:id="102" w:name="_Toc375236436"/>
      <w:r w:rsidRPr="002D6C38">
        <w:t>Chapter</w:t>
      </w:r>
      <w:r>
        <w:t xml:space="preserve"> 6</w:t>
      </w:r>
      <w:bookmarkEnd w:id="102"/>
    </w:p>
    <w:p w14:paraId="0F31363A" w14:textId="77777777" w:rsidR="00814765" w:rsidRDefault="00814765" w:rsidP="00814765">
      <w:r>
        <w:t>Question 1 Feedback</w:t>
      </w:r>
    </w:p>
    <w:p w14:paraId="6DFA041E" w14:textId="77777777" w:rsidR="00814765" w:rsidRPr="00C04961" w:rsidRDefault="00814765" w:rsidP="005628E3">
      <w:pPr>
        <w:numPr>
          <w:ilvl w:val="0"/>
          <w:numId w:val="89"/>
        </w:numPr>
        <w:tabs>
          <w:tab w:val="clear" w:pos="2340"/>
          <w:tab w:val="num" w:pos="360"/>
        </w:tabs>
        <w:ind w:left="360"/>
      </w:pPr>
      <w:r>
        <w:t>Your answer is correct. To determine the amount of capital required at the beginning of the period, calculate the present value</w:t>
      </w:r>
      <w:r w:rsidR="008D4D5C">
        <w:fldChar w:fldCharType="begin"/>
      </w:r>
      <w:r>
        <w:instrText xml:space="preserve"> XE "</w:instrText>
      </w:r>
      <w:r w:rsidRPr="00707273">
        <w:rPr>
          <w:b/>
        </w:rPr>
        <w:instrText>present value</w:instrText>
      </w:r>
      <w:r>
        <w:instrText xml:space="preserve">" </w:instrText>
      </w:r>
      <w:r w:rsidR="008D4D5C">
        <w:fldChar w:fldCharType="end"/>
      </w:r>
      <w:r>
        <w:t xml:space="preserve"> of the $60,000 yearly for 4 years. Using a 3 percent assumption and applying it to the </w:t>
      </w:r>
      <w:r w:rsidRPr="005F2CEC">
        <w:t>compound discount table</w:t>
      </w:r>
      <w:r w:rsidR="008D4D5C">
        <w:fldChar w:fldCharType="begin"/>
      </w:r>
      <w:r>
        <w:instrText xml:space="preserve"> XE "</w:instrText>
      </w:r>
      <w:r w:rsidRPr="00707273">
        <w:instrText>compound discount table</w:instrText>
      </w:r>
      <w:r>
        <w:instrText xml:space="preserve">" </w:instrText>
      </w:r>
      <w:r w:rsidR="008D4D5C">
        <w:fldChar w:fldCharType="end"/>
      </w:r>
      <w:r w:rsidRPr="005F2CEC">
        <w:t xml:space="preserve"> for $1 annuity</w:t>
      </w:r>
      <w:r>
        <w:t xml:space="preserve"> in Appendix A, we can see that the factor used to determine the </w:t>
      </w:r>
      <w:r w:rsidRPr="00DA0AC1">
        <w:t>present</w:t>
      </w:r>
      <w:r>
        <w:t xml:space="preserve"> value of the 4 years of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is 3.7171. Now that we know the present-value factor, multiply the $60,000 needed annual income by the factor. This will tell us how much capital we need at the beginning of the 4-year period to produce the </w:t>
      </w:r>
      <w:r w:rsidRPr="00DA0AC1">
        <w:t>income</w:t>
      </w:r>
      <w:r>
        <w:t xml:space="preserve">: the amount of money needed to produce $60,000 each year at 3 percent is $223,026 ($60,000 </w:t>
      </w:r>
      <w:r w:rsidRPr="005F2CEC">
        <w:rPr>
          <w:i/>
        </w:rPr>
        <w:t>x</w:t>
      </w:r>
      <w:r>
        <w:t xml:space="preserve"> 3.7171 = $223,026). Since the income is not required for two years, we can further discount the capital needed.</w:t>
      </w:r>
      <w:r w:rsidRPr="00C04961">
        <w:t xml:space="preserve"> </w:t>
      </w:r>
      <w:r>
        <w:t xml:space="preserve">Using the </w:t>
      </w:r>
      <w:r w:rsidRPr="005B2567">
        <w:rPr>
          <w:i/>
        </w:rPr>
        <w:t>present value of a future lump sum</w:t>
      </w:r>
      <w:r>
        <w:t xml:space="preserve"> shown in Appendix B, we can see the </w:t>
      </w:r>
      <w:r w:rsidRPr="00DA0AC1">
        <w:t>present</w:t>
      </w:r>
      <w:r>
        <w:t xml:space="preserve"> value factor that we should use at a 3% compounding rate to determine the capital we need today to produce the lump sum needed in two years is .9426. Multiplying the $223,026 by the factor gives us the amount needed at Bob’s death: $210,224. ($223,026 </w:t>
      </w:r>
      <w:r>
        <w:rPr>
          <w:i/>
        </w:rPr>
        <w:t>x</w:t>
      </w:r>
      <w:r>
        <w:t xml:space="preserve"> .9426 = $210,224)</w:t>
      </w:r>
    </w:p>
    <w:p w14:paraId="2B7CE3D1" w14:textId="77777777" w:rsidR="00814765" w:rsidRDefault="00814765" w:rsidP="005628E3">
      <w:pPr>
        <w:numPr>
          <w:ilvl w:val="0"/>
          <w:numId w:val="89"/>
        </w:numPr>
        <w:tabs>
          <w:tab w:val="clear" w:pos="2340"/>
          <w:tab w:val="num" w:pos="360"/>
        </w:tabs>
        <w:ind w:left="360"/>
      </w:pPr>
      <w:r>
        <w:t>Your answer is incorrect. Your selection indicates you added the four years of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together to obtain your answer. You need to determine the present value</w:t>
      </w:r>
      <w:r w:rsidR="008D4D5C">
        <w:fldChar w:fldCharType="begin"/>
      </w:r>
      <w:r>
        <w:instrText xml:space="preserve"> XE "</w:instrText>
      </w:r>
      <w:r w:rsidRPr="00707273">
        <w:rPr>
          <w:b/>
        </w:rPr>
        <w:instrText>present value</w:instrText>
      </w:r>
      <w:r>
        <w:instrText xml:space="preserve">" </w:instrText>
      </w:r>
      <w:r w:rsidR="008D4D5C">
        <w:fldChar w:fldCharType="end"/>
      </w:r>
      <w:r>
        <w:t xml:space="preserve"> of the $60,000 annual income stream. Please try again.</w:t>
      </w:r>
    </w:p>
    <w:p w14:paraId="713C9892" w14:textId="77777777" w:rsidR="00814765" w:rsidRDefault="00814765" w:rsidP="005628E3">
      <w:pPr>
        <w:numPr>
          <w:ilvl w:val="0"/>
          <w:numId w:val="89"/>
        </w:numPr>
        <w:tabs>
          <w:tab w:val="clear" w:pos="2340"/>
          <w:tab w:val="num" w:pos="360"/>
        </w:tabs>
        <w:ind w:left="360"/>
      </w:pPr>
      <w:r>
        <w:t>Your answer is incorrect. Your answer indicates that you determined the present value</w:t>
      </w:r>
      <w:r w:rsidR="008D4D5C">
        <w:fldChar w:fldCharType="begin"/>
      </w:r>
      <w:r>
        <w:instrText xml:space="preserve"> XE "</w:instrText>
      </w:r>
      <w:r w:rsidRPr="00707273">
        <w:rPr>
          <w:b/>
        </w:rPr>
        <w:instrText>present value</w:instrText>
      </w:r>
      <w:r>
        <w:instrText xml:space="preserve">" </w:instrText>
      </w:r>
      <w:r w:rsidR="008D4D5C">
        <w:fldChar w:fldCharType="end"/>
      </w:r>
      <w:r>
        <w:t xml:space="preserve"> of the $60,000 stream of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However, since the funds needed to provide the income are not required immediately, you need to further discount that amount. Please try again.</w:t>
      </w:r>
    </w:p>
    <w:p w14:paraId="3CB61C77" w14:textId="77777777" w:rsidR="00814765" w:rsidRDefault="00814765" w:rsidP="005628E3">
      <w:pPr>
        <w:numPr>
          <w:ilvl w:val="0"/>
          <w:numId w:val="89"/>
        </w:numPr>
        <w:tabs>
          <w:tab w:val="clear" w:pos="2340"/>
          <w:tab w:val="num" w:pos="360"/>
        </w:tabs>
        <w:ind w:left="360"/>
      </w:pPr>
      <w:r>
        <w:t>Your answer is incorrect.  Your answer indicates that you determined the present value</w:t>
      </w:r>
      <w:r w:rsidR="008D4D5C">
        <w:fldChar w:fldCharType="begin"/>
      </w:r>
      <w:r w:rsidR="00A40F58">
        <w:instrText xml:space="preserve"> XE "</w:instrText>
      </w:r>
      <w:r w:rsidR="00A40F58" w:rsidRPr="007E4DA4">
        <w:instrText>present value</w:instrText>
      </w:r>
      <w:r w:rsidR="00A40F58">
        <w:instrText xml:space="preserve">" </w:instrText>
      </w:r>
      <w:r w:rsidR="008D4D5C">
        <w:fldChar w:fldCharType="end"/>
      </w:r>
      <w:r>
        <w:t xml:space="preserve"> of the required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stream but only discounted that lump-sum amount for one year. Please try again.</w:t>
      </w:r>
    </w:p>
    <w:p w14:paraId="316ECBA3" w14:textId="77777777" w:rsidR="00814765" w:rsidRDefault="00814765" w:rsidP="00814765">
      <w:r>
        <w:t>Question 2 Feedback</w:t>
      </w:r>
    </w:p>
    <w:p w14:paraId="0286EDDB" w14:textId="77777777" w:rsidR="00814765" w:rsidRPr="00F40061" w:rsidRDefault="00814765" w:rsidP="005628E3">
      <w:pPr>
        <w:numPr>
          <w:ilvl w:val="1"/>
          <w:numId w:val="90"/>
        </w:numPr>
        <w:tabs>
          <w:tab w:val="clear" w:pos="1440"/>
          <w:tab w:val="num" w:pos="360"/>
        </w:tabs>
        <w:ind w:left="360"/>
      </w:pPr>
      <w:r>
        <w:t>Your answer is incorrect. The possible loss of an inheritance from the funds used to provide survivor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w:t>
      </w:r>
      <w:r>
        <w:rPr>
          <w:i/>
        </w:rPr>
        <w:t>is</w:t>
      </w:r>
      <w:r>
        <w:t xml:space="preserve"> a drawback to the use of both principal and interest to produce income for survivors. Depending on when a surviving spouse</w:t>
      </w:r>
      <w:r w:rsidR="008D4D5C">
        <w:fldChar w:fldCharType="begin"/>
      </w:r>
      <w:r w:rsidR="008D27F0">
        <w:instrText xml:space="preserve"> XE "</w:instrText>
      </w:r>
      <w:r w:rsidR="008D27F0" w:rsidRPr="007E4DA4">
        <w:instrText>surviving spouse</w:instrText>
      </w:r>
      <w:r w:rsidR="008D27F0">
        <w:instrText xml:space="preserve">" </w:instrText>
      </w:r>
      <w:r w:rsidR="008D4D5C">
        <w:fldChar w:fldCharType="end"/>
      </w:r>
      <w:r>
        <w:t xml:space="preserve"> dies there may be no remaining principal to pass on to surviving children. Please try again.</w:t>
      </w:r>
    </w:p>
    <w:p w14:paraId="0D5FA289" w14:textId="77777777" w:rsidR="00814765" w:rsidRPr="00F40061" w:rsidRDefault="00814765" w:rsidP="005628E3">
      <w:pPr>
        <w:numPr>
          <w:ilvl w:val="1"/>
          <w:numId w:val="90"/>
        </w:numPr>
        <w:tabs>
          <w:tab w:val="clear" w:pos="1440"/>
          <w:tab w:val="num" w:pos="360"/>
        </w:tabs>
        <w:ind w:left="360"/>
      </w:pPr>
      <w:r>
        <w:t>Your answer is incorrect. That the capital being liquidated to provide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may be depleted, resulting in a cessation of survivor income </w:t>
      </w:r>
      <w:r>
        <w:rPr>
          <w:i/>
        </w:rPr>
        <w:t>is</w:t>
      </w:r>
      <w:r>
        <w:t xml:space="preserve"> a drawback to using principal and interest to provide income. If the spouse lives beyond life expectancy or anticipated interest levels are not realized, there may be no </w:t>
      </w:r>
      <w:r w:rsidRPr="00DA0AC1">
        <w:t>remaining</w:t>
      </w:r>
      <w:r>
        <w:t xml:space="preserve"> capital to provide income. Please try again.</w:t>
      </w:r>
    </w:p>
    <w:p w14:paraId="28EB0930" w14:textId="77777777" w:rsidR="00814765" w:rsidRPr="00FA3E36" w:rsidRDefault="00814765" w:rsidP="005628E3">
      <w:pPr>
        <w:numPr>
          <w:ilvl w:val="1"/>
          <w:numId w:val="90"/>
        </w:numPr>
        <w:tabs>
          <w:tab w:val="clear" w:pos="1440"/>
          <w:tab w:val="num" w:pos="360"/>
        </w:tabs>
        <w:ind w:left="360"/>
      </w:pPr>
      <w:r>
        <w:t>Your answer is correct. The need for additional capital, i.e. additional life insurance, when assuming that principal and interest will be used to provide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 xml:space="preserve"> for survivors is not a drawback. In fact, just the opposite is true: less capital (or life insurance) is required when income </w:t>
      </w:r>
      <w:r>
        <w:lastRenderedPageBreak/>
        <w:t xml:space="preserve">is assumed to be produced from interest </w:t>
      </w:r>
      <w:r>
        <w:rPr>
          <w:i/>
        </w:rPr>
        <w:t>plus</w:t>
      </w:r>
      <w:r>
        <w:t xml:space="preserve"> the liquidation of principal rather than if income were to be based solely upon interest earnings.</w:t>
      </w:r>
    </w:p>
    <w:p w14:paraId="5BCC2F62" w14:textId="77777777" w:rsidR="00814765" w:rsidRDefault="00814765" w:rsidP="005628E3">
      <w:pPr>
        <w:numPr>
          <w:ilvl w:val="1"/>
          <w:numId w:val="90"/>
        </w:numPr>
        <w:tabs>
          <w:tab w:val="clear" w:pos="1440"/>
          <w:tab w:val="num" w:pos="360"/>
        </w:tabs>
        <w:ind w:left="360"/>
      </w:pPr>
      <w:r>
        <w:t>Your answer is incorrect. The inability to increase income</w:t>
      </w:r>
      <w:r w:rsidR="008D4D5C">
        <w:fldChar w:fldCharType="begin"/>
      </w:r>
      <w:r w:rsidR="00A40F58">
        <w:instrText xml:space="preserve"> XE "</w:instrText>
      </w:r>
      <w:r w:rsidR="00A40F58" w:rsidRPr="007E4DA4">
        <w:instrText>income</w:instrText>
      </w:r>
      <w:r w:rsidR="00A40F58">
        <w:instrText xml:space="preserve">" </w:instrText>
      </w:r>
      <w:r w:rsidR="008D4D5C">
        <w:fldChar w:fldCharType="end"/>
      </w:r>
      <w:r>
        <w:t>—without possible adverse results—to overcome the loss of purchasing power</w:t>
      </w:r>
      <w:r w:rsidR="008D4D5C">
        <w:fldChar w:fldCharType="begin"/>
      </w:r>
      <w:r w:rsidR="00CD7F9F">
        <w:instrText xml:space="preserve"> XE "</w:instrText>
      </w:r>
      <w:r w:rsidR="00CD7F9F" w:rsidRPr="007E4DA4">
        <w:instrText>purchasing power</w:instrText>
      </w:r>
      <w:r w:rsidR="00CD7F9F">
        <w:instrText xml:space="preserve">" </w:instrText>
      </w:r>
      <w:r w:rsidR="008D4D5C">
        <w:fldChar w:fldCharType="end"/>
      </w:r>
      <w:r>
        <w:t xml:space="preserve"> resulting from inflation </w:t>
      </w:r>
      <w:r>
        <w:rPr>
          <w:i/>
        </w:rPr>
        <w:t>is</w:t>
      </w:r>
      <w:r>
        <w:t xml:space="preserve"> a drawback to using principal and interest to generate income. Because survivors must use the principal in addition to the earnings on it to produce income, they are usually unable to adjust their income to make up for the buying power erosion resulting from inflation. Please try again. </w:t>
      </w:r>
    </w:p>
    <w:p w14:paraId="43429E3D" w14:textId="77777777" w:rsidR="00F26D86" w:rsidRDefault="00F26D86" w:rsidP="000D254F">
      <w:pPr>
        <w:pStyle w:val="Heading1"/>
      </w:pPr>
      <w:r>
        <w:br w:type="page"/>
      </w:r>
      <w:bookmarkStart w:id="103" w:name="_Toc375236437"/>
      <w:r>
        <w:lastRenderedPageBreak/>
        <w:t>Index</w:t>
      </w:r>
      <w:bookmarkEnd w:id="103"/>
    </w:p>
    <w:p w14:paraId="6DBD699E" w14:textId="77777777" w:rsidR="00F26D86" w:rsidRDefault="00F26D86" w:rsidP="00F26D86">
      <w:pPr>
        <w:sectPr w:rsidR="00F26D86" w:rsidSect="00EF47BA">
          <w:headerReference w:type="default" r:id="rId39"/>
          <w:headerReference w:type="first" r:id="rId40"/>
          <w:pgSz w:w="12240" w:h="15840"/>
          <w:pgMar w:top="2160" w:right="1440" w:bottom="1440" w:left="1800" w:header="720" w:footer="720" w:gutter="0"/>
          <w:cols w:space="720"/>
          <w:titlePg/>
          <w:docGrid w:linePitch="299"/>
        </w:sectPr>
      </w:pPr>
    </w:p>
    <w:p w14:paraId="1689BBFA" w14:textId="77777777" w:rsidR="00F26D86" w:rsidRPr="00F26D86" w:rsidRDefault="008D4D5C" w:rsidP="00F26D86">
      <w:pPr>
        <w:rPr>
          <w:noProof/>
        </w:rPr>
        <w:sectPr w:rsidR="00F26D86" w:rsidRPr="00F26D86" w:rsidSect="00F26D86">
          <w:type w:val="continuous"/>
          <w:pgSz w:w="12240" w:h="15840"/>
          <w:pgMar w:top="2160" w:right="1440" w:bottom="1440" w:left="1800" w:header="720" w:footer="720" w:gutter="0"/>
          <w:cols w:space="720"/>
          <w:titlePg/>
          <w:docGrid w:linePitch="299"/>
        </w:sectPr>
      </w:pPr>
      <w:r w:rsidRPr="00F26D86">
        <w:fldChar w:fldCharType="begin"/>
      </w:r>
      <w:r w:rsidR="00F26D86" w:rsidRPr="00F26D86">
        <w:instrText xml:space="preserve"> INDEX \c "2" \z "1033" </w:instrText>
      </w:r>
      <w:r w:rsidRPr="00F26D86">
        <w:fldChar w:fldCharType="separate"/>
      </w:r>
    </w:p>
    <w:p w14:paraId="3CFD16C0" w14:textId="77777777" w:rsidR="00F26D86" w:rsidRPr="00F26D86" w:rsidRDefault="00F26D86">
      <w:pPr>
        <w:pStyle w:val="Index1"/>
        <w:tabs>
          <w:tab w:val="right" w:leader="dot" w:pos="4130"/>
        </w:tabs>
        <w:rPr>
          <w:noProof/>
        </w:rPr>
      </w:pPr>
      <w:r w:rsidRPr="00F26D86">
        <w:rPr>
          <w:noProof/>
        </w:rPr>
        <w:t>Accumulated assets, 9, 15, 55, 56</w:t>
      </w:r>
    </w:p>
    <w:p w14:paraId="545E8EAD" w14:textId="77777777" w:rsidR="00F26D86" w:rsidRPr="00F26D86" w:rsidRDefault="00F26D86">
      <w:pPr>
        <w:pStyle w:val="Index1"/>
        <w:tabs>
          <w:tab w:val="right" w:leader="dot" w:pos="4130"/>
        </w:tabs>
        <w:rPr>
          <w:noProof/>
        </w:rPr>
      </w:pPr>
      <w:r w:rsidRPr="00F26D86">
        <w:rPr>
          <w:noProof/>
        </w:rPr>
        <w:t>Applicable exclusion amount, 22, 57</w:t>
      </w:r>
    </w:p>
    <w:p w14:paraId="4A947543" w14:textId="77777777" w:rsidR="00F26D86" w:rsidRPr="00F26D86" w:rsidRDefault="00F26D86">
      <w:pPr>
        <w:pStyle w:val="Index1"/>
        <w:tabs>
          <w:tab w:val="right" w:leader="dot" w:pos="4130"/>
        </w:tabs>
        <w:rPr>
          <w:noProof/>
        </w:rPr>
      </w:pPr>
      <w:r w:rsidRPr="00F26D86">
        <w:rPr>
          <w:noProof/>
        </w:rPr>
        <w:t>Assets, 8, 9, 10, 15, 19, 20, 31, 34, 35, 36, 37, 38, 45, 55, 57</w:t>
      </w:r>
    </w:p>
    <w:p w14:paraId="3C637331" w14:textId="77777777" w:rsidR="00F26D86" w:rsidRPr="00F26D86" w:rsidRDefault="00F26D86">
      <w:pPr>
        <w:pStyle w:val="Index1"/>
        <w:tabs>
          <w:tab w:val="right" w:leader="dot" w:pos="4130"/>
        </w:tabs>
        <w:rPr>
          <w:noProof/>
        </w:rPr>
      </w:pPr>
      <w:r w:rsidRPr="00F26D86">
        <w:rPr>
          <w:noProof/>
        </w:rPr>
        <w:t>Assuring an adequate income, 10</w:t>
      </w:r>
    </w:p>
    <w:p w14:paraId="4E46EF33" w14:textId="77777777" w:rsidR="00F26D86" w:rsidRPr="00F26D86" w:rsidRDefault="00F26D86">
      <w:pPr>
        <w:pStyle w:val="Index1"/>
        <w:tabs>
          <w:tab w:val="right" w:leader="dot" w:pos="4130"/>
        </w:tabs>
        <w:rPr>
          <w:noProof/>
        </w:rPr>
      </w:pPr>
      <w:r w:rsidRPr="00F26D86">
        <w:rPr>
          <w:noProof/>
        </w:rPr>
        <w:t>Auto loans, 20</w:t>
      </w:r>
    </w:p>
    <w:p w14:paraId="12534D8C" w14:textId="77777777" w:rsidR="00F26D86" w:rsidRPr="00F26D86" w:rsidRDefault="00F26D86">
      <w:pPr>
        <w:pStyle w:val="Index1"/>
        <w:tabs>
          <w:tab w:val="right" w:leader="dot" w:pos="4130"/>
        </w:tabs>
        <w:rPr>
          <w:noProof/>
        </w:rPr>
      </w:pPr>
      <w:r w:rsidRPr="00F26D86">
        <w:rPr>
          <w:noProof/>
        </w:rPr>
        <w:t>Automobile repairs or replacement, 20</w:t>
      </w:r>
    </w:p>
    <w:p w14:paraId="20D2BB6B" w14:textId="77777777" w:rsidR="00F26D86" w:rsidRPr="00F26D86" w:rsidRDefault="00F26D86">
      <w:pPr>
        <w:pStyle w:val="Index1"/>
        <w:tabs>
          <w:tab w:val="right" w:leader="dot" w:pos="4130"/>
        </w:tabs>
        <w:rPr>
          <w:noProof/>
        </w:rPr>
      </w:pPr>
      <w:r w:rsidRPr="00F26D86">
        <w:rPr>
          <w:noProof/>
        </w:rPr>
        <w:t>Average annual earnings, 6, 53</w:t>
      </w:r>
    </w:p>
    <w:p w14:paraId="4F6CBD41" w14:textId="77777777" w:rsidR="00F26D86" w:rsidRPr="00F26D86" w:rsidRDefault="00F26D86">
      <w:pPr>
        <w:pStyle w:val="Index1"/>
        <w:tabs>
          <w:tab w:val="right" w:leader="dot" w:pos="4130"/>
        </w:tabs>
        <w:rPr>
          <w:noProof/>
        </w:rPr>
      </w:pPr>
      <w:r w:rsidRPr="00F26D86">
        <w:rPr>
          <w:noProof/>
        </w:rPr>
        <w:t>Bank loans, 10</w:t>
      </w:r>
    </w:p>
    <w:p w14:paraId="19A54819" w14:textId="77777777" w:rsidR="00F26D86" w:rsidRPr="00F26D86" w:rsidRDefault="00F26D86">
      <w:pPr>
        <w:pStyle w:val="Index1"/>
        <w:tabs>
          <w:tab w:val="right" w:leader="dot" w:pos="4130"/>
        </w:tabs>
        <w:rPr>
          <w:noProof/>
        </w:rPr>
      </w:pPr>
      <w:r w:rsidRPr="00F26D86">
        <w:rPr>
          <w:noProof/>
        </w:rPr>
        <w:t>Blackout period, 1, 23, 27, 28, 30, 32, 33, 35, 40, 41, 42, 44, 45, 47, 58, 59</w:t>
      </w:r>
    </w:p>
    <w:p w14:paraId="74CBA69E" w14:textId="77777777" w:rsidR="00F26D86" w:rsidRPr="00F26D86" w:rsidRDefault="00F26D86">
      <w:pPr>
        <w:pStyle w:val="Index1"/>
        <w:tabs>
          <w:tab w:val="right" w:leader="dot" w:pos="4130"/>
        </w:tabs>
        <w:rPr>
          <w:noProof/>
        </w:rPr>
      </w:pPr>
      <w:r w:rsidRPr="00F26D86">
        <w:rPr>
          <w:noProof/>
        </w:rPr>
        <w:t>Capital retention, 43, 44, 45, 46, 47</w:t>
      </w:r>
    </w:p>
    <w:p w14:paraId="43C3FCCD" w14:textId="77777777" w:rsidR="00F26D86" w:rsidRPr="00F26D86" w:rsidRDefault="00F26D86">
      <w:pPr>
        <w:pStyle w:val="Index1"/>
        <w:tabs>
          <w:tab w:val="right" w:leader="dot" w:pos="4130"/>
        </w:tabs>
        <w:rPr>
          <w:noProof/>
        </w:rPr>
      </w:pPr>
      <w:r w:rsidRPr="00F26D86">
        <w:rPr>
          <w:noProof/>
        </w:rPr>
        <w:t>Child’s benefit, 27, 28, 30, 47, 57</w:t>
      </w:r>
    </w:p>
    <w:p w14:paraId="50C6129F" w14:textId="77777777" w:rsidR="00F26D86" w:rsidRPr="00F26D86" w:rsidRDefault="00F26D86">
      <w:pPr>
        <w:pStyle w:val="Index1"/>
        <w:tabs>
          <w:tab w:val="right" w:leader="dot" w:pos="4130"/>
        </w:tabs>
        <w:rPr>
          <w:noProof/>
        </w:rPr>
      </w:pPr>
      <w:r w:rsidRPr="00F26D86">
        <w:rPr>
          <w:noProof/>
        </w:rPr>
        <w:t>Compound discount table, 5, 36, 37, 39, 40, 41, 42, 59</w:t>
      </w:r>
    </w:p>
    <w:p w14:paraId="59C548E8" w14:textId="77777777" w:rsidR="00F26D86" w:rsidRPr="00F26D86" w:rsidRDefault="00F26D86">
      <w:pPr>
        <w:pStyle w:val="Index1"/>
        <w:tabs>
          <w:tab w:val="right" w:leader="dot" w:pos="4130"/>
        </w:tabs>
        <w:rPr>
          <w:noProof/>
        </w:rPr>
      </w:pPr>
      <w:r w:rsidRPr="00F26D86">
        <w:rPr>
          <w:noProof/>
        </w:rPr>
        <w:t>Consumer debt liquidation, 18</w:t>
      </w:r>
    </w:p>
    <w:p w14:paraId="008AE2BF" w14:textId="77777777" w:rsidR="00F26D86" w:rsidRPr="00F26D86" w:rsidRDefault="00F26D86">
      <w:pPr>
        <w:pStyle w:val="Index1"/>
        <w:tabs>
          <w:tab w:val="right" w:leader="dot" w:pos="4130"/>
        </w:tabs>
        <w:rPr>
          <w:noProof/>
        </w:rPr>
      </w:pPr>
      <w:r w:rsidRPr="00F26D86">
        <w:rPr>
          <w:noProof/>
        </w:rPr>
        <w:t>Costs of estate administration, 18</w:t>
      </w:r>
    </w:p>
    <w:p w14:paraId="6B297387" w14:textId="77777777" w:rsidR="00F26D86" w:rsidRPr="00F26D86" w:rsidRDefault="00F26D86">
      <w:pPr>
        <w:pStyle w:val="Index1"/>
        <w:tabs>
          <w:tab w:val="right" w:leader="dot" w:pos="4130"/>
        </w:tabs>
        <w:rPr>
          <w:noProof/>
        </w:rPr>
      </w:pPr>
      <w:r w:rsidRPr="00F26D86">
        <w:rPr>
          <w:noProof/>
        </w:rPr>
        <w:t>Costs of self-maintenance, 3, 47</w:t>
      </w:r>
    </w:p>
    <w:p w14:paraId="30420073" w14:textId="77777777" w:rsidR="00F26D86" w:rsidRPr="00F26D86" w:rsidRDefault="00F26D86">
      <w:pPr>
        <w:pStyle w:val="Index1"/>
        <w:tabs>
          <w:tab w:val="right" w:leader="dot" w:pos="4130"/>
        </w:tabs>
        <w:rPr>
          <w:noProof/>
        </w:rPr>
      </w:pPr>
      <w:r w:rsidRPr="00F26D86">
        <w:rPr>
          <w:noProof/>
        </w:rPr>
        <w:t>Credibility, 12, 13</w:t>
      </w:r>
    </w:p>
    <w:p w14:paraId="6F180B20" w14:textId="77777777" w:rsidR="00F26D86" w:rsidRPr="00F26D86" w:rsidRDefault="00F26D86">
      <w:pPr>
        <w:pStyle w:val="Index1"/>
        <w:tabs>
          <w:tab w:val="right" w:leader="dot" w:pos="4130"/>
        </w:tabs>
        <w:rPr>
          <w:noProof/>
        </w:rPr>
      </w:pPr>
      <w:r w:rsidRPr="00F26D86">
        <w:rPr>
          <w:noProof/>
        </w:rPr>
        <w:t>Credit card balances, 20</w:t>
      </w:r>
    </w:p>
    <w:p w14:paraId="086FB22E" w14:textId="77777777" w:rsidR="00F26D86" w:rsidRPr="00F26D86" w:rsidRDefault="00F26D86">
      <w:pPr>
        <w:pStyle w:val="Index1"/>
        <w:tabs>
          <w:tab w:val="right" w:leader="dot" w:pos="4130"/>
        </w:tabs>
        <w:rPr>
          <w:noProof/>
        </w:rPr>
      </w:pPr>
      <w:r w:rsidRPr="00F26D86">
        <w:rPr>
          <w:noProof/>
        </w:rPr>
        <w:t>Current income, 15, 54, 55</w:t>
      </w:r>
    </w:p>
    <w:p w14:paraId="4013433C" w14:textId="77777777" w:rsidR="00F26D86" w:rsidRPr="00F26D86" w:rsidRDefault="00F26D86">
      <w:pPr>
        <w:pStyle w:val="Index1"/>
        <w:tabs>
          <w:tab w:val="right" w:leader="dot" w:pos="4130"/>
        </w:tabs>
        <w:rPr>
          <w:noProof/>
        </w:rPr>
      </w:pPr>
      <w:r w:rsidRPr="00F26D86">
        <w:rPr>
          <w:noProof/>
        </w:rPr>
        <w:t>Current liabilities, 9</w:t>
      </w:r>
    </w:p>
    <w:p w14:paraId="3E073B4D" w14:textId="77777777" w:rsidR="00F26D86" w:rsidRPr="00F26D86" w:rsidRDefault="00F26D86">
      <w:pPr>
        <w:pStyle w:val="Index1"/>
        <w:tabs>
          <w:tab w:val="right" w:leader="dot" w:pos="4130"/>
        </w:tabs>
        <w:rPr>
          <w:noProof/>
        </w:rPr>
      </w:pPr>
      <w:r w:rsidRPr="00F26D86">
        <w:rPr>
          <w:noProof/>
        </w:rPr>
        <w:t>Currently insured, 23, 24, 25, 27, 28, 47, 57</w:t>
      </w:r>
    </w:p>
    <w:p w14:paraId="367ABF08" w14:textId="77777777" w:rsidR="00F26D86" w:rsidRPr="00F26D86" w:rsidRDefault="00F26D86">
      <w:pPr>
        <w:pStyle w:val="Index1"/>
        <w:tabs>
          <w:tab w:val="right" w:leader="dot" w:pos="4130"/>
        </w:tabs>
        <w:rPr>
          <w:noProof/>
        </w:rPr>
      </w:pPr>
      <w:r w:rsidRPr="00F26D86">
        <w:rPr>
          <w:noProof/>
        </w:rPr>
        <w:t>Data-gathering, 8, 9, 11, 14, 15, 55</w:t>
      </w:r>
    </w:p>
    <w:p w14:paraId="1DFF6961" w14:textId="77777777" w:rsidR="00F26D86" w:rsidRPr="00F26D86" w:rsidRDefault="00F26D86">
      <w:pPr>
        <w:pStyle w:val="Index1"/>
        <w:tabs>
          <w:tab w:val="right" w:leader="dot" w:pos="4130"/>
        </w:tabs>
        <w:rPr>
          <w:noProof/>
        </w:rPr>
      </w:pPr>
      <w:r w:rsidRPr="00F26D86">
        <w:rPr>
          <w:noProof/>
        </w:rPr>
        <w:t>Debt liquidation, 20</w:t>
      </w:r>
    </w:p>
    <w:p w14:paraId="6A7A6F0D" w14:textId="77777777" w:rsidR="00F26D86" w:rsidRPr="00F26D86" w:rsidRDefault="00F26D86">
      <w:pPr>
        <w:pStyle w:val="Index1"/>
        <w:tabs>
          <w:tab w:val="right" w:leader="dot" w:pos="4130"/>
        </w:tabs>
        <w:rPr>
          <w:noProof/>
        </w:rPr>
      </w:pPr>
      <w:r w:rsidRPr="00F26D86">
        <w:rPr>
          <w:noProof/>
        </w:rPr>
        <w:t>Dependency period, 1, 30, 31, 32, 35, 39, 40, 41, 42, 45, 47, 58, 59</w:t>
      </w:r>
    </w:p>
    <w:p w14:paraId="76032421" w14:textId="77777777" w:rsidR="00F26D86" w:rsidRPr="00F26D86" w:rsidRDefault="00F26D86">
      <w:pPr>
        <w:pStyle w:val="Index1"/>
        <w:tabs>
          <w:tab w:val="right" w:leader="dot" w:pos="4130"/>
        </w:tabs>
        <w:rPr>
          <w:noProof/>
        </w:rPr>
      </w:pPr>
      <w:r w:rsidRPr="00F26D86">
        <w:rPr>
          <w:noProof/>
        </w:rPr>
        <w:t>Dependent care, 17, 21, 22</w:t>
      </w:r>
    </w:p>
    <w:p w14:paraId="718E0118" w14:textId="77777777" w:rsidR="00F26D86" w:rsidRPr="00F26D86" w:rsidRDefault="00F26D86">
      <w:pPr>
        <w:pStyle w:val="Index1"/>
        <w:tabs>
          <w:tab w:val="right" w:leader="dot" w:pos="4130"/>
        </w:tabs>
        <w:rPr>
          <w:noProof/>
        </w:rPr>
      </w:pPr>
      <w:r w:rsidRPr="00F26D86">
        <w:rPr>
          <w:noProof/>
        </w:rPr>
        <w:t>Dependents, 7, 54</w:t>
      </w:r>
    </w:p>
    <w:p w14:paraId="6FCCE057" w14:textId="77777777" w:rsidR="00F26D86" w:rsidRPr="00F26D86" w:rsidRDefault="00F26D86">
      <w:pPr>
        <w:pStyle w:val="Index1"/>
        <w:tabs>
          <w:tab w:val="right" w:leader="dot" w:pos="4130"/>
        </w:tabs>
        <w:rPr>
          <w:noProof/>
        </w:rPr>
      </w:pPr>
      <w:r w:rsidRPr="00F26D86">
        <w:rPr>
          <w:noProof/>
        </w:rPr>
        <w:t>Discount rate, 3, 4, 5, 45, 47, 48, 53</w:t>
      </w:r>
    </w:p>
    <w:p w14:paraId="21C755BB" w14:textId="77777777" w:rsidR="00F26D86" w:rsidRPr="00F26D86" w:rsidRDefault="00F26D86">
      <w:pPr>
        <w:pStyle w:val="Index1"/>
        <w:tabs>
          <w:tab w:val="right" w:leader="dot" w:pos="4130"/>
        </w:tabs>
        <w:rPr>
          <w:noProof/>
        </w:rPr>
      </w:pPr>
      <w:r>
        <w:rPr>
          <w:noProof/>
        </w:rPr>
        <w:t>D</w:t>
      </w:r>
      <w:r w:rsidRPr="00F26D86">
        <w:rPr>
          <w:noProof/>
        </w:rPr>
        <w:t>r. Solomon S. Huebner, 2</w:t>
      </w:r>
    </w:p>
    <w:p w14:paraId="77309E9A" w14:textId="77777777" w:rsidR="00F26D86" w:rsidRPr="00F26D86" w:rsidRDefault="00F26D86">
      <w:pPr>
        <w:pStyle w:val="Index1"/>
        <w:tabs>
          <w:tab w:val="right" w:leader="dot" w:pos="4130"/>
        </w:tabs>
        <w:rPr>
          <w:noProof/>
        </w:rPr>
      </w:pPr>
      <w:r w:rsidRPr="00F26D86">
        <w:rPr>
          <w:noProof/>
        </w:rPr>
        <w:t>Earned income, 9, 23, 24, 26, 28, 30, 31, 32, 41, 45, 55, 58, 59</w:t>
      </w:r>
    </w:p>
    <w:p w14:paraId="1F417894" w14:textId="77777777" w:rsidR="00F26D86" w:rsidRPr="00F26D86" w:rsidRDefault="00F26D86">
      <w:pPr>
        <w:pStyle w:val="Index1"/>
        <w:tabs>
          <w:tab w:val="right" w:leader="dot" w:pos="4130"/>
        </w:tabs>
        <w:rPr>
          <w:noProof/>
        </w:rPr>
      </w:pPr>
      <w:r w:rsidRPr="00F26D86">
        <w:rPr>
          <w:noProof/>
        </w:rPr>
        <w:t>Earning capacity, 2, 3, 6, 47, 54</w:t>
      </w:r>
    </w:p>
    <w:p w14:paraId="2DBB7832" w14:textId="77777777" w:rsidR="00F26D86" w:rsidRPr="00F26D86" w:rsidRDefault="00F26D86">
      <w:pPr>
        <w:pStyle w:val="Index1"/>
        <w:tabs>
          <w:tab w:val="right" w:leader="dot" w:pos="4130"/>
        </w:tabs>
        <w:rPr>
          <w:noProof/>
        </w:rPr>
      </w:pPr>
      <w:r w:rsidRPr="00F26D86">
        <w:rPr>
          <w:noProof/>
        </w:rPr>
        <w:t>Economic value, 2, 3, 6</w:t>
      </w:r>
    </w:p>
    <w:p w14:paraId="0BFED302" w14:textId="77777777" w:rsidR="00F26D86" w:rsidRPr="00F26D86" w:rsidRDefault="00F26D86">
      <w:pPr>
        <w:pStyle w:val="Index1"/>
        <w:tabs>
          <w:tab w:val="right" w:leader="dot" w:pos="4130"/>
        </w:tabs>
        <w:rPr>
          <w:noProof/>
        </w:rPr>
      </w:pPr>
      <w:r w:rsidRPr="00F26D86">
        <w:rPr>
          <w:noProof/>
        </w:rPr>
        <w:t>Educating children, 10</w:t>
      </w:r>
    </w:p>
    <w:p w14:paraId="49F1BA15" w14:textId="77777777" w:rsidR="00F26D86" w:rsidRPr="00F26D86" w:rsidRDefault="00F26D86">
      <w:pPr>
        <w:pStyle w:val="Index1"/>
        <w:tabs>
          <w:tab w:val="right" w:leader="dot" w:pos="4130"/>
        </w:tabs>
        <w:rPr>
          <w:noProof/>
        </w:rPr>
      </w:pPr>
      <w:r w:rsidRPr="00F26D86">
        <w:rPr>
          <w:noProof/>
        </w:rPr>
        <w:t>Education, ii, 10, 18, 22, 56</w:t>
      </w:r>
    </w:p>
    <w:p w14:paraId="597CA6F9" w14:textId="77777777" w:rsidR="00F26D86" w:rsidRPr="00F26D86" w:rsidRDefault="00F26D86">
      <w:pPr>
        <w:pStyle w:val="Index1"/>
        <w:tabs>
          <w:tab w:val="right" w:leader="dot" w:pos="4130"/>
        </w:tabs>
        <w:rPr>
          <w:noProof/>
        </w:rPr>
      </w:pPr>
      <w:r w:rsidRPr="00F26D86">
        <w:rPr>
          <w:noProof/>
        </w:rPr>
        <w:t>Education debt, 10</w:t>
      </w:r>
    </w:p>
    <w:p w14:paraId="1E1E7527" w14:textId="77777777" w:rsidR="00F26D86" w:rsidRPr="00F26D86" w:rsidRDefault="00F26D86">
      <w:pPr>
        <w:pStyle w:val="Index1"/>
        <w:tabs>
          <w:tab w:val="right" w:leader="dot" w:pos="4130"/>
        </w:tabs>
        <w:rPr>
          <w:noProof/>
        </w:rPr>
      </w:pPr>
      <w:r w:rsidRPr="00F26D86">
        <w:rPr>
          <w:noProof/>
        </w:rPr>
        <w:t>Effective communication, 14</w:t>
      </w:r>
    </w:p>
    <w:p w14:paraId="118112B7" w14:textId="77777777" w:rsidR="00F26D86" w:rsidRPr="00F26D86" w:rsidRDefault="00F26D86">
      <w:pPr>
        <w:pStyle w:val="Index1"/>
        <w:tabs>
          <w:tab w:val="right" w:leader="dot" w:pos="4130"/>
        </w:tabs>
        <w:rPr>
          <w:noProof/>
        </w:rPr>
      </w:pPr>
      <w:r w:rsidRPr="00F26D86">
        <w:rPr>
          <w:noProof/>
        </w:rPr>
        <w:t>Emergency fund, 17, 18, 20, 22, 56</w:t>
      </w:r>
    </w:p>
    <w:p w14:paraId="1FB7BD24" w14:textId="77777777" w:rsidR="00F26D86" w:rsidRPr="00F26D86" w:rsidRDefault="00F26D86">
      <w:pPr>
        <w:pStyle w:val="Index1"/>
        <w:tabs>
          <w:tab w:val="right" w:leader="dot" w:pos="4130"/>
        </w:tabs>
        <w:rPr>
          <w:noProof/>
        </w:rPr>
      </w:pPr>
      <w:r w:rsidRPr="00F26D86">
        <w:rPr>
          <w:noProof/>
        </w:rPr>
        <w:t>Emotional content of language, 13</w:t>
      </w:r>
    </w:p>
    <w:p w14:paraId="66DFCC91" w14:textId="77777777" w:rsidR="00F26D86" w:rsidRPr="00F26D86" w:rsidRDefault="00F26D86">
      <w:pPr>
        <w:pStyle w:val="Index1"/>
        <w:tabs>
          <w:tab w:val="right" w:leader="dot" w:pos="4130"/>
        </w:tabs>
        <w:rPr>
          <w:noProof/>
        </w:rPr>
      </w:pPr>
      <w:r w:rsidRPr="00F26D86">
        <w:rPr>
          <w:noProof/>
        </w:rPr>
        <w:t>Entrepreneurs, 4</w:t>
      </w:r>
    </w:p>
    <w:p w14:paraId="32B7C33F" w14:textId="77777777" w:rsidR="00F26D86" w:rsidRPr="00F26D86" w:rsidRDefault="00F26D86">
      <w:pPr>
        <w:pStyle w:val="Index1"/>
        <w:tabs>
          <w:tab w:val="right" w:leader="dot" w:pos="4130"/>
        </w:tabs>
        <w:rPr>
          <w:noProof/>
        </w:rPr>
      </w:pPr>
      <w:r w:rsidRPr="00F26D86">
        <w:rPr>
          <w:noProof/>
        </w:rPr>
        <w:t>Establishing credibility, 12</w:t>
      </w:r>
    </w:p>
    <w:p w14:paraId="4ECA294B" w14:textId="77777777" w:rsidR="00F26D86" w:rsidRPr="00F26D86" w:rsidRDefault="00F26D86">
      <w:pPr>
        <w:pStyle w:val="Index1"/>
        <w:tabs>
          <w:tab w:val="right" w:leader="dot" w:pos="4130"/>
        </w:tabs>
        <w:rPr>
          <w:noProof/>
        </w:rPr>
      </w:pPr>
      <w:r w:rsidRPr="00F26D86">
        <w:rPr>
          <w:noProof/>
        </w:rPr>
        <w:t>Estate administration costs, 18, 19</w:t>
      </w:r>
    </w:p>
    <w:p w14:paraId="3C9F012E" w14:textId="77777777" w:rsidR="00F26D86" w:rsidRPr="00F26D86" w:rsidRDefault="00F26D86">
      <w:pPr>
        <w:pStyle w:val="Index1"/>
        <w:tabs>
          <w:tab w:val="right" w:leader="dot" w:pos="4130"/>
        </w:tabs>
        <w:rPr>
          <w:noProof/>
        </w:rPr>
      </w:pPr>
      <w:r w:rsidRPr="00F26D86">
        <w:rPr>
          <w:noProof/>
        </w:rPr>
        <w:t>Estate for tax purposes, 55</w:t>
      </w:r>
    </w:p>
    <w:p w14:paraId="3AFD20DF" w14:textId="77777777" w:rsidR="00F26D86" w:rsidRPr="00F26D86" w:rsidRDefault="00F26D86">
      <w:pPr>
        <w:pStyle w:val="Index1"/>
        <w:tabs>
          <w:tab w:val="right" w:leader="dot" w:pos="4130"/>
        </w:tabs>
        <w:rPr>
          <w:noProof/>
        </w:rPr>
      </w:pPr>
      <w:r w:rsidRPr="00F26D86">
        <w:rPr>
          <w:noProof/>
        </w:rPr>
        <w:t>Estate settlement costs, 10, 47</w:t>
      </w:r>
    </w:p>
    <w:p w14:paraId="1BE2D8B7" w14:textId="77777777" w:rsidR="00F26D86" w:rsidRPr="00F26D86" w:rsidRDefault="00F26D86">
      <w:pPr>
        <w:pStyle w:val="Index1"/>
        <w:tabs>
          <w:tab w:val="right" w:leader="dot" w:pos="4130"/>
        </w:tabs>
        <w:rPr>
          <w:noProof/>
        </w:rPr>
      </w:pPr>
      <w:r w:rsidRPr="00F26D86">
        <w:rPr>
          <w:noProof/>
        </w:rPr>
        <w:t>Estate taxes, 10, 18, 19, 20, 56</w:t>
      </w:r>
    </w:p>
    <w:p w14:paraId="68A0A5D1" w14:textId="77777777" w:rsidR="00F26D86" w:rsidRPr="00F26D86" w:rsidRDefault="00F26D86">
      <w:pPr>
        <w:pStyle w:val="Index1"/>
        <w:tabs>
          <w:tab w:val="right" w:leader="dot" w:pos="4130"/>
        </w:tabs>
        <w:rPr>
          <w:noProof/>
        </w:rPr>
      </w:pPr>
      <w:r w:rsidRPr="00F26D86">
        <w:rPr>
          <w:noProof/>
        </w:rPr>
        <w:t>Excess earnings, 26, 27, 58</w:t>
      </w:r>
    </w:p>
    <w:p w14:paraId="76062BBF" w14:textId="77777777" w:rsidR="00F26D86" w:rsidRPr="00F26D86" w:rsidRDefault="00F26D86">
      <w:pPr>
        <w:pStyle w:val="Index1"/>
        <w:tabs>
          <w:tab w:val="right" w:leader="dot" w:pos="4130"/>
        </w:tabs>
        <w:rPr>
          <w:noProof/>
        </w:rPr>
      </w:pPr>
      <w:r w:rsidRPr="00F26D86">
        <w:rPr>
          <w:noProof/>
        </w:rPr>
        <w:t>Executor’s fees, 19</w:t>
      </w:r>
    </w:p>
    <w:p w14:paraId="65C94302" w14:textId="77777777" w:rsidR="00F26D86" w:rsidRPr="00F26D86" w:rsidRDefault="00F26D86">
      <w:pPr>
        <w:pStyle w:val="Index1"/>
        <w:tabs>
          <w:tab w:val="right" w:leader="dot" w:pos="4130"/>
        </w:tabs>
        <w:rPr>
          <w:noProof/>
        </w:rPr>
      </w:pPr>
      <w:r w:rsidRPr="00F26D86">
        <w:rPr>
          <w:noProof/>
        </w:rPr>
        <w:t>Fact-finding, 9</w:t>
      </w:r>
    </w:p>
    <w:p w14:paraId="751C90E5" w14:textId="77777777" w:rsidR="00F26D86" w:rsidRPr="00F26D86" w:rsidRDefault="00F26D86">
      <w:pPr>
        <w:pStyle w:val="Index1"/>
        <w:tabs>
          <w:tab w:val="right" w:leader="dot" w:pos="4130"/>
        </w:tabs>
        <w:rPr>
          <w:noProof/>
        </w:rPr>
      </w:pPr>
      <w:r w:rsidRPr="00F26D86">
        <w:rPr>
          <w:noProof/>
        </w:rPr>
        <w:lastRenderedPageBreak/>
        <w:t>Factual content, 14</w:t>
      </w:r>
    </w:p>
    <w:p w14:paraId="63EF93FB" w14:textId="77777777" w:rsidR="00F26D86" w:rsidRPr="00F26D86" w:rsidRDefault="00F26D86">
      <w:pPr>
        <w:pStyle w:val="Index1"/>
        <w:tabs>
          <w:tab w:val="right" w:leader="dot" w:pos="4130"/>
        </w:tabs>
        <w:rPr>
          <w:noProof/>
        </w:rPr>
      </w:pPr>
      <w:r w:rsidRPr="00F26D86">
        <w:rPr>
          <w:noProof/>
        </w:rPr>
        <w:t>Federal estate taxes, 22, 55, 56</w:t>
      </w:r>
    </w:p>
    <w:p w14:paraId="790CE882" w14:textId="77777777" w:rsidR="00F26D86" w:rsidRPr="00F26D86" w:rsidRDefault="00F26D86">
      <w:pPr>
        <w:pStyle w:val="Index1"/>
        <w:tabs>
          <w:tab w:val="right" w:leader="dot" w:pos="4130"/>
        </w:tabs>
        <w:rPr>
          <w:noProof/>
        </w:rPr>
      </w:pPr>
      <w:r w:rsidRPr="00F26D86">
        <w:rPr>
          <w:noProof/>
        </w:rPr>
        <w:t>Fully insured, 23, 24, 25, 27, 28, 33, 47, 57</w:t>
      </w:r>
    </w:p>
    <w:p w14:paraId="7F40CBBE" w14:textId="77777777" w:rsidR="00F26D86" w:rsidRPr="00F26D86" w:rsidRDefault="00F26D86">
      <w:pPr>
        <w:pStyle w:val="Index1"/>
        <w:tabs>
          <w:tab w:val="right" w:leader="dot" w:pos="4130"/>
        </w:tabs>
        <w:rPr>
          <w:noProof/>
        </w:rPr>
      </w:pPr>
      <w:r w:rsidRPr="00F26D86">
        <w:rPr>
          <w:noProof/>
        </w:rPr>
        <w:t>Funeral and burial expenses, 18</w:t>
      </w:r>
    </w:p>
    <w:p w14:paraId="73D53646" w14:textId="77777777" w:rsidR="00F26D86" w:rsidRPr="00F26D86" w:rsidRDefault="00F26D86">
      <w:pPr>
        <w:pStyle w:val="Index1"/>
        <w:tabs>
          <w:tab w:val="right" w:leader="dot" w:pos="4130"/>
        </w:tabs>
        <w:rPr>
          <w:noProof/>
        </w:rPr>
      </w:pPr>
      <w:r w:rsidRPr="00F26D86">
        <w:rPr>
          <w:noProof/>
        </w:rPr>
        <w:t>Goals and objectives, 10, 15, 55</w:t>
      </w:r>
    </w:p>
    <w:p w14:paraId="55901E2E" w14:textId="77777777" w:rsidR="00F26D86" w:rsidRPr="00F26D86" w:rsidRDefault="00F26D86">
      <w:pPr>
        <w:pStyle w:val="Index1"/>
        <w:tabs>
          <w:tab w:val="right" w:leader="dot" w:pos="4130"/>
        </w:tabs>
        <w:rPr>
          <w:noProof/>
        </w:rPr>
      </w:pPr>
      <w:r w:rsidRPr="00F26D86">
        <w:rPr>
          <w:noProof/>
        </w:rPr>
        <w:t>Home repairs, 20</w:t>
      </w:r>
    </w:p>
    <w:p w14:paraId="14E2A334" w14:textId="77777777" w:rsidR="00F26D86" w:rsidRPr="00F26D86" w:rsidRDefault="00F26D86">
      <w:pPr>
        <w:pStyle w:val="Index1"/>
        <w:tabs>
          <w:tab w:val="right" w:leader="dot" w:pos="4130"/>
        </w:tabs>
        <w:rPr>
          <w:noProof/>
        </w:rPr>
      </w:pPr>
      <w:r w:rsidRPr="00F26D86">
        <w:rPr>
          <w:noProof/>
        </w:rPr>
        <w:t>Human life value approach, 2, 3, 4, 5, 6, 47, 54</w:t>
      </w:r>
    </w:p>
    <w:p w14:paraId="559BC939" w14:textId="77777777" w:rsidR="00F26D86" w:rsidRPr="00F26D86" w:rsidRDefault="00F26D86">
      <w:pPr>
        <w:pStyle w:val="Index1"/>
        <w:tabs>
          <w:tab w:val="right" w:leader="dot" w:pos="4130"/>
        </w:tabs>
        <w:rPr>
          <w:noProof/>
        </w:rPr>
      </w:pPr>
      <w:r w:rsidRPr="00F26D86">
        <w:rPr>
          <w:noProof/>
        </w:rPr>
        <w:t>Immediate cash needs, 18, 56</w:t>
      </w:r>
    </w:p>
    <w:p w14:paraId="5483668C" w14:textId="77777777" w:rsidR="00F26D86" w:rsidRPr="00F26D86" w:rsidRDefault="00F26D86">
      <w:pPr>
        <w:pStyle w:val="Index1"/>
        <w:tabs>
          <w:tab w:val="right" w:leader="dot" w:pos="4130"/>
        </w:tabs>
        <w:rPr>
          <w:noProof/>
        </w:rPr>
      </w:pPr>
      <w:r w:rsidRPr="00F26D86">
        <w:rPr>
          <w:noProof/>
        </w:rPr>
        <w:t>Income, 1, 3, 4, 5, 6, 8, 9, 13, 15, 17, 18, 20, 21, 22, 23, 24, 25, 26, 27, 30, 31, 32, 34, 35, 36, 37, 38, 39, 40, 41, 42, 43, 44, 45, 46, 47, 48, 53, 55, 56, 58, 59, 60</w:t>
      </w:r>
    </w:p>
    <w:p w14:paraId="5001F6B4" w14:textId="77777777" w:rsidR="00F26D86" w:rsidRPr="00F26D86" w:rsidRDefault="00F26D86">
      <w:pPr>
        <w:pStyle w:val="Index1"/>
        <w:tabs>
          <w:tab w:val="right" w:leader="dot" w:pos="4130"/>
        </w:tabs>
        <w:rPr>
          <w:noProof/>
        </w:rPr>
      </w:pPr>
      <w:r w:rsidRPr="00F26D86">
        <w:rPr>
          <w:noProof/>
        </w:rPr>
        <w:t>Income taxes, 3, 4, 6, 47, 53</w:t>
      </w:r>
    </w:p>
    <w:p w14:paraId="76623C2B" w14:textId="77777777" w:rsidR="00F26D86" w:rsidRPr="00F26D86" w:rsidRDefault="00F26D86">
      <w:pPr>
        <w:pStyle w:val="Index1"/>
        <w:tabs>
          <w:tab w:val="right" w:leader="dot" w:pos="4130"/>
        </w:tabs>
        <w:rPr>
          <w:noProof/>
        </w:rPr>
      </w:pPr>
      <w:r w:rsidRPr="00F26D86">
        <w:rPr>
          <w:noProof/>
        </w:rPr>
        <w:t>Inflation rates, 34, 35</w:t>
      </w:r>
    </w:p>
    <w:p w14:paraId="31AB233A" w14:textId="77777777" w:rsidR="00F26D86" w:rsidRPr="00F26D86" w:rsidRDefault="00F26D86">
      <w:pPr>
        <w:pStyle w:val="Index1"/>
        <w:tabs>
          <w:tab w:val="right" w:leader="dot" w:pos="4130"/>
        </w:tabs>
        <w:rPr>
          <w:noProof/>
        </w:rPr>
      </w:pPr>
      <w:r w:rsidRPr="00F26D86">
        <w:rPr>
          <w:noProof/>
        </w:rPr>
        <w:t>Inheritance tax, 46, 56</w:t>
      </w:r>
    </w:p>
    <w:p w14:paraId="0D73273D" w14:textId="77777777" w:rsidR="00F26D86" w:rsidRPr="00F26D86" w:rsidRDefault="00F26D86">
      <w:pPr>
        <w:pStyle w:val="Index1"/>
        <w:tabs>
          <w:tab w:val="right" w:leader="dot" w:pos="4130"/>
        </w:tabs>
        <w:rPr>
          <w:noProof/>
        </w:rPr>
      </w:pPr>
      <w:r w:rsidRPr="00F26D86">
        <w:rPr>
          <w:noProof/>
        </w:rPr>
        <w:t>Insurance needs analysis, 1, 7, 54</w:t>
      </w:r>
    </w:p>
    <w:p w14:paraId="15B5075C" w14:textId="77777777" w:rsidR="00F26D86" w:rsidRPr="00F26D86" w:rsidRDefault="00F26D86">
      <w:pPr>
        <w:pStyle w:val="Index1"/>
        <w:tabs>
          <w:tab w:val="right" w:leader="dot" w:pos="4130"/>
        </w:tabs>
        <w:rPr>
          <w:noProof/>
        </w:rPr>
      </w:pPr>
      <w:r w:rsidRPr="00F26D86">
        <w:rPr>
          <w:noProof/>
        </w:rPr>
        <w:t>Insurance premiums, 3, 4, 6, 10, 47, 53</w:t>
      </w:r>
    </w:p>
    <w:p w14:paraId="5CE810BD" w14:textId="77777777" w:rsidR="00F26D86" w:rsidRPr="00F26D86" w:rsidRDefault="00F26D86">
      <w:pPr>
        <w:pStyle w:val="Index1"/>
        <w:tabs>
          <w:tab w:val="right" w:leader="dot" w:pos="4130"/>
        </w:tabs>
        <w:rPr>
          <w:noProof/>
        </w:rPr>
      </w:pPr>
      <w:r w:rsidRPr="00F26D86">
        <w:rPr>
          <w:noProof/>
        </w:rPr>
        <w:t>Investment returns, 34, 35</w:t>
      </w:r>
    </w:p>
    <w:p w14:paraId="4DD704F7" w14:textId="77777777" w:rsidR="00F26D86" w:rsidRPr="00F26D86" w:rsidRDefault="00F26D86">
      <w:pPr>
        <w:pStyle w:val="Index1"/>
        <w:tabs>
          <w:tab w:val="right" w:leader="dot" w:pos="4130"/>
        </w:tabs>
        <w:rPr>
          <w:noProof/>
        </w:rPr>
      </w:pPr>
      <w:r w:rsidRPr="00F26D86">
        <w:rPr>
          <w:noProof/>
        </w:rPr>
        <w:t>Liabilities, 8, 10, 15, 55</w:t>
      </w:r>
    </w:p>
    <w:p w14:paraId="4CE65D8F" w14:textId="77777777" w:rsidR="00F26D86" w:rsidRPr="00F26D86" w:rsidRDefault="00F26D86">
      <w:pPr>
        <w:pStyle w:val="Index1"/>
        <w:tabs>
          <w:tab w:val="right" w:leader="dot" w:pos="4130"/>
        </w:tabs>
        <w:rPr>
          <w:noProof/>
        </w:rPr>
      </w:pPr>
      <w:r w:rsidRPr="00F26D86">
        <w:rPr>
          <w:noProof/>
        </w:rPr>
        <w:t>Liquid assets, 9, 15, 35, 39, 43, 46, 55</w:t>
      </w:r>
    </w:p>
    <w:p w14:paraId="3CA00B05" w14:textId="77777777" w:rsidR="00F26D86" w:rsidRPr="00F26D86" w:rsidRDefault="00F26D86">
      <w:pPr>
        <w:pStyle w:val="Index1"/>
        <w:tabs>
          <w:tab w:val="right" w:leader="dot" w:pos="4130"/>
        </w:tabs>
        <w:rPr>
          <w:noProof/>
        </w:rPr>
      </w:pPr>
      <w:r w:rsidRPr="00F26D86">
        <w:rPr>
          <w:noProof/>
        </w:rPr>
        <w:t>Lump-sum financial needs, 1, 18, 22</w:t>
      </w:r>
    </w:p>
    <w:p w14:paraId="62D39103" w14:textId="77777777" w:rsidR="00F26D86" w:rsidRPr="00F26D86" w:rsidRDefault="00F26D86">
      <w:pPr>
        <w:pStyle w:val="Index1"/>
        <w:tabs>
          <w:tab w:val="right" w:leader="dot" w:pos="4130"/>
        </w:tabs>
        <w:rPr>
          <w:noProof/>
        </w:rPr>
      </w:pPr>
      <w:r w:rsidRPr="00F26D86">
        <w:rPr>
          <w:noProof/>
        </w:rPr>
        <w:t>Major appliance replacement, 20</w:t>
      </w:r>
    </w:p>
    <w:p w14:paraId="696F03E4" w14:textId="77777777" w:rsidR="00F26D86" w:rsidRPr="00F26D86" w:rsidRDefault="00F26D86">
      <w:pPr>
        <w:pStyle w:val="Index1"/>
        <w:tabs>
          <w:tab w:val="right" w:leader="dot" w:pos="4130"/>
        </w:tabs>
        <w:rPr>
          <w:noProof/>
        </w:rPr>
      </w:pPr>
      <w:r w:rsidRPr="00F26D86">
        <w:rPr>
          <w:noProof/>
        </w:rPr>
        <w:t>Maximum Family Benefit, 25, 26</w:t>
      </w:r>
    </w:p>
    <w:p w14:paraId="62F53FEE" w14:textId="77777777" w:rsidR="00F26D86" w:rsidRPr="00F26D86" w:rsidRDefault="00F26D86">
      <w:pPr>
        <w:pStyle w:val="Index1"/>
        <w:tabs>
          <w:tab w:val="right" w:leader="dot" w:pos="4130"/>
        </w:tabs>
        <w:rPr>
          <w:noProof/>
        </w:rPr>
      </w:pPr>
      <w:r w:rsidRPr="00F26D86">
        <w:rPr>
          <w:noProof/>
        </w:rPr>
        <w:t>Medical and hospital expenses, 18</w:t>
      </w:r>
    </w:p>
    <w:p w14:paraId="75A28232" w14:textId="77777777" w:rsidR="00F26D86" w:rsidRPr="00F26D86" w:rsidRDefault="00F26D86">
      <w:pPr>
        <w:pStyle w:val="Index1"/>
        <w:tabs>
          <w:tab w:val="right" w:leader="dot" w:pos="4130"/>
        </w:tabs>
        <w:rPr>
          <w:noProof/>
        </w:rPr>
      </w:pPr>
      <w:r w:rsidRPr="00F26D86">
        <w:rPr>
          <w:noProof/>
        </w:rPr>
        <w:t>Medical emergencies, 20, 21, 56</w:t>
      </w:r>
    </w:p>
    <w:p w14:paraId="7669B837" w14:textId="77777777" w:rsidR="00F26D86" w:rsidRPr="00F26D86" w:rsidRDefault="00F26D86">
      <w:pPr>
        <w:pStyle w:val="Index1"/>
        <w:tabs>
          <w:tab w:val="right" w:leader="dot" w:pos="4130"/>
        </w:tabs>
        <w:rPr>
          <w:noProof/>
        </w:rPr>
      </w:pPr>
      <w:r w:rsidRPr="00F26D86">
        <w:rPr>
          <w:noProof/>
        </w:rPr>
        <w:t>Mortgage redemption/rent fund, 18</w:t>
      </w:r>
    </w:p>
    <w:p w14:paraId="50CD0027" w14:textId="77777777" w:rsidR="00F26D86" w:rsidRPr="00F26D86" w:rsidRDefault="00F26D86">
      <w:pPr>
        <w:pStyle w:val="Index1"/>
        <w:tabs>
          <w:tab w:val="right" w:leader="dot" w:pos="4130"/>
        </w:tabs>
        <w:rPr>
          <w:noProof/>
        </w:rPr>
      </w:pPr>
      <w:r w:rsidRPr="00F26D86">
        <w:rPr>
          <w:noProof/>
        </w:rPr>
        <w:t>Mother’s or father’s benefit, 28, 30, 33, 57, 58</w:t>
      </w:r>
    </w:p>
    <w:p w14:paraId="638BC0D7" w14:textId="77777777" w:rsidR="00F26D86" w:rsidRPr="00F26D86" w:rsidRDefault="00F26D86">
      <w:pPr>
        <w:pStyle w:val="Index1"/>
        <w:tabs>
          <w:tab w:val="right" w:leader="dot" w:pos="4130"/>
        </w:tabs>
        <w:rPr>
          <w:noProof/>
        </w:rPr>
      </w:pPr>
      <w:r w:rsidRPr="00F26D86">
        <w:rPr>
          <w:noProof/>
        </w:rPr>
        <w:t>Needs analysis, 2, 3, 6, 8, 9, 15</w:t>
      </w:r>
    </w:p>
    <w:p w14:paraId="0371EECC" w14:textId="77777777" w:rsidR="00F26D86" w:rsidRPr="00F26D86" w:rsidRDefault="00F26D86">
      <w:pPr>
        <w:pStyle w:val="Index1"/>
        <w:tabs>
          <w:tab w:val="right" w:leader="dot" w:pos="4130"/>
        </w:tabs>
        <w:rPr>
          <w:noProof/>
        </w:rPr>
      </w:pPr>
      <w:r w:rsidRPr="00F26D86">
        <w:rPr>
          <w:noProof/>
        </w:rPr>
        <w:t>Nodding approval, 12</w:t>
      </w:r>
    </w:p>
    <w:p w14:paraId="44E2B0CC" w14:textId="77777777" w:rsidR="00F26D86" w:rsidRPr="00F26D86" w:rsidRDefault="00F26D86">
      <w:pPr>
        <w:pStyle w:val="Index1"/>
        <w:tabs>
          <w:tab w:val="right" w:leader="dot" w:pos="4130"/>
        </w:tabs>
        <w:rPr>
          <w:noProof/>
        </w:rPr>
      </w:pPr>
      <w:r w:rsidRPr="00F26D86">
        <w:rPr>
          <w:noProof/>
        </w:rPr>
        <w:t>Obtaining professional credentials, 13</w:t>
      </w:r>
    </w:p>
    <w:p w14:paraId="47A54DC9" w14:textId="77777777" w:rsidR="00F26D86" w:rsidRPr="00F26D86" w:rsidRDefault="00F26D86">
      <w:pPr>
        <w:pStyle w:val="Index1"/>
        <w:tabs>
          <w:tab w:val="right" w:leader="dot" w:pos="4130"/>
        </w:tabs>
        <w:rPr>
          <w:noProof/>
        </w:rPr>
      </w:pPr>
      <w:r w:rsidRPr="00F26D86">
        <w:rPr>
          <w:noProof/>
        </w:rPr>
        <w:t>One-size-fits-all, 5, 6, 7, 54</w:t>
      </w:r>
    </w:p>
    <w:p w14:paraId="2BA60365" w14:textId="77777777" w:rsidR="00F26D86" w:rsidRPr="00F26D86" w:rsidRDefault="00F26D86">
      <w:pPr>
        <w:pStyle w:val="Index1"/>
        <w:tabs>
          <w:tab w:val="right" w:leader="dot" w:pos="4130"/>
        </w:tabs>
        <w:rPr>
          <w:noProof/>
        </w:rPr>
      </w:pPr>
      <w:r w:rsidRPr="00F26D86">
        <w:rPr>
          <w:noProof/>
        </w:rPr>
        <w:t>Paraphrasing, 12</w:t>
      </w:r>
    </w:p>
    <w:p w14:paraId="1ADCF856" w14:textId="77777777" w:rsidR="00F26D86" w:rsidRPr="00F26D86" w:rsidRDefault="00F26D86">
      <w:pPr>
        <w:pStyle w:val="Index1"/>
        <w:tabs>
          <w:tab w:val="right" w:leader="dot" w:pos="4130"/>
        </w:tabs>
        <w:rPr>
          <w:noProof/>
        </w:rPr>
      </w:pPr>
      <w:r w:rsidRPr="00F26D86">
        <w:rPr>
          <w:noProof/>
        </w:rPr>
        <w:t>Present value, 3, 4, 5, 6, 35, 36, 37, 39, 40, 41, 42, 45, 47, 48, 53, 59, 60</w:t>
      </w:r>
    </w:p>
    <w:p w14:paraId="2A2FA906" w14:textId="77777777" w:rsidR="00F26D86" w:rsidRPr="00F26D86" w:rsidRDefault="00F26D86">
      <w:pPr>
        <w:pStyle w:val="Index1"/>
        <w:tabs>
          <w:tab w:val="right" w:leader="dot" w:pos="4130"/>
        </w:tabs>
        <w:rPr>
          <w:noProof/>
        </w:rPr>
      </w:pPr>
      <w:r w:rsidRPr="00F26D86">
        <w:rPr>
          <w:noProof/>
        </w:rPr>
        <w:t>Primary Insurance Amount, 24, 25, 48</w:t>
      </w:r>
    </w:p>
    <w:p w14:paraId="01742459" w14:textId="77777777" w:rsidR="00F26D86" w:rsidRPr="00F26D86" w:rsidRDefault="00F26D86">
      <w:pPr>
        <w:pStyle w:val="Index1"/>
        <w:tabs>
          <w:tab w:val="right" w:leader="dot" w:pos="4130"/>
        </w:tabs>
        <w:rPr>
          <w:noProof/>
        </w:rPr>
      </w:pPr>
      <w:r w:rsidRPr="00F26D86">
        <w:rPr>
          <w:noProof/>
        </w:rPr>
        <w:t>Primary mortgage, 10</w:t>
      </w:r>
    </w:p>
    <w:p w14:paraId="5FA323A7" w14:textId="77777777" w:rsidR="00F26D86" w:rsidRPr="00F26D86" w:rsidRDefault="00F26D86">
      <w:pPr>
        <w:pStyle w:val="Index1"/>
        <w:tabs>
          <w:tab w:val="right" w:leader="dot" w:pos="4130"/>
        </w:tabs>
        <w:rPr>
          <w:noProof/>
        </w:rPr>
      </w:pPr>
      <w:r w:rsidRPr="00F26D86">
        <w:rPr>
          <w:noProof/>
        </w:rPr>
        <w:t>Probate court costs, 19</w:t>
      </w:r>
    </w:p>
    <w:p w14:paraId="109B95CA" w14:textId="77777777" w:rsidR="00F26D86" w:rsidRPr="00F26D86" w:rsidRDefault="00F26D86">
      <w:pPr>
        <w:pStyle w:val="Index1"/>
        <w:tabs>
          <w:tab w:val="right" w:leader="dot" w:pos="4130"/>
        </w:tabs>
        <w:rPr>
          <w:noProof/>
        </w:rPr>
      </w:pPr>
      <w:r w:rsidRPr="00F26D86">
        <w:rPr>
          <w:noProof/>
        </w:rPr>
        <w:t>Professional workers, 4</w:t>
      </w:r>
    </w:p>
    <w:p w14:paraId="3BCE1656" w14:textId="77777777" w:rsidR="00F26D86" w:rsidRPr="00F26D86" w:rsidRDefault="00F26D86">
      <w:pPr>
        <w:pStyle w:val="Index1"/>
        <w:tabs>
          <w:tab w:val="right" w:leader="dot" w:pos="4130"/>
        </w:tabs>
        <w:rPr>
          <w:noProof/>
        </w:rPr>
      </w:pPr>
      <w:r w:rsidRPr="00F26D86">
        <w:rPr>
          <w:noProof/>
        </w:rPr>
        <w:t>Providing a secure retirement, 10</w:t>
      </w:r>
    </w:p>
    <w:p w14:paraId="6C3BC4AB" w14:textId="77777777" w:rsidR="00F26D86" w:rsidRPr="00F26D86" w:rsidRDefault="00F26D86">
      <w:pPr>
        <w:pStyle w:val="Index1"/>
        <w:tabs>
          <w:tab w:val="right" w:leader="dot" w:pos="4130"/>
        </w:tabs>
        <w:rPr>
          <w:noProof/>
        </w:rPr>
      </w:pPr>
      <w:r w:rsidRPr="00F26D86">
        <w:rPr>
          <w:noProof/>
        </w:rPr>
        <w:t>Purchasing power, 34, 35, 60</w:t>
      </w:r>
    </w:p>
    <w:p w14:paraId="4BF4D5BF" w14:textId="77777777" w:rsidR="00F26D86" w:rsidRPr="00F26D86" w:rsidRDefault="00F26D86">
      <w:pPr>
        <w:pStyle w:val="Index1"/>
        <w:tabs>
          <w:tab w:val="right" w:leader="dot" w:pos="4130"/>
        </w:tabs>
        <w:rPr>
          <w:noProof/>
        </w:rPr>
      </w:pPr>
      <w:r w:rsidRPr="00F26D86">
        <w:rPr>
          <w:noProof/>
        </w:rPr>
        <w:t>Quarter of coverage, 24, 48</w:t>
      </w:r>
    </w:p>
    <w:p w14:paraId="0AB8E35F" w14:textId="77777777" w:rsidR="00F26D86" w:rsidRPr="00F26D86" w:rsidRDefault="00F26D86">
      <w:pPr>
        <w:pStyle w:val="Index1"/>
        <w:tabs>
          <w:tab w:val="right" w:leader="dot" w:pos="4130"/>
        </w:tabs>
        <w:rPr>
          <w:noProof/>
        </w:rPr>
      </w:pPr>
      <w:r w:rsidRPr="00F26D86">
        <w:rPr>
          <w:noProof/>
        </w:rPr>
        <w:t>Residual income stream, 3, 47</w:t>
      </w:r>
    </w:p>
    <w:p w14:paraId="71F764F6" w14:textId="77777777" w:rsidR="00F26D86" w:rsidRPr="00F26D86" w:rsidRDefault="00F26D86">
      <w:pPr>
        <w:pStyle w:val="Index1"/>
        <w:tabs>
          <w:tab w:val="right" w:leader="dot" w:pos="4130"/>
        </w:tabs>
        <w:rPr>
          <w:noProof/>
        </w:rPr>
      </w:pPr>
      <w:r w:rsidRPr="00F26D86">
        <w:rPr>
          <w:noProof/>
        </w:rPr>
        <w:t>Responsive listening, 12, 48</w:t>
      </w:r>
    </w:p>
    <w:p w14:paraId="3AE92D13" w14:textId="77777777" w:rsidR="00F26D86" w:rsidRPr="00F26D86" w:rsidRDefault="00F26D86">
      <w:pPr>
        <w:pStyle w:val="Index1"/>
        <w:tabs>
          <w:tab w:val="right" w:leader="dot" w:pos="4130"/>
        </w:tabs>
        <w:rPr>
          <w:noProof/>
        </w:rPr>
      </w:pPr>
      <w:r w:rsidRPr="00F26D86">
        <w:rPr>
          <w:noProof/>
        </w:rPr>
        <w:t>Retirement age, 24, 26, 32, 33, 48, 59</w:t>
      </w:r>
    </w:p>
    <w:p w14:paraId="1E73078C" w14:textId="77777777" w:rsidR="00F26D86" w:rsidRPr="00F26D86" w:rsidRDefault="00F26D86">
      <w:pPr>
        <w:pStyle w:val="Index1"/>
        <w:tabs>
          <w:tab w:val="right" w:leader="dot" w:pos="4130"/>
        </w:tabs>
        <w:rPr>
          <w:noProof/>
        </w:rPr>
      </w:pPr>
      <w:r w:rsidRPr="00F26D86">
        <w:rPr>
          <w:noProof/>
        </w:rPr>
        <w:t>Retirement period, 1, 30, 32, 35, 42, 45</w:t>
      </w:r>
    </w:p>
    <w:p w14:paraId="3DF550F0" w14:textId="77777777" w:rsidR="00F26D86" w:rsidRPr="00F26D86" w:rsidRDefault="00F26D86">
      <w:pPr>
        <w:pStyle w:val="Index1"/>
        <w:tabs>
          <w:tab w:val="right" w:leader="dot" w:pos="4130"/>
        </w:tabs>
        <w:rPr>
          <w:noProof/>
        </w:rPr>
      </w:pPr>
      <w:r w:rsidRPr="00F26D86">
        <w:rPr>
          <w:noProof/>
        </w:rPr>
        <w:t>Risk profile, 9</w:t>
      </w:r>
    </w:p>
    <w:p w14:paraId="072EE12E" w14:textId="77777777" w:rsidR="00F26D86" w:rsidRPr="00F26D86" w:rsidRDefault="00F26D86">
      <w:pPr>
        <w:pStyle w:val="Index1"/>
        <w:tabs>
          <w:tab w:val="right" w:leader="dot" w:pos="4130"/>
        </w:tabs>
        <w:rPr>
          <w:noProof/>
        </w:rPr>
      </w:pPr>
      <w:r w:rsidRPr="00F26D86">
        <w:rPr>
          <w:noProof/>
        </w:rPr>
        <w:t>Risk tolerance level, 11</w:t>
      </w:r>
    </w:p>
    <w:p w14:paraId="2C815AF5" w14:textId="77777777" w:rsidR="00F26D86" w:rsidRPr="00F26D86" w:rsidRDefault="00F26D86">
      <w:pPr>
        <w:pStyle w:val="Index1"/>
        <w:tabs>
          <w:tab w:val="right" w:leader="dot" w:pos="4130"/>
        </w:tabs>
        <w:rPr>
          <w:noProof/>
        </w:rPr>
      </w:pPr>
      <w:r w:rsidRPr="00F26D86">
        <w:rPr>
          <w:noProof/>
        </w:rPr>
        <w:t>School loans, 20</w:t>
      </w:r>
    </w:p>
    <w:p w14:paraId="798B3A26" w14:textId="77777777" w:rsidR="00F26D86" w:rsidRPr="00F26D86" w:rsidRDefault="00F26D86">
      <w:pPr>
        <w:pStyle w:val="Index1"/>
        <w:tabs>
          <w:tab w:val="right" w:leader="dot" w:pos="4130"/>
        </w:tabs>
        <w:rPr>
          <w:noProof/>
        </w:rPr>
      </w:pPr>
      <w:r w:rsidRPr="00F26D86">
        <w:rPr>
          <w:noProof/>
        </w:rPr>
        <w:t>Second mortgages, 10</w:t>
      </w:r>
    </w:p>
    <w:p w14:paraId="6D42B924" w14:textId="77777777" w:rsidR="00F26D86" w:rsidRPr="00F26D86" w:rsidRDefault="00F26D86">
      <w:pPr>
        <w:pStyle w:val="Index1"/>
        <w:tabs>
          <w:tab w:val="right" w:leader="dot" w:pos="4130"/>
        </w:tabs>
        <w:rPr>
          <w:noProof/>
        </w:rPr>
      </w:pPr>
      <w:r w:rsidRPr="00F26D86">
        <w:rPr>
          <w:noProof/>
        </w:rPr>
        <w:t>Semiskilled and clerical workers, 4</w:t>
      </w:r>
    </w:p>
    <w:p w14:paraId="33C58527" w14:textId="77777777" w:rsidR="00F26D86" w:rsidRPr="00F26D86" w:rsidRDefault="00F26D86">
      <w:pPr>
        <w:pStyle w:val="Index1"/>
        <w:tabs>
          <w:tab w:val="right" w:leader="dot" w:pos="4130"/>
        </w:tabs>
        <w:rPr>
          <w:noProof/>
        </w:rPr>
      </w:pPr>
      <w:r w:rsidRPr="00F26D86">
        <w:rPr>
          <w:noProof/>
        </w:rPr>
        <w:t>Social Security, 1, 23, 24, 28, 30, 33, 44, 57, 58, 59</w:t>
      </w:r>
    </w:p>
    <w:p w14:paraId="3B91F260" w14:textId="77777777" w:rsidR="00F26D86" w:rsidRPr="00F26D86" w:rsidRDefault="00F26D86">
      <w:pPr>
        <w:pStyle w:val="Index1"/>
        <w:tabs>
          <w:tab w:val="right" w:leader="dot" w:pos="4130"/>
        </w:tabs>
        <w:rPr>
          <w:noProof/>
        </w:rPr>
      </w:pPr>
      <w:r w:rsidRPr="00F26D86">
        <w:rPr>
          <w:noProof/>
        </w:rPr>
        <w:t>Social Security death benefits, 25</w:t>
      </w:r>
    </w:p>
    <w:p w14:paraId="690C121B" w14:textId="77777777" w:rsidR="00F26D86" w:rsidRPr="00F26D86" w:rsidRDefault="00F26D86">
      <w:pPr>
        <w:pStyle w:val="Index1"/>
        <w:tabs>
          <w:tab w:val="right" w:leader="dot" w:pos="4130"/>
        </w:tabs>
        <w:rPr>
          <w:noProof/>
        </w:rPr>
      </w:pPr>
      <w:r w:rsidRPr="00F26D86">
        <w:rPr>
          <w:noProof/>
        </w:rPr>
        <w:t>Social Security insured status, 23, 24</w:t>
      </w:r>
    </w:p>
    <w:p w14:paraId="0F1F8FB8" w14:textId="77777777" w:rsidR="00F26D86" w:rsidRPr="00F26D86" w:rsidRDefault="00F26D86">
      <w:pPr>
        <w:pStyle w:val="Index1"/>
        <w:tabs>
          <w:tab w:val="right" w:leader="dot" w:pos="4130"/>
        </w:tabs>
        <w:rPr>
          <w:noProof/>
        </w:rPr>
      </w:pPr>
      <w:r w:rsidRPr="00F26D86">
        <w:rPr>
          <w:noProof/>
        </w:rPr>
        <w:t>Standard of living, 9, 54, 55</w:t>
      </w:r>
    </w:p>
    <w:p w14:paraId="48D94DA0" w14:textId="77777777" w:rsidR="00F26D86" w:rsidRPr="00F26D86" w:rsidRDefault="00F26D86">
      <w:pPr>
        <w:pStyle w:val="Index1"/>
        <w:tabs>
          <w:tab w:val="right" w:leader="dot" w:pos="4130"/>
        </w:tabs>
        <w:rPr>
          <w:noProof/>
        </w:rPr>
      </w:pPr>
      <w:r w:rsidRPr="00F26D86">
        <w:rPr>
          <w:noProof/>
        </w:rPr>
        <w:t>State death taxes, 18</w:t>
      </w:r>
    </w:p>
    <w:p w14:paraId="5383CD6A" w14:textId="77777777" w:rsidR="00F26D86" w:rsidRPr="00F26D86" w:rsidRDefault="00F26D86">
      <w:pPr>
        <w:pStyle w:val="Index1"/>
        <w:tabs>
          <w:tab w:val="right" w:leader="dot" w:pos="4130"/>
        </w:tabs>
        <w:rPr>
          <w:noProof/>
        </w:rPr>
      </w:pPr>
      <w:r w:rsidRPr="00F26D86">
        <w:rPr>
          <w:noProof/>
        </w:rPr>
        <w:t>Stream of net earnings, 3</w:t>
      </w:r>
    </w:p>
    <w:p w14:paraId="026C30A1" w14:textId="77777777" w:rsidR="00F26D86" w:rsidRPr="00F26D86" w:rsidRDefault="00F26D86">
      <w:pPr>
        <w:pStyle w:val="Index1"/>
        <w:tabs>
          <w:tab w:val="right" w:leader="dot" w:pos="4130"/>
        </w:tabs>
        <w:rPr>
          <w:noProof/>
        </w:rPr>
      </w:pPr>
      <w:r w:rsidRPr="00F26D86">
        <w:rPr>
          <w:noProof/>
        </w:rPr>
        <w:t>Suitable life insurance recommendation, 9</w:t>
      </w:r>
    </w:p>
    <w:p w14:paraId="0B925128" w14:textId="77777777" w:rsidR="00F26D86" w:rsidRPr="00F26D86" w:rsidRDefault="00F26D86">
      <w:pPr>
        <w:pStyle w:val="Index1"/>
        <w:tabs>
          <w:tab w:val="right" w:leader="dot" w:pos="4130"/>
        </w:tabs>
        <w:rPr>
          <w:noProof/>
        </w:rPr>
      </w:pPr>
      <w:r w:rsidRPr="00F26D86">
        <w:rPr>
          <w:noProof/>
        </w:rPr>
        <w:t>Surviving spouse, 17, 20, 22, 23, 25, 27, 28, 30, 31, 32, 33, 35, 39, 43, 45, 46, 47, 57, 58, 60</w:t>
      </w:r>
    </w:p>
    <w:p w14:paraId="074015A6" w14:textId="77777777" w:rsidR="00F26D86" w:rsidRPr="00F26D86" w:rsidRDefault="00F26D86">
      <w:pPr>
        <w:pStyle w:val="Index1"/>
        <w:tabs>
          <w:tab w:val="right" w:leader="dot" w:pos="4130"/>
        </w:tabs>
        <w:rPr>
          <w:noProof/>
        </w:rPr>
      </w:pPr>
      <w:r w:rsidRPr="00F26D86">
        <w:rPr>
          <w:noProof/>
        </w:rPr>
        <w:t>Unearned income, 58, 59</w:t>
      </w:r>
    </w:p>
    <w:p w14:paraId="408B288F" w14:textId="77777777" w:rsidR="00F26D86" w:rsidRPr="00F26D86" w:rsidRDefault="00F26D86">
      <w:pPr>
        <w:pStyle w:val="Index1"/>
        <w:tabs>
          <w:tab w:val="right" w:leader="dot" w:pos="4130"/>
        </w:tabs>
        <w:rPr>
          <w:noProof/>
        </w:rPr>
      </w:pPr>
      <w:r w:rsidRPr="00F26D86">
        <w:rPr>
          <w:noProof/>
        </w:rPr>
        <w:t>Unpaid notes, 20</w:t>
      </w:r>
    </w:p>
    <w:p w14:paraId="359FC76D" w14:textId="77777777" w:rsidR="00F26D86" w:rsidRPr="00F26D86" w:rsidRDefault="00F26D86">
      <w:pPr>
        <w:pStyle w:val="Index1"/>
        <w:tabs>
          <w:tab w:val="right" w:leader="dot" w:pos="4130"/>
        </w:tabs>
        <w:rPr>
          <w:noProof/>
        </w:rPr>
      </w:pPr>
      <w:r w:rsidRPr="00F26D86">
        <w:rPr>
          <w:noProof/>
        </w:rPr>
        <w:t>Verbalizing agreement, 12</w:t>
      </w:r>
    </w:p>
    <w:p w14:paraId="4DB26C80" w14:textId="77777777" w:rsidR="00F26D86" w:rsidRPr="00F26D86" w:rsidRDefault="00F26D86">
      <w:pPr>
        <w:pStyle w:val="Index1"/>
        <w:tabs>
          <w:tab w:val="right" w:leader="dot" w:pos="4130"/>
        </w:tabs>
        <w:rPr>
          <w:noProof/>
        </w:rPr>
      </w:pPr>
      <w:r w:rsidRPr="00F26D86">
        <w:rPr>
          <w:noProof/>
        </w:rPr>
        <w:t>Widow’s or widower’s benefit, 28</w:t>
      </w:r>
    </w:p>
    <w:p w14:paraId="50F9446A" w14:textId="77777777" w:rsidR="00F26D86" w:rsidRPr="00F26D86" w:rsidRDefault="00F26D86" w:rsidP="00F26D86">
      <w:pPr>
        <w:rPr>
          <w:noProof/>
        </w:rPr>
        <w:sectPr w:rsidR="00F26D86" w:rsidRPr="00F26D86" w:rsidSect="00F26D86">
          <w:type w:val="continuous"/>
          <w:pgSz w:w="12240" w:h="15840"/>
          <w:pgMar w:top="2160" w:right="1440" w:bottom="1440" w:left="1800" w:header="720" w:footer="720" w:gutter="0"/>
          <w:cols w:num="2" w:space="720"/>
          <w:titlePg/>
          <w:docGrid w:linePitch="299"/>
        </w:sectPr>
      </w:pPr>
    </w:p>
    <w:p w14:paraId="05C26F27" w14:textId="77777777" w:rsidR="00F26D86" w:rsidRPr="00F26D86" w:rsidRDefault="008D4D5C" w:rsidP="00F26D86">
      <w:r w:rsidRPr="00F26D86">
        <w:fldChar w:fldCharType="end"/>
      </w:r>
    </w:p>
    <w:p w14:paraId="0F2EDA14" w14:textId="77777777" w:rsidR="001807B3" w:rsidRDefault="001807B3" w:rsidP="001807B3">
      <w:pPr>
        <w:pStyle w:val="Heading1"/>
      </w:pPr>
      <w:r>
        <w:br w:type="page"/>
      </w:r>
      <w:bookmarkStart w:id="104" w:name="_Toc375236438"/>
      <w:r>
        <w:lastRenderedPageBreak/>
        <w:t>References</w:t>
      </w:r>
      <w:bookmarkEnd w:id="104"/>
    </w:p>
    <w:p w14:paraId="1370D981" w14:textId="77777777" w:rsidR="001807B3" w:rsidRDefault="001807B3" w:rsidP="001807B3">
      <w:pPr>
        <w:jc w:val="both"/>
      </w:pPr>
      <w:r>
        <w:t>Students may wish to consult the following sources for additional study of life insurance and life insurance planning:</w:t>
      </w:r>
    </w:p>
    <w:p w14:paraId="6B54F218" w14:textId="77777777" w:rsidR="001807B3" w:rsidRDefault="001807B3" w:rsidP="001807B3">
      <w:pPr>
        <w:jc w:val="both"/>
      </w:pPr>
      <w:r>
        <w:t xml:space="preserve">Graves, E.E., ed. 1994.  </w:t>
      </w:r>
      <w:r>
        <w:rPr>
          <w:i/>
        </w:rPr>
        <w:t>McGill’s Life Insurance</w:t>
      </w:r>
      <w:r>
        <w:t>. Bryn Mawr: The American College.</w:t>
      </w:r>
    </w:p>
    <w:p w14:paraId="34D86074" w14:textId="77777777" w:rsidR="001807B3" w:rsidRDefault="001807B3" w:rsidP="001807B3">
      <w:pPr>
        <w:jc w:val="both"/>
      </w:pPr>
      <w:r>
        <w:t xml:space="preserve">Leimberg, S.R. and Robert Doyle. 1999. </w:t>
      </w:r>
      <w:r>
        <w:rPr>
          <w:i/>
        </w:rPr>
        <w:t>The Tools &amp; Techniques of Life Insurance Planning</w:t>
      </w:r>
      <w:r>
        <w:t>. Cincinnati: National Underwriter.</w:t>
      </w:r>
    </w:p>
    <w:p w14:paraId="6BF924F8" w14:textId="77777777" w:rsidR="001807B3" w:rsidRDefault="001807B3" w:rsidP="001807B3">
      <w:pPr>
        <w:jc w:val="both"/>
      </w:pPr>
      <w:r>
        <w:t xml:space="preserve">Miner, D.A., ed, et al. 2003. </w:t>
      </w:r>
      <w:r>
        <w:rPr>
          <w:i/>
        </w:rPr>
        <w:t>Tax Facts 1</w:t>
      </w:r>
      <w:r>
        <w:t>. Cincinnati: National Underwriter.</w:t>
      </w:r>
    </w:p>
    <w:p w14:paraId="500C2E56" w14:textId="77777777" w:rsidR="00EF47BA" w:rsidRDefault="00D330E7" w:rsidP="00756706">
      <w:r>
        <w:t xml:space="preserve"> </w:t>
      </w:r>
    </w:p>
    <w:sectPr w:rsidR="00EF47BA" w:rsidSect="00F26D86">
      <w:type w:val="continuous"/>
      <w:pgSz w:w="12240" w:h="15840"/>
      <w:pgMar w:top="2160" w:right="1440" w:bottom="1440" w:left="18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49D8C" w14:textId="77777777" w:rsidR="00CA1D35" w:rsidRDefault="00CA1D35">
      <w:r>
        <w:separator/>
      </w:r>
    </w:p>
  </w:endnote>
  <w:endnote w:type="continuationSeparator" w:id="0">
    <w:p w14:paraId="3B5B3987" w14:textId="77777777" w:rsidR="00CA1D35" w:rsidRDefault="00CA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ADB34" w14:textId="77777777" w:rsidR="0057084A" w:rsidRDefault="008D4D5C">
    <w:pPr>
      <w:pStyle w:val="Footer"/>
      <w:framePr w:wrap="auto" w:vAnchor="text" w:hAnchor="margin" w:xAlign="right" w:y="1"/>
      <w:rPr>
        <w:rStyle w:val="PageNumber"/>
      </w:rPr>
    </w:pPr>
    <w:r>
      <w:rPr>
        <w:rStyle w:val="PageNumber"/>
      </w:rPr>
      <w:fldChar w:fldCharType="begin"/>
    </w:r>
    <w:r w:rsidR="0057084A">
      <w:rPr>
        <w:rStyle w:val="PageNumber"/>
      </w:rPr>
      <w:instrText xml:space="preserve">PAGE  </w:instrText>
    </w:r>
    <w:r>
      <w:rPr>
        <w:rStyle w:val="PageNumber"/>
      </w:rPr>
      <w:fldChar w:fldCharType="separate"/>
    </w:r>
    <w:r w:rsidR="0057084A">
      <w:rPr>
        <w:rStyle w:val="PageNumber"/>
        <w:noProof/>
      </w:rPr>
      <w:t>3</w:t>
    </w:r>
    <w:r>
      <w:rPr>
        <w:rStyle w:val="PageNumber"/>
      </w:rPr>
      <w:fldChar w:fldCharType="end"/>
    </w:r>
  </w:p>
  <w:p w14:paraId="30E82558" w14:textId="77777777" w:rsidR="0057084A" w:rsidRDefault="0057084A">
    <w:pPr>
      <w:pStyle w:val="Footer"/>
      <w:ind w:right="360"/>
      <w:rPr>
        <w:rFonts w:ascii="Arial" w:hAnsi="Arial"/>
        <w:sz w:val="16"/>
      </w:rPr>
    </w:pPr>
    <w:r>
      <w:tab/>
    </w:r>
    <w: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F61B" w14:textId="77777777" w:rsidR="0057084A" w:rsidRDefault="008D4D5C" w:rsidP="00F70D2D">
    <w:pPr>
      <w:pStyle w:val="WFooter"/>
    </w:pPr>
    <w:r>
      <w:rPr>
        <w:rStyle w:val="PageNumber"/>
      </w:rPr>
      <w:fldChar w:fldCharType="begin"/>
    </w:r>
    <w:r w:rsidR="0057084A">
      <w:rPr>
        <w:rStyle w:val="PageNumber"/>
      </w:rPr>
      <w:instrText xml:space="preserve">PAGE  </w:instrText>
    </w:r>
    <w:r>
      <w:rPr>
        <w:rStyle w:val="PageNumber"/>
      </w:rPr>
      <w:fldChar w:fldCharType="separate"/>
    </w:r>
    <w:r w:rsidR="0011649F">
      <w:rPr>
        <w:rStyle w:val="PageNumber"/>
        <w:noProof/>
      </w:rPr>
      <w:t>51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E7DA" w14:textId="77777777" w:rsidR="0057084A" w:rsidRDefault="008D4D5C" w:rsidP="00F70D2D">
    <w:pPr>
      <w:pStyle w:val="WFooter"/>
    </w:pPr>
    <w:r>
      <w:rPr>
        <w:rStyle w:val="PageNumber"/>
      </w:rPr>
      <w:fldChar w:fldCharType="begin"/>
    </w:r>
    <w:r w:rsidR="0057084A">
      <w:rPr>
        <w:rStyle w:val="PageNumber"/>
      </w:rPr>
      <w:instrText xml:space="preserve">PAGE  </w:instrText>
    </w:r>
    <w:r>
      <w:rPr>
        <w:rStyle w:val="PageNumber"/>
      </w:rPr>
      <w:fldChar w:fldCharType="separate"/>
    </w:r>
    <w:r w:rsidR="0011649F">
      <w:rPr>
        <w:rStyle w:val="PageNumber"/>
        <w:noProof/>
      </w:rPr>
      <w:t>ii</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FD2D9" w14:textId="77777777" w:rsidR="0057084A" w:rsidRDefault="008D4D5C" w:rsidP="00F70D2D">
    <w:pPr>
      <w:pStyle w:val="Footer"/>
      <w:framePr w:wrap="around" w:vAnchor="text" w:hAnchor="margin" w:xAlign="center" w:y="1"/>
      <w:rPr>
        <w:rStyle w:val="PageNumber"/>
      </w:rPr>
    </w:pPr>
    <w:r>
      <w:rPr>
        <w:rStyle w:val="PageNumber"/>
      </w:rPr>
      <w:fldChar w:fldCharType="begin"/>
    </w:r>
    <w:r w:rsidR="0057084A">
      <w:rPr>
        <w:rStyle w:val="PageNumber"/>
      </w:rPr>
      <w:instrText xml:space="preserve">PAGE  </w:instrText>
    </w:r>
    <w:r>
      <w:rPr>
        <w:rStyle w:val="PageNumber"/>
      </w:rPr>
      <w:fldChar w:fldCharType="separate"/>
    </w:r>
    <w:r w:rsidR="0011649F">
      <w:rPr>
        <w:rStyle w:val="PageNumber"/>
        <w:noProof/>
      </w:rPr>
      <w:t>iii</w:t>
    </w:r>
    <w:r>
      <w:rPr>
        <w:rStyle w:val="PageNumber"/>
      </w:rPr>
      <w:fldChar w:fldCharType="end"/>
    </w:r>
  </w:p>
  <w:p w14:paraId="3518BC01" w14:textId="77777777" w:rsidR="0057084A" w:rsidRDefault="0057084A">
    <w:pPr>
      <w:pStyle w:val="Footer"/>
      <w:ind w:right="360"/>
      <w:rPr>
        <w:rFonts w:ascii="Arial" w:hAnsi="Arial"/>
        <w:sz w:val="16"/>
      </w:rPr>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89487" w14:textId="77777777" w:rsidR="0057084A" w:rsidRDefault="008D4D5C" w:rsidP="00F70D2D">
    <w:pPr>
      <w:pStyle w:val="WFooter"/>
    </w:pPr>
    <w:r>
      <w:rPr>
        <w:rStyle w:val="PageNumber"/>
      </w:rPr>
      <w:fldChar w:fldCharType="begin"/>
    </w:r>
    <w:r w:rsidR="0057084A">
      <w:rPr>
        <w:rStyle w:val="PageNumber"/>
      </w:rPr>
      <w:instrText xml:space="preserve">PAGE  </w:instrText>
    </w:r>
    <w:r>
      <w:rPr>
        <w:rStyle w:val="PageNumber"/>
      </w:rPr>
      <w:fldChar w:fldCharType="separate"/>
    </w:r>
    <w:r w:rsidR="0011649F">
      <w:rPr>
        <w:rStyle w:val="PageNumber"/>
        <w:noProof/>
      </w:rPr>
      <w:t>i</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3D5B" w14:textId="77777777" w:rsidR="0057084A" w:rsidRDefault="008D4D5C" w:rsidP="00F70D2D">
    <w:pPr>
      <w:pStyle w:val="WFooter"/>
    </w:pPr>
    <w:r>
      <w:rPr>
        <w:rStyle w:val="PageNumber"/>
      </w:rPr>
      <w:fldChar w:fldCharType="begin"/>
    </w:r>
    <w:r w:rsidR="0057084A">
      <w:rPr>
        <w:rStyle w:val="PageNumber"/>
      </w:rPr>
      <w:instrText xml:space="preserve">PAGE  </w:instrText>
    </w:r>
    <w:r>
      <w:rPr>
        <w:rStyle w:val="PageNumber"/>
      </w:rPr>
      <w:fldChar w:fldCharType="separate"/>
    </w:r>
    <w:r w:rsidR="0011649F">
      <w:rPr>
        <w:rStyle w:val="PageNumber"/>
        <w:noProof/>
      </w:rPr>
      <w:t>6</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3D85" w14:textId="77777777" w:rsidR="0057084A" w:rsidRPr="00F70D2D" w:rsidRDefault="008D4D5C" w:rsidP="00F70D2D">
    <w:pPr>
      <w:pStyle w:val="WFooter"/>
    </w:pPr>
    <w:r>
      <w:rPr>
        <w:rStyle w:val="PageNumber"/>
      </w:rPr>
      <w:fldChar w:fldCharType="begin"/>
    </w:r>
    <w:r w:rsidR="0057084A">
      <w:rPr>
        <w:rStyle w:val="PageNumber"/>
      </w:rPr>
      <w:instrText xml:space="preserve">PAGE  </w:instrText>
    </w:r>
    <w:r>
      <w:rPr>
        <w:rStyle w:val="PageNumber"/>
      </w:rPr>
      <w:fldChar w:fldCharType="separate"/>
    </w:r>
    <w:r w:rsidR="0011649F">
      <w:rPr>
        <w:rStyle w:val="PageNumber"/>
        <w:noProof/>
      </w:rPr>
      <w:t>7</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2054" w14:textId="77777777" w:rsidR="0057084A" w:rsidRDefault="008D4D5C" w:rsidP="00F70D2D">
    <w:pPr>
      <w:pStyle w:val="WFooter"/>
    </w:pPr>
    <w:r>
      <w:rPr>
        <w:rStyle w:val="PageNumber"/>
      </w:rPr>
      <w:fldChar w:fldCharType="begin"/>
    </w:r>
    <w:r w:rsidR="0057084A">
      <w:rPr>
        <w:rStyle w:val="PageNumber"/>
      </w:rPr>
      <w:instrText xml:space="preserve">PAGE  </w:instrText>
    </w:r>
    <w:r>
      <w:rPr>
        <w:rStyle w:val="PageNumber"/>
      </w:rPr>
      <w:fldChar w:fldCharType="separate"/>
    </w:r>
    <w:r w:rsidR="0011649F">
      <w:rPr>
        <w:rStyle w:val="PageNumber"/>
        <w:noProof/>
      </w:rPr>
      <w:t>1</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3339" w14:textId="77777777" w:rsidR="0057084A" w:rsidRDefault="008D4D5C" w:rsidP="00F70D2D">
    <w:pPr>
      <w:pStyle w:val="WFooter"/>
    </w:pPr>
    <w:r>
      <w:rPr>
        <w:rStyle w:val="PageNumber"/>
      </w:rPr>
      <w:fldChar w:fldCharType="begin"/>
    </w:r>
    <w:r w:rsidR="0057084A">
      <w:rPr>
        <w:rStyle w:val="PageNumber"/>
      </w:rPr>
      <w:instrText xml:space="preserve">PAGE  </w:instrText>
    </w:r>
    <w:r>
      <w:rPr>
        <w:rStyle w:val="PageNumber"/>
      </w:rPr>
      <w:fldChar w:fldCharType="separate"/>
    </w:r>
    <w:r w:rsidR="0011649F">
      <w:rPr>
        <w:rStyle w:val="PageNumber"/>
        <w:noProof/>
      </w:rPr>
      <w:t>60</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A3B6" w14:textId="77777777" w:rsidR="0057084A" w:rsidRPr="00F70D2D" w:rsidRDefault="008D4D5C" w:rsidP="00F70D2D">
    <w:pPr>
      <w:pStyle w:val="WFooter"/>
    </w:pPr>
    <w:r>
      <w:rPr>
        <w:rStyle w:val="PageNumber"/>
      </w:rPr>
      <w:fldChar w:fldCharType="begin"/>
    </w:r>
    <w:r w:rsidR="0057084A">
      <w:rPr>
        <w:rStyle w:val="PageNumber"/>
      </w:rPr>
      <w:instrText xml:space="preserve">PAGE  </w:instrText>
    </w:r>
    <w:r>
      <w:rPr>
        <w:rStyle w:val="PageNumber"/>
      </w:rPr>
      <w:fldChar w:fldCharType="separate"/>
    </w:r>
    <w:r w:rsidR="0011649F">
      <w:rPr>
        <w:rStyle w:val="PageNumber"/>
        <w:noProof/>
      </w:rPr>
      <w:t>61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71170" w14:textId="77777777" w:rsidR="00CA1D35" w:rsidRDefault="00CA1D35">
      <w:r>
        <w:separator/>
      </w:r>
    </w:p>
  </w:footnote>
  <w:footnote w:type="continuationSeparator" w:id="0">
    <w:p w14:paraId="4550567A" w14:textId="77777777" w:rsidR="00CA1D35" w:rsidRDefault="00CA1D35">
      <w:r>
        <w:continuationSeparator/>
      </w:r>
    </w:p>
  </w:footnote>
  <w:footnote w:id="1">
    <w:p w14:paraId="7CC7DD00" w14:textId="77777777" w:rsidR="0057084A" w:rsidRDefault="0057084A" w:rsidP="000D06B3">
      <w:pPr>
        <w:pStyle w:val="FootnoteText"/>
      </w:pPr>
      <w:r>
        <w:rPr>
          <w:rStyle w:val="FootnoteReference"/>
        </w:rPr>
        <w:footnoteRef/>
      </w:r>
      <w:r>
        <w:t xml:space="preserve"> One dollar due 10 years from today is worth less than one dollar due right now. A compound discount table enables you to determine the value of that dollar due in the future.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CEB1" w14:textId="77777777" w:rsidR="0057084A" w:rsidRDefault="0057084A" w:rsidP="003C6FDC">
    <w:pPr>
      <w:pStyle w:val="WHeaderEven"/>
    </w:pPr>
    <w:r>
      <w:t>Personal Life Insurance Planning</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5C42" w14:textId="77777777" w:rsidR="0057084A" w:rsidRDefault="0057084A" w:rsidP="003C6FDC">
    <w:pPr>
      <w:pStyle w:val="WHeaderOdd"/>
    </w:pPr>
    <w:r>
      <w:t>Chapter 4 — Social Security Survivor Benefits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E0993" w14:textId="77777777" w:rsidR="0057084A" w:rsidRDefault="0057084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70FA" w14:textId="77777777" w:rsidR="0057084A" w:rsidRDefault="0057084A" w:rsidP="003C6FDC">
    <w:pPr>
      <w:pStyle w:val="WHeaderOdd"/>
    </w:pPr>
    <w:r>
      <w:t>Chapter 5 — Identifying Income Needs At Death</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3825A" w14:textId="77777777" w:rsidR="0057084A" w:rsidRDefault="0057084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DB28" w14:textId="77777777" w:rsidR="0057084A" w:rsidRDefault="0057084A" w:rsidP="003C6FDC">
    <w:pPr>
      <w:pStyle w:val="WHeaderOdd"/>
    </w:pPr>
    <w:r>
      <w:t>Chapter 6 — Calculating Survivor Income Needs at Death</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B2A7F" w14:textId="77777777" w:rsidR="0057084A" w:rsidRDefault="0057084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691A7" w14:textId="77777777" w:rsidR="0057084A" w:rsidRDefault="0057084A" w:rsidP="003C6FDC">
    <w:pPr>
      <w:pStyle w:val="WHeaderOdd"/>
    </w:pPr>
    <w:r>
      <w:t>Glossary</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EC52F" w14:textId="77777777" w:rsidR="0057084A" w:rsidRDefault="0057084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D270" w14:textId="77777777" w:rsidR="0057084A" w:rsidRDefault="0057084A" w:rsidP="003C6FDC">
    <w:pPr>
      <w:pStyle w:val="WHeaderOdd"/>
    </w:pPr>
    <w:r>
      <w:t>Appendix A</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C8DB0" w14:textId="77777777" w:rsidR="0057084A" w:rsidRDefault="005708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54084" w14:textId="77777777" w:rsidR="0057084A" w:rsidRDefault="0057084A" w:rsidP="003C6FDC">
    <w:pPr>
      <w:pStyle w:val="WHeaderOdd"/>
    </w:pPr>
    <w:r>
      <w:t>Contents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ACC9D" w14:textId="77777777" w:rsidR="0057084A" w:rsidRDefault="0057084A" w:rsidP="003C6FDC">
    <w:pPr>
      <w:pStyle w:val="WHeaderOdd"/>
    </w:pPr>
    <w:r>
      <w:t>Appendix B</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B16F" w14:textId="77777777" w:rsidR="0057084A" w:rsidRDefault="0057084A">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6A69" w14:textId="77777777" w:rsidR="0057084A" w:rsidRDefault="0057084A" w:rsidP="006B3780">
    <w:pPr>
      <w:pStyle w:val="WHeaderOdd"/>
    </w:pPr>
    <w:r>
      <w:t>Answers to Chapter Quizzes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5E9F4" w14:textId="77777777" w:rsidR="0057084A" w:rsidRDefault="005708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8F96" w14:textId="77777777" w:rsidR="0057084A" w:rsidRDefault="005708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32BCC" w14:textId="77777777" w:rsidR="0057084A" w:rsidRPr="008C22C3" w:rsidRDefault="0057084A" w:rsidP="008C22C3">
    <w:pPr>
      <w:pStyle w:val="WHeaderOdd"/>
    </w:pPr>
    <w:r w:rsidRPr="008C22C3">
      <w:t>Introduction to Human Life Value &amp; Needs Analysis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D248" w14:textId="77777777" w:rsidR="0057084A" w:rsidRDefault="005708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AFD4A" w14:textId="77777777" w:rsidR="0057084A" w:rsidRDefault="0057084A" w:rsidP="003C6FDC">
    <w:pPr>
      <w:pStyle w:val="WHeaderOdd"/>
    </w:pPr>
    <w:r>
      <w:t>Chapter 2 — Gathering Client Information for Needs Analysis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9F6A" w14:textId="77777777" w:rsidR="0057084A" w:rsidRDefault="0057084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6344" w14:textId="77777777" w:rsidR="0057084A" w:rsidRDefault="0057084A" w:rsidP="003C6FDC">
    <w:pPr>
      <w:pStyle w:val="WHeaderOdd"/>
    </w:pPr>
    <w:r>
      <w:t>Chapter 3 — Identifying and Calculating Lump-Sum Needs at Death</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E1B22" w14:textId="77777777" w:rsidR="0057084A" w:rsidRDefault="005708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89E2A8C"/>
    <w:lvl w:ilvl="0">
      <w:start w:val="1"/>
      <w:numFmt w:val="upperRoman"/>
      <w:pStyle w:val="Heading9"/>
      <w:lvlText w:val="%1."/>
      <w:legacy w:legacy="1" w:legacySpace="120" w:legacyIndent="720"/>
      <w:lvlJc w:val="left"/>
      <w:pPr>
        <w:ind w:left="288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BF4C7A"/>
    <w:multiLevelType w:val="multilevel"/>
    <w:tmpl w:val="8918D818"/>
    <w:styleLink w:val="WListBCi"/>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DB706E"/>
    <w:multiLevelType w:val="hybridMultilevel"/>
    <w:tmpl w:val="C2DC25AA"/>
    <w:lvl w:ilvl="0" w:tplc="2EC8F84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F331BA"/>
    <w:multiLevelType w:val="multilevel"/>
    <w:tmpl w:val="8918D818"/>
    <w:numStyleLink w:val="WListBCi"/>
  </w:abstractNum>
  <w:abstractNum w:abstractNumId="4" w15:restartNumberingAfterBreak="0">
    <w:nsid w:val="040C7308"/>
    <w:multiLevelType w:val="multilevel"/>
    <w:tmpl w:val="6D06215A"/>
    <w:lvl w:ilvl="0">
      <w:start w:val="1"/>
      <w:numFmt w:val="decimal"/>
      <w:lvlText w:val="%1."/>
      <w:lvlJc w:val="left"/>
      <w:pPr>
        <w:tabs>
          <w:tab w:val="num" w:pos="910"/>
        </w:tabs>
        <w:ind w:left="91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461243A"/>
    <w:multiLevelType w:val="multilevel"/>
    <w:tmpl w:val="8918D818"/>
    <w:numStyleLink w:val="WListBCi"/>
  </w:abstractNum>
  <w:abstractNum w:abstractNumId="6" w15:restartNumberingAfterBreak="0">
    <w:nsid w:val="079521E2"/>
    <w:multiLevelType w:val="multilevel"/>
    <w:tmpl w:val="8918D818"/>
    <w:numStyleLink w:val="WListBCi"/>
  </w:abstractNum>
  <w:abstractNum w:abstractNumId="7" w15:restartNumberingAfterBreak="0">
    <w:nsid w:val="09B8065C"/>
    <w:multiLevelType w:val="hybridMultilevel"/>
    <w:tmpl w:val="33EC4C08"/>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51664A"/>
    <w:multiLevelType w:val="hybridMultilevel"/>
    <w:tmpl w:val="EABCE88C"/>
    <w:lvl w:ilvl="0" w:tplc="7F5A17C2">
      <w:start w:val="1"/>
      <w:numFmt w:val="lowerLetter"/>
      <w:lvlText w:val="%1."/>
      <w:lvlJc w:val="left"/>
      <w:pPr>
        <w:tabs>
          <w:tab w:val="num" w:pos="2220"/>
        </w:tabs>
        <w:ind w:left="2220" w:hanging="360"/>
      </w:pPr>
      <w:rPr>
        <w:rFonts w:hint="default"/>
      </w:rPr>
    </w:lvl>
    <w:lvl w:ilvl="1" w:tplc="04090019" w:tentative="1">
      <w:start w:val="1"/>
      <w:numFmt w:val="lowerLetter"/>
      <w:lvlText w:val="%2."/>
      <w:lvlJc w:val="left"/>
      <w:pPr>
        <w:tabs>
          <w:tab w:val="num" w:pos="2940"/>
        </w:tabs>
        <w:ind w:left="2940" w:hanging="360"/>
      </w:pPr>
    </w:lvl>
    <w:lvl w:ilvl="2" w:tplc="0409001B" w:tentative="1">
      <w:start w:val="1"/>
      <w:numFmt w:val="lowerRoman"/>
      <w:lvlText w:val="%3."/>
      <w:lvlJc w:val="right"/>
      <w:pPr>
        <w:tabs>
          <w:tab w:val="num" w:pos="3660"/>
        </w:tabs>
        <w:ind w:left="3660" w:hanging="180"/>
      </w:pPr>
    </w:lvl>
    <w:lvl w:ilvl="3" w:tplc="0409000F" w:tentative="1">
      <w:start w:val="1"/>
      <w:numFmt w:val="decimal"/>
      <w:lvlText w:val="%4."/>
      <w:lvlJc w:val="left"/>
      <w:pPr>
        <w:tabs>
          <w:tab w:val="num" w:pos="4380"/>
        </w:tabs>
        <w:ind w:left="4380" w:hanging="360"/>
      </w:pPr>
    </w:lvl>
    <w:lvl w:ilvl="4" w:tplc="04090019" w:tentative="1">
      <w:start w:val="1"/>
      <w:numFmt w:val="lowerLetter"/>
      <w:lvlText w:val="%5."/>
      <w:lvlJc w:val="left"/>
      <w:pPr>
        <w:tabs>
          <w:tab w:val="num" w:pos="5100"/>
        </w:tabs>
        <w:ind w:left="5100" w:hanging="360"/>
      </w:pPr>
    </w:lvl>
    <w:lvl w:ilvl="5" w:tplc="0409001B" w:tentative="1">
      <w:start w:val="1"/>
      <w:numFmt w:val="lowerRoman"/>
      <w:lvlText w:val="%6."/>
      <w:lvlJc w:val="right"/>
      <w:pPr>
        <w:tabs>
          <w:tab w:val="num" w:pos="5820"/>
        </w:tabs>
        <w:ind w:left="5820" w:hanging="180"/>
      </w:pPr>
    </w:lvl>
    <w:lvl w:ilvl="6" w:tplc="0409000F" w:tentative="1">
      <w:start w:val="1"/>
      <w:numFmt w:val="decimal"/>
      <w:lvlText w:val="%7."/>
      <w:lvlJc w:val="left"/>
      <w:pPr>
        <w:tabs>
          <w:tab w:val="num" w:pos="6540"/>
        </w:tabs>
        <w:ind w:left="6540" w:hanging="360"/>
      </w:pPr>
    </w:lvl>
    <w:lvl w:ilvl="7" w:tplc="04090019" w:tentative="1">
      <w:start w:val="1"/>
      <w:numFmt w:val="lowerLetter"/>
      <w:lvlText w:val="%8."/>
      <w:lvlJc w:val="left"/>
      <w:pPr>
        <w:tabs>
          <w:tab w:val="num" w:pos="7260"/>
        </w:tabs>
        <w:ind w:left="7260" w:hanging="360"/>
      </w:pPr>
    </w:lvl>
    <w:lvl w:ilvl="8" w:tplc="0409001B" w:tentative="1">
      <w:start w:val="1"/>
      <w:numFmt w:val="lowerRoman"/>
      <w:lvlText w:val="%9."/>
      <w:lvlJc w:val="right"/>
      <w:pPr>
        <w:tabs>
          <w:tab w:val="num" w:pos="7980"/>
        </w:tabs>
        <w:ind w:left="7980" w:hanging="180"/>
      </w:pPr>
    </w:lvl>
  </w:abstractNum>
  <w:abstractNum w:abstractNumId="9" w15:restartNumberingAfterBreak="0">
    <w:nsid w:val="0C4E2D8A"/>
    <w:multiLevelType w:val="multilevel"/>
    <w:tmpl w:val="6D06215A"/>
    <w:styleLink w:val="WList1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0" w15:restartNumberingAfterBreak="0">
    <w:nsid w:val="0D76249B"/>
    <w:multiLevelType w:val="multilevel"/>
    <w:tmpl w:val="6D06215A"/>
    <w:numStyleLink w:val="WList1a0"/>
  </w:abstractNum>
  <w:abstractNum w:abstractNumId="11" w15:restartNumberingAfterBreak="0">
    <w:nsid w:val="10A706ED"/>
    <w:multiLevelType w:val="hybridMultilevel"/>
    <w:tmpl w:val="C0749798"/>
    <w:lvl w:ilvl="0" w:tplc="7F5A17C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4F77FD9"/>
    <w:multiLevelType w:val="hybridMultilevel"/>
    <w:tmpl w:val="72B61FF4"/>
    <w:lvl w:ilvl="0" w:tplc="7F5A17C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63C427E"/>
    <w:multiLevelType w:val="multilevel"/>
    <w:tmpl w:val="6D0621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6EA51E4"/>
    <w:multiLevelType w:val="multilevel"/>
    <w:tmpl w:val="6D06215A"/>
    <w:numStyleLink w:val="WList1a0"/>
  </w:abstractNum>
  <w:abstractNum w:abstractNumId="15" w15:restartNumberingAfterBreak="0">
    <w:nsid w:val="171A7F7E"/>
    <w:multiLevelType w:val="multilevel"/>
    <w:tmpl w:val="8918D818"/>
    <w:numStyleLink w:val="WListBCi"/>
  </w:abstractNum>
  <w:abstractNum w:abstractNumId="16" w15:restartNumberingAfterBreak="0">
    <w:nsid w:val="1AA72288"/>
    <w:multiLevelType w:val="multilevel"/>
    <w:tmpl w:val="7E40C25A"/>
    <w:styleLink w:val="WListR"/>
    <w:lvl w:ilvl="0">
      <w:start w:val="1"/>
      <w:numFmt w:val="upperRoman"/>
      <w:lvlText w:val="%1."/>
      <w:lvlJc w:val="left"/>
      <w:pPr>
        <w:tabs>
          <w:tab w:val="num" w:pos="720"/>
        </w:tabs>
        <w:ind w:left="720" w:hanging="360"/>
      </w:pPr>
      <w:rPr>
        <w:rFonts w:hint="default"/>
      </w:rPr>
    </w:lvl>
    <w:lvl w:ilvl="1">
      <w:start w:val="1"/>
      <w:numFmt w:val="upperRoman"/>
      <w:lvlText w:val="%2."/>
      <w:lvlJc w:val="left"/>
      <w:pPr>
        <w:tabs>
          <w:tab w:val="num" w:pos="1440"/>
        </w:tabs>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D0161C1"/>
    <w:multiLevelType w:val="hybridMultilevel"/>
    <w:tmpl w:val="E96435F8"/>
    <w:lvl w:ilvl="0" w:tplc="7F5A17C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1E1E0AC6"/>
    <w:multiLevelType w:val="multilevel"/>
    <w:tmpl w:val="6D06215A"/>
    <w:numStyleLink w:val="WList1a0"/>
  </w:abstractNum>
  <w:abstractNum w:abstractNumId="19" w15:restartNumberingAfterBreak="0">
    <w:nsid w:val="1EC0762C"/>
    <w:multiLevelType w:val="multilevel"/>
    <w:tmpl w:val="8918D818"/>
    <w:numStyleLink w:val="WListBCi"/>
  </w:abstractNum>
  <w:abstractNum w:abstractNumId="20" w15:restartNumberingAfterBreak="0">
    <w:nsid w:val="1F5D601A"/>
    <w:multiLevelType w:val="multilevel"/>
    <w:tmpl w:val="6D06215A"/>
    <w:styleLink w:val="WList1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2BA7E28"/>
    <w:multiLevelType w:val="hybridMultilevel"/>
    <w:tmpl w:val="877C4968"/>
    <w:lvl w:ilvl="0" w:tplc="9CB8BE6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647E0B"/>
    <w:multiLevelType w:val="hybridMultilevel"/>
    <w:tmpl w:val="721E81D4"/>
    <w:lvl w:ilvl="0" w:tplc="7F5A17C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249468D4"/>
    <w:multiLevelType w:val="multilevel"/>
    <w:tmpl w:val="8918D818"/>
    <w:numStyleLink w:val="WListBCi"/>
  </w:abstractNum>
  <w:abstractNum w:abstractNumId="24" w15:restartNumberingAfterBreak="0">
    <w:nsid w:val="285A520F"/>
    <w:multiLevelType w:val="multilevel"/>
    <w:tmpl w:val="8918D818"/>
    <w:numStyleLink w:val="WListBCi"/>
  </w:abstractNum>
  <w:abstractNum w:abstractNumId="25" w15:restartNumberingAfterBreak="0">
    <w:nsid w:val="289752F6"/>
    <w:multiLevelType w:val="multilevel"/>
    <w:tmpl w:val="8918D818"/>
    <w:numStyleLink w:val="WListBCi"/>
  </w:abstractNum>
  <w:abstractNum w:abstractNumId="26" w15:restartNumberingAfterBreak="0">
    <w:nsid w:val="29404089"/>
    <w:multiLevelType w:val="multilevel"/>
    <w:tmpl w:val="6D06215A"/>
    <w:numStyleLink w:val="WList1a0"/>
  </w:abstractNum>
  <w:abstractNum w:abstractNumId="27" w15:restartNumberingAfterBreak="0">
    <w:nsid w:val="29B243E7"/>
    <w:multiLevelType w:val="hybridMultilevel"/>
    <w:tmpl w:val="58308CBE"/>
    <w:lvl w:ilvl="0" w:tplc="7F5A17C2">
      <w:start w:val="1"/>
      <w:numFmt w:val="lowerLetter"/>
      <w:lvlText w:val="%1."/>
      <w:lvlJc w:val="left"/>
      <w:pPr>
        <w:tabs>
          <w:tab w:val="num" w:pos="2300"/>
        </w:tabs>
        <w:ind w:left="2300" w:hanging="360"/>
      </w:pPr>
      <w:rPr>
        <w:rFonts w:hint="default"/>
      </w:rPr>
    </w:lvl>
    <w:lvl w:ilvl="1" w:tplc="04090019" w:tentative="1">
      <w:start w:val="1"/>
      <w:numFmt w:val="lowerLetter"/>
      <w:lvlText w:val="%2."/>
      <w:lvlJc w:val="left"/>
      <w:pPr>
        <w:tabs>
          <w:tab w:val="num" w:pos="3020"/>
        </w:tabs>
        <w:ind w:left="3020" w:hanging="360"/>
      </w:pPr>
    </w:lvl>
    <w:lvl w:ilvl="2" w:tplc="0409001B" w:tentative="1">
      <w:start w:val="1"/>
      <w:numFmt w:val="lowerRoman"/>
      <w:lvlText w:val="%3."/>
      <w:lvlJc w:val="right"/>
      <w:pPr>
        <w:tabs>
          <w:tab w:val="num" w:pos="3740"/>
        </w:tabs>
        <w:ind w:left="3740" w:hanging="180"/>
      </w:pPr>
    </w:lvl>
    <w:lvl w:ilvl="3" w:tplc="0409000F" w:tentative="1">
      <w:start w:val="1"/>
      <w:numFmt w:val="decimal"/>
      <w:lvlText w:val="%4."/>
      <w:lvlJc w:val="left"/>
      <w:pPr>
        <w:tabs>
          <w:tab w:val="num" w:pos="4460"/>
        </w:tabs>
        <w:ind w:left="4460" w:hanging="360"/>
      </w:pPr>
    </w:lvl>
    <w:lvl w:ilvl="4" w:tplc="04090019" w:tentative="1">
      <w:start w:val="1"/>
      <w:numFmt w:val="lowerLetter"/>
      <w:lvlText w:val="%5."/>
      <w:lvlJc w:val="left"/>
      <w:pPr>
        <w:tabs>
          <w:tab w:val="num" w:pos="5180"/>
        </w:tabs>
        <w:ind w:left="5180" w:hanging="360"/>
      </w:pPr>
    </w:lvl>
    <w:lvl w:ilvl="5" w:tplc="0409001B" w:tentative="1">
      <w:start w:val="1"/>
      <w:numFmt w:val="lowerRoman"/>
      <w:lvlText w:val="%6."/>
      <w:lvlJc w:val="right"/>
      <w:pPr>
        <w:tabs>
          <w:tab w:val="num" w:pos="5900"/>
        </w:tabs>
        <w:ind w:left="5900" w:hanging="180"/>
      </w:pPr>
    </w:lvl>
    <w:lvl w:ilvl="6" w:tplc="0409000F" w:tentative="1">
      <w:start w:val="1"/>
      <w:numFmt w:val="decimal"/>
      <w:lvlText w:val="%7."/>
      <w:lvlJc w:val="left"/>
      <w:pPr>
        <w:tabs>
          <w:tab w:val="num" w:pos="6620"/>
        </w:tabs>
        <w:ind w:left="6620" w:hanging="360"/>
      </w:pPr>
    </w:lvl>
    <w:lvl w:ilvl="7" w:tplc="04090019" w:tentative="1">
      <w:start w:val="1"/>
      <w:numFmt w:val="lowerLetter"/>
      <w:lvlText w:val="%8."/>
      <w:lvlJc w:val="left"/>
      <w:pPr>
        <w:tabs>
          <w:tab w:val="num" w:pos="7340"/>
        </w:tabs>
        <w:ind w:left="7340" w:hanging="360"/>
      </w:pPr>
    </w:lvl>
    <w:lvl w:ilvl="8" w:tplc="0409001B" w:tentative="1">
      <w:start w:val="1"/>
      <w:numFmt w:val="lowerRoman"/>
      <w:lvlText w:val="%9."/>
      <w:lvlJc w:val="right"/>
      <w:pPr>
        <w:tabs>
          <w:tab w:val="num" w:pos="8060"/>
        </w:tabs>
        <w:ind w:left="8060" w:hanging="180"/>
      </w:pPr>
    </w:lvl>
  </w:abstractNum>
  <w:abstractNum w:abstractNumId="28" w15:restartNumberingAfterBreak="0">
    <w:nsid w:val="2A873678"/>
    <w:multiLevelType w:val="multilevel"/>
    <w:tmpl w:val="6D0621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2BA926B2"/>
    <w:multiLevelType w:val="multilevel"/>
    <w:tmpl w:val="6D0621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2E3B5697"/>
    <w:multiLevelType w:val="multilevel"/>
    <w:tmpl w:val="8918D818"/>
    <w:numStyleLink w:val="WListBCi"/>
  </w:abstractNum>
  <w:abstractNum w:abstractNumId="31" w15:restartNumberingAfterBreak="0">
    <w:nsid w:val="2E7157AF"/>
    <w:multiLevelType w:val="multilevel"/>
    <w:tmpl w:val="8918D818"/>
    <w:numStyleLink w:val="WListBCi"/>
  </w:abstractNum>
  <w:abstractNum w:abstractNumId="32" w15:restartNumberingAfterBreak="0">
    <w:nsid w:val="30364DBF"/>
    <w:multiLevelType w:val="hybridMultilevel"/>
    <w:tmpl w:val="CC320E32"/>
    <w:lvl w:ilvl="0" w:tplc="7F5A17C2">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0D46D6D"/>
    <w:multiLevelType w:val="multilevel"/>
    <w:tmpl w:val="8918D818"/>
    <w:numStyleLink w:val="WListBCi"/>
  </w:abstractNum>
  <w:abstractNum w:abstractNumId="34" w15:restartNumberingAfterBreak="0">
    <w:nsid w:val="314D0725"/>
    <w:multiLevelType w:val="multilevel"/>
    <w:tmpl w:val="8918D818"/>
    <w:numStyleLink w:val="WListBCi"/>
  </w:abstractNum>
  <w:abstractNum w:abstractNumId="35" w15:restartNumberingAfterBreak="0">
    <w:nsid w:val="31DF6633"/>
    <w:multiLevelType w:val="hybridMultilevel"/>
    <w:tmpl w:val="5D483156"/>
    <w:lvl w:ilvl="0" w:tplc="7F5A17C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4C660FC"/>
    <w:multiLevelType w:val="multilevel"/>
    <w:tmpl w:val="8918D818"/>
    <w:numStyleLink w:val="WListBCi"/>
  </w:abstractNum>
  <w:abstractNum w:abstractNumId="37" w15:restartNumberingAfterBreak="0">
    <w:nsid w:val="369F329B"/>
    <w:multiLevelType w:val="multilevel"/>
    <w:tmpl w:val="8918D818"/>
    <w:numStyleLink w:val="WListBCi"/>
  </w:abstractNum>
  <w:abstractNum w:abstractNumId="38" w15:restartNumberingAfterBreak="0">
    <w:nsid w:val="3750248F"/>
    <w:multiLevelType w:val="hybridMultilevel"/>
    <w:tmpl w:val="7CF0A30C"/>
    <w:lvl w:ilvl="0" w:tplc="4D2C03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7F43981"/>
    <w:multiLevelType w:val="multilevel"/>
    <w:tmpl w:val="8918D818"/>
    <w:numStyleLink w:val="WListBCi"/>
  </w:abstractNum>
  <w:abstractNum w:abstractNumId="40" w15:restartNumberingAfterBreak="0">
    <w:nsid w:val="3DD431B4"/>
    <w:multiLevelType w:val="multilevel"/>
    <w:tmpl w:val="8918D818"/>
    <w:numStyleLink w:val="WListBCi"/>
  </w:abstractNum>
  <w:abstractNum w:abstractNumId="41" w15:restartNumberingAfterBreak="0">
    <w:nsid w:val="3DDD083E"/>
    <w:multiLevelType w:val="multilevel"/>
    <w:tmpl w:val="4D5C179E"/>
    <w:styleLink w:val="WLista"/>
    <w:lvl w:ilvl="0">
      <w:start w:val="1"/>
      <w:numFmt w:val="lowerLetter"/>
      <w:lvlText w:val="%1."/>
      <w:lvlJc w:val="left"/>
      <w:pPr>
        <w:tabs>
          <w:tab w:val="num" w:pos="36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3F92151F"/>
    <w:multiLevelType w:val="hybridMultilevel"/>
    <w:tmpl w:val="9F8A1A26"/>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23F2617"/>
    <w:multiLevelType w:val="multilevel"/>
    <w:tmpl w:val="8918D818"/>
    <w:numStyleLink w:val="WListBCi"/>
  </w:abstractNum>
  <w:abstractNum w:abstractNumId="44" w15:restartNumberingAfterBreak="0">
    <w:nsid w:val="42A166D0"/>
    <w:multiLevelType w:val="hybridMultilevel"/>
    <w:tmpl w:val="F8768340"/>
    <w:lvl w:ilvl="0" w:tplc="7F5A17C2">
      <w:start w:val="1"/>
      <w:numFmt w:val="lowerLetter"/>
      <w:lvlText w:val="%1."/>
      <w:lvlJc w:val="left"/>
      <w:pPr>
        <w:tabs>
          <w:tab w:val="num" w:pos="1930"/>
        </w:tabs>
        <w:ind w:left="1930" w:hanging="360"/>
      </w:pPr>
      <w:rPr>
        <w:rFonts w:hint="default"/>
      </w:rPr>
    </w:lvl>
    <w:lvl w:ilvl="1" w:tplc="04090019" w:tentative="1">
      <w:start w:val="1"/>
      <w:numFmt w:val="lowerLetter"/>
      <w:lvlText w:val="%2."/>
      <w:lvlJc w:val="left"/>
      <w:pPr>
        <w:tabs>
          <w:tab w:val="num" w:pos="2650"/>
        </w:tabs>
        <w:ind w:left="2650" w:hanging="360"/>
      </w:pPr>
    </w:lvl>
    <w:lvl w:ilvl="2" w:tplc="0409001B" w:tentative="1">
      <w:start w:val="1"/>
      <w:numFmt w:val="lowerRoman"/>
      <w:lvlText w:val="%3."/>
      <w:lvlJc w:val="right"/>
      <w:pPr>
        <w:tabs>
          <w:tab w:val="num" w:pos="3370"/>
        </w:tabs>
        <w:ind w:left="3370" w:hanging="180"/>
      </w:pPr>
    </w:lvl>
    <w:lvl w:ilvl="3" w:tplc="0409000F" w:tentative="1">
      <w:start w:val="1"/>
      <w:numFmt w:val="decimal"/>
      <w:lvlText w:val="%4."/>
      <w:lvlJc w:val="left"/>
      <w:pPr>
        <w:tabs>
          <w:tab w:val="num" w:pos="4090"/>
        </w:tabs>
        <w:ind w:left="4090" w:hanging="360"/>
      </w:pPr>
    </w:lvl>
    <w:lvl w:ilvl="4" w:tplc="04090019" w:tentative="1">
      <w:start w:val="1"/>
      <w:numFmt w:val="lowerLetter"/>
      <w:lvlText w:val="%5."/>
      <w:lvlJc w:val="left"/>
      <w:pPr>
        <w:tabs>
          <w:tab w:val="num" w:pos="4810"/>
        </w:tabs>
        <w:ind w:left="4810" w:hanging="360"/>
      </w:pPr>
    </w:lvl>
    <w:lvl w:ilvl="5" w:tplc="0409001B" w:tentative="1">
      <w:start w:val="1"/>
      <w:numFmt w:val="lowerRoman"/>
      <w:lvlText w:val="%6."/>
      <w:lvlJc w:val="right"/>
      <w:pPr>
        <w:tabs>
          <w:tab w:val="num" w:pos="5530"/>
        </w:tabs>
        <w:ind w:left="5530" w:hanging="180"/>
      </w:pPr>
    </w:lvl>
    <w:lvl w:ilvl="6" w:tplc="0409000F" w:tentative="1">
      <w:start w:val="1"/>
      <w:numFmt w:val="decimal"/>
      <w:lvlText w:val="%7."/>
      <w:lvlJc w:val="left"/>
      <w:pPr>
        <w:tabs>
          <w:tab w:val="num" w:pos="6250"/>
        </w:tabs>
        <w:ind w:left="6250" w:hanging="360"/>
      </w:pPr>
    </w:lvl>
    <w:lvl w:ilvl="7" w:tplc="04090019" w:tentative="1">
      <w:start w:val="1"/>
      <w:numFmt w:val="lowerLetter"/>
      <w:lvlText w:val="%8."/>
      <w:lvlJc w:val="left"/>
      <w:pPr>
        <w:tabs>
          <w:tab w:val="num" w:pos="6970"/>
        </w:tabs>
        <w:ind w:left="6970" w:hanging="360"/>
      </w:pPr>
    </w:lvl>
    <w:lvl w:ilvl="8" w:tplc="0409001B" w:tentative="1">
      <w:start w:val="1"/>
      <w:numFmt w:val="lowerRoman"/>
      <w:lvlText w:val="%9."/>
      <w:lvlJc w:val="right"/>
      <w:pPr>
        <w:tabs>
          <w:tab w:val="num" w:pos="7690"/>
        </w:tabs>
        <w:ind w:left="7690" w:hanging="180"/>
      </w:pPr>
    </w:lvl>
  </w:abstractNum>
  <w:abstractNum w:abstractNumId="45" w15:restartNumberingAfterBreak="0">
    <w:nsid w:val="436C4D0B"/>
    <w:multiLevelType w:val="multilevel"/>
    <w:tmpl w:val="8918D818"/>
    <w:numStyleLink w:val="WListBCi"/>
  </w:abstractNum>
  <w:abstractNum w:abstractNumId="46" w15:restartNumberingAfterBreak="0">
    <w:nsid w:val="44361F46"/>
    <w:multiLevelType w:val="hybridMultilevel"/>
    <w:tmpl w:val="DEA28862"/>
    <w:lvl w:ilvl="0" w:tplc="7F5A17C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443F6456"/>
    <w:multiLevelType w:val="multilevel"/>
    <w:tmpl w:val="F6D024D2"/>
    <w:styleLink w:val="WListB1"/>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444122B0"/>
    <w:multiLevelType w:val="hybridMultilevel"/>
    <w:tmpl w:val="09F42228"/>
    <w:lvl w:ilvl="0" w:tplc="7F5A17C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9" w15:restartNumberingAfterBreak="0">
    <w:nsid w:val="46946E50"/>
    <w:multiLevelType w:val="multilevel"/>
    <w:tmpl w:val="8918D818"/>
    <w:numStyleLink w:val="WListBCi"/>
  </w:abstractNum>
  <w:abstractNum w:abstractNumId="50" w15:restartNumberingAfterBreak="0">
    <w:nsid w:val="469A350D"/>
    <w:multiLevelType w:val="hybridMultilevel"/>
    <w:tmpl w:val="CCD459DC"/>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1" w15:restartNumberingAfterBreak="0">
    <w:nsid w:val="474861B7"/>
    <w:multiLevelType w:val="multilevel"/>
    <w:tmpl w:val="8918D818"/>
    <w:numStyleLink w:val="WListBCi"/>
  </w:abstractNum>
  <w:abstractNum w:abstractNumId="52" w15:restartNumberingAfterBreak="0">
    <w:nsid w:val="477B7FB4"/>
    <w:multiLevelType w:val="multilevel"/>
    <w:tmpl w:val="8918D818"/>
    <w:numStyleLink w:val="WListBCi"/>
  </w:abstractNum>
  <w:abstractNum w:abstractNumId="53" w15:restartNumberingAfterBreak="0">
    <w:nsid w:val="499E0711"/>
    <w:multiLevelType w:val="multilevel"/>
    <w:tmpl w:val="4D5C179E"/>
    <w:numStyleLink w:val="WLista"/>
  </w:abstractNum>
  <w:abstractNum w:abstractNumId="54" w15:restartNumberingAfterBreak="0">
    <w:nsid w:val="4CEA6391"/>
    <w:multiLevelType w:val="multilevel"/>
    <w:tmpl w:val="6D06215A"/>
    <w:numStyleLink w:val="WList1a0"/>
  </w:abstractNum>
  <w:abstractNum w:abstractNumId="55" w15:restartNumberingAfterBreak="0">
    <w:nsid w:val="4F2E6B81"/>
    <w:multiLevelType w:val="hybridMultilevel"/>
    <w:tmpl w:val="09429008"/>
    <w:lvl w:ilvl="0" w:tplc="7F5A17C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4F442BFD"/>
    <w:multiLevelType w:val="multilevel"/>
    <w:tmpl w:val="8918D818"/>
    <w:numStyleLink w:val="WListBCi"/>
  </w:abstractNum>
  <w:abstractNum w:abstractNumId="57" w15:restartNumberingAfterBreak="0">
    <w:nsid w:val="53B502A0"/>
    <w:multiLevelType w:val="multilevel"/>
    <w:tmpl w:val="8918D818"/>
    <w:numStyleLink w:val="WListBCi"/>
  </w:abstractNum>
  <w:abstractNum w:abstractNumId="58" w15:restartNumberingAfterBreak="0">
    <w:nsid w:val="55D052B0"/>
    <w:multiLevelType w:val="hybridMultilevel"/>
    <w:tmpl w:val="D6340006"/>
    <w:lvl w:ilvl="0" w:tplc="7F5A17C2">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59" w15:restartNumberingAfterBreak="0">
    <w:nsid w:val="573439E4"/>
    <w:multiLevelType w:val="hybridMultilevel"/>
    <w:tmpl w:val="B9825BFE"/>
    <w:lvl w:ilvl="0" w:tplc="349CA3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B052445"/>
    <w:multiLevelType w:val="multilevel"/>
    <w:tmpl w:val="8918D818"/>
    <w:numStyleLink w:val="WListBCi"/>
  </w:abstractNum>
  <w:abstractNum w:abstractNumId="61" w15:restartNumberingAfterBreak="0">
    <w:nsid w:val="5B65732D"/>
    <w:multiLevelType w:val="multilevel"/>
    <w:tmpl w:val="895C263A"/>
    <w:styleLink w:val="WListTable"/>
    <w:lvl w:ilvl="0">
      <w:start w:val="1"/>
      <w:numFmt w:val="bullet"/>
      <w:lvlText w:val=""/>
      <w:lvlJc w:val="left"/>
      <w:pPr>
        <w:tabs>
          <w:tab w:val="num" w:pos="216"/>
        </w:tabs>
        <w:ind w:left="360" w:hanging="216"/>
      </w:pPr>
      <w:rPr>
        <w:rFonts w:ascii="Symbol" w:hAnsi="Symbol" w:hint="default"/>
      </w:rPr>
    </w:lvl>
    <w:lvl w:ilvl="1">
      <w:start w:val="1"/>
      <w:numFmt w:val="decimal"/>
      <w:lvlText w:val="%2."/>
      <w:lvlJc w:val="left"/>
      <w:pPr>
        <w:tabs>
          <w:tab w:val="num" w:pos="360"/>
        </w:tabs>
        <w:ind w:left="360" w:firstLine="360"/>
      </w:pPr>
      <w:rPr>
        <w:rFonts w:hint="default"/>
      </w:rPr>
    </w:lvl>
    <w:lvl w:ilvl="2">
      <w:start w:val="1"/>
      <w:numFmt w:val="lowerRoman"/>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62" w15:restartNumberingAfterBreak="0">
    <w:nsid w:val="5B7C5E43"/>
    <w:multiLevelType w:val="hybridMultilevel"/>
    <w:tmpl w:val="DD942234"/>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C9463DB"/>
    <w:multiLevelType w:val="multilevel"/>
    <w:tmpl w:val="2FDEA03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5E5E05AF"/>
    <w:multiLevelType w:val="multilevel"/>
    <w:tmpl w:val="8918D818"/>
    <w:numStyleLink w:val="WListBCi"/>
  </w:abstractNum>
  <w:abstractNum w:abstractNumId="65" w15:restartNumberingAfterBreak="0">
    <w:nsid w:val="5F172F81"/>
    <w:multiLevelType w:val="hybridMultilevel"/>
    <w:tmpl w:val="66903374"/>
    <w:lvl w:ilvl="0" w:tplc="7F5A17C2">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66" w15:restartNumberingAfterBreak="0">
    <w:nsid w:val="6029493D"/>
    <w:multiLevelType w:val="multilevel"/>
    <w:tmpl w:val="8918D818"/>
    <w:numStyleLink w:val="WListBCi"/>
  </w:abstractNum>
  <w:abstractNum w:abstractNumId="67" w15:restartNumberingAfterBreak="0">
    <w:nsid w:val="62871667"/>
    <w:multiLevelType w:val="multilevel"/>
    <w:tmpl w:val="6D06215A"/>
    <w:numStyleLink w:val="WList1a0"/>
  </w:abstractNum>
  <w:abstractNum w:abstractNumId="68" w15:restartNumberingAfterBreak="0">
    <w:nsid w:val="650A08C5"/>
    <w:multiLevelType w:val="hybridMultilevel"/>
    <w:tmpl w:val="2F4E3CB8"/>
    <w:lvl w:ilvl="0" w:tplc="7F5A17C2">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7F5A17C2">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65966E0F"/>
    <w:multiLevelType w:val="multilevel"/>
    <w:tmpl w:val="34F61FCE"/>
    <w:styleLink w:val="WListi"/>
    <w:lvl w:ilvl="0">
      <w:start w:val="1"/>
      <w:numFmt w:val="lowerRoman"/>
      <w:lvlText w:val="(%1)"/>
      <w:lvlJc w:val="left"/>
      <w:pPr>
        <w:tabs>
          <w:tab w:val="num" w:pos="720"/>
        </w:tabs>
        <w:ind w:left="72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left"/>
      <w:pPr>
        <w:tabs>
          <w:tab w:val="num" w:pos="3060"/>
        </w:tabs>
        <w:ind w:left="3060" w:hanging="72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0" w15:restartNumberingAfterBreak="0">
    <w:nsid w:val="661C7E71"/>
    <w:multiLevelType w:val="multilevel"/>
    <w:tmpl w:val="8918D818"/>
    <w:numStyleLink w:val="WListBCi"/>
  </w:abstractNum>
  <w:abstractNum w:abstractNumId="71" w15:restartNumberingAfterBreak="0">
    <w:nsid w:val="66855A9B"/>
    <w:multiLevelType w:val="hybridMultilevel"/>
    <w:tmpl w:val="56707B78"/>
    <w:lvl w:ilvl="0" w:tplc="7F5A17C2">
      <w:start w:val="1"/>
      <w:numFmt w:val="lowerLetter"/>
      <w:lvlText w:val="%1."/>
      <w:lvlJc w:val="left"/>
      <w:pPr>
        <w:tabs>
          <w:tab w:val="num" w:pos="1930"/>
        </w:tabs>
        <w:ind w:left="1930" w:hanging="360"/>
      </w:pPr>
      <w:rPr>
        <w:rFonts w:hint="default"/>
      </w:rPr>
    </w:lvl>
    <w:lvl w:ilvl="1" w:tplc="04090019" w:tentative="1">
      <w:start w:val="1"/>
      <w:numFmt w:val="lowerLetter"/>
      <w:lvlText w:val="%2."/>
      <w:lvlJc w:val="left"/>
      <w:pPr>
        <w:tabs>
          <w:tab w:val="num" w:pos="2650"/>
        </w:tabs>
        <w:ind w:left="2650" w:hanging="360"/>
      </w:pPr>
    </w:lvl>
    <w:lvl w:ilvl="2" w:tplc="0409001B" w:tentative="1">
      <w:start w:val="1"/>
      <w:numFmt w:val="lowerRoman"/>
      <w:lvlText w:val="%3."/>
      <w:lvlJc w:val="right"/>
      <w:pPr>
        <w:tabs>
          <w:tab w:val="num" w:pos="3370"/>
        </w:tabs>
        <w:ind w:left="3370" w:hanging="180"/>
      </w:pPr>
    </w:lvl>
    <w:lvl w:ilvl="3" w:tplc="0409000F" w:tentative="1">
      <w:start w:val="1"/>
      <w:numFmt w:val="decimal"/>
      <w:lvlText w:val="%4."/>
      <w:lvlJc w:val="left"/>
      <w:pPr>
        <w:tabs>
          <w:tab w:val="num" w:pos="4090"/>
        </w:tabs>
        <w:ind w:left="4090" w:hanging="360"/>
      </w:pPr>
    </w:lvl>
    <w:lvl w:ilvl="4" w:tplc="04090019" w:tentative="1">
      <w:start w:val="1"/>
      <w:numFmt w:val="lowerLetter"/>
      <w:lvlText w:val="%5."/>
      <w:lvlJc w:val="left"/>
      <w:pPr>
        <w:tabs>
          <w:tab w:val="num" w:pos="4810"/>
        </w:tabs>
        <w:ind w:left="4810" w:hanging="360"/>
      </w:pPr>
    </w:lvl>
    <w:lvl w:ilvl="5" w:tplc="0409001B" w:tentative="1">
      <w:start w:val="1"/>
      <w:numFmt w:val="lowerRoman"/>
      <w:lvlText w:val="%6."/>
      <w:lvlJc w:val="right"/>
      <w:pPr>
        <w:tabs>
          <w:tab w:val="num" w:pos="5530"/>
        </w:tabs>
        <w:ind w:left="5530" w:hanging="180"/>
      </w:pPr>
    </w:lvl>
    <w:lvl w:ilvl="6" w:tplc="0409000F" w:tentative="1">
      <w:start w:val="1"/>
      <w:numFmt w:val="decimal"/>
      <w:lvlText w:val="%7."/>
      <w:lvlJc w:val="left"/>
      <w:pPr>
        <w:tabs>
          <w:tab w:val="num" w:pos="6250"/>
        </w:tabs>
        <w:ind w:left="6250" w:hanging="360"/>
      </w:pPr>
    </w:lvl>
    <w:lvl w:ilvl="7" w:tplc="04090019" w:tentative="1">
      <w:start w:val="1"/>
      <w:numFmt w:val="lowerLetter"/>
      <w:lvlText w:val="%8."/>
      <w:lvlJc w:val="left"/>
      <w:pPr>
        <w:tabs>
          <w:tab w:val="num" w:pos="6970"/>
        </w:tabs>
        <w:ind w:left="6970" w:hanging="360"/>
      </w:pPr>
    </w:lvl>
    <w:lvl w:ilvl="8" w:tplc="0409001B" w:tentative="1">
      <w:start w:val="1"/>
      <w:numFmt w:val="lowerRoman"/>
      <w:lvlText w:val="%9."/>
      <w:lvlJc w:val="right"/>
      <w:pPr>
        <w:tabs>
          <w:tab w:val="num" w:pos="7690"/>
        </w:tabs>
        <w:ind w:left="7690" w:hanging="180"/>
      </w:pPr>
    </w:lvl>
  </w:abstractNum>
  <w:abstractNum w:abstractNumId="72" w15:restartNumberingAfterBreak="0">
    <w:nsid w:val="6D657BAE"/>
    <w:multiLevelType w:val="hybridMultilevel"/>
    <w:tmpl w:val="3C7E2B0A"/>
    <w:lvl w:ilvl="0" w:tplc="7F5A17C2">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73" w15:restartNumberingAfterBreak="0">
    <w:nsid w:val="6FE45913"/>
    <w:multiLevelType w:val="multilevel"/>
    <w:tmpl w:val="8918D818"/>
    <w:numStyleLink w:val="WListBCi"/>
  </w:abstractNum>
  <w:abstractNum w:abstractNumId="74" w15:restartNumberingAfterBreak="0">
    <w:nsid w:val="724B7522"/>
    <w:multiLevelType w:val="multilevel"/>
    <w:tmpl w:val="8918D818"/>
    <w:numStyleLink w:val="WListBCi"/>
  </w:abstractNum>
  <w:abstractNum w:abstractNumId="75" w15:restartNumberingAfterBreak="0">
    <w:nsid w:val="73474224"/>
    <w:multiLevelType w:val="multilevel"/>
    <w:tmpl w:val="6D06215A"/>
    <w:lvl w:ilvl="0">
      <w:start w:val="1"/>
      <w:numFmt w:val="decimal"/>
      <w:lvlText w:val="%1."/>
      <w:lvlJc w:val="left"/>
      <w:pPr>
        <w:tabs>
          <w:tab w:val="num" w:pos="910"/>
        </w:tabs>
        <w:ind w:left="91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73640675"/>
    <w:multiLevelType w:val="singleLevel"/>
    <w:tmpl w:val="8C5AE1F8"/>
    <w:lvl w:ilvl="0">
      <w:start w:val="1"/>
      <w:numFmt w:val="decimal"/>
      <w:lvlText w:val="%1."/>
      <w:legacy w:legacy="1" w:legacySpace="120" w:legacyIndent="360"/>
      <w:lvlJc w:val="left"/>
      <w:pPr>
        <w:ind w:left="360" w:hanging="360"/>
      </w:pPr>
    </w:lvl>
  </w:abstractNum>
  <w:abstractNum w:abstractNumId="77" w15:restartNumberingAfterBreak="0">
    <w:nsid w:val="739F7C76"/>
    <w:multiLevelType w:val="multilevel"/>
    <w:tmpl w:val="8918D818"/>
    <w:numStyleLink w:val="WListBCi"/>
  </w:abstractNum>
  <w:abstractNum w:abstractNumId="78" w15:restartNumberingAfterBreak="0">
    <w:nsid w:val="73CC2305"/>
    <w:multiLevelType w:val="multilevel"/>
    <w:tmpl w:val="8918D818"/>
    <w:numStyleLink w:val="WListBCi"/>
  </w:abstractNum>
  <w:abstractNum w:abstractNumId="79" w15:restartNumberingAfterBreak="0">
    <w:nsid w:val="73F2620C"/>
    <w:multiLevelType w:val="hybridMultilevel"/>
    <w:tmpl w:val="6770A85C"/>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5D248E2"/>
    <w:multiLevelType w:val="multilevel"/>
    <w:tmpl w:val="6D06215A"/>
    <w:numStyleLink w:val="WList1a0"/>
  </w:abstractNum>
  <w:abstractNum w:abstractNumId="81" w15:restartNumberingAfterBreak="0">
    <w:nsid w:val="7699169C"/>
    <w:multiLevelType w:val="hybridMultilevel"/>
    <w:tmpl w:val="49F254CA"/>
    <w:lvl w:ilvl="0" w:tplc="7F5A17C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2" w15:restartNumberingAfterBreak="0">
    <w:nsid w:val="77401984"/>
    <w:multiLevelType w:val="multilevel"/>
    <w:tmpl w:val="8918D818"/>
    <w:numStyleLink w:val="WListBCi"/>
  </w:abstractNum>
  <w:abstractNum w:abstractNumId="83" w15:restartNumberingAfterBreak="0">
    <w:nsid w:val="79947AD0"/>
    <w:multiLevelType w:val="multilevel"/>
    <w:tmpl w:val="8918D818"/>
    <w:numStyleLink w:val="WListBCi"/>
  </w:abstractNum>
  <w:abstractNum w:abstractNumId="84" w15:restartNumberingAfterBreak="0">
    <w:nsid w:val="79B73F37"/>
    <w:multiLevelType w:val="multilevel"/>
    <w:tmpl w:val="BB40122E"/>
    <w:styleLink w:val="WList1a1"/>
    <w:lvl w:ilvl="0">
      <w:start w:val="1"/>
      <w:numFmt w:val="decimal"/>
      <w:lvlText w:val="(%1)."/>
      <w:lvlJc w:val="left"/>
      <w:pPr>
        <w:tabs>
          <w:tab w:val="num" w:pos="360"/>
        </w:tabs>
        <w:ind w:left="360" w:firstLine="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5" w15:restartNumberingAfterBreak="0">
    <w:nsid w:val="7A987DCE"/>
    <w:multiLevelType w:val="multilevel"/>
    <w:tmpl w:val="8918D818"/>
    <w:numStyleLink w:val="WListBCi"/>
  </w:abstractNum>
  <w:abstractNum w:abstractNumId="86" w15:restartNumberingAfterBreak="0">
    <w:nsid w:val="7DB72186"/>
    <w:multiLevelType w:val="multilevel"/>
    <w:tmpl w:val="6D06215A"/>
    <w:numStyleLink w:val="WList1a0"/>
  </w:abstractNum>
  <w:abstractNum w:abstractNumId="87" w15:restartNumberingAfterBreak="0">
    <w:nsid w:val="7DD81A43"/>
    <w:multiLevelType w:val="multilevel"/>
    <w:tmpl w:val="8918D818"/>
    <w:numStyleLink w:val="WListBCi"/>
  </w:abstractNum>
  <w:abstractNum w:abstractNumId="88" w15:restartNumberingAfterBreak="0">
    <w:nsid w:val="7EE90A37"/>
    <w:multiLevelType w:val="hybridMultilevel"/>
    <w:tmpl w:val="10BE8F12"/>
    <w:lvl w:ilvl="0" w:tplc="7F5A17C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9" w15:restartNumberingAfterBreak="0">
    <w:nsid w:val="7F9A09A0"/>
    <w:multiLevelType w:val="multilevel"/>
    <w:tmpl w:val="6D06215A"/>
    <w:numStyleLink w:val="WList1a0"/>
  </w:abstractNum>
  <w:num w:numId="1" w16cid:durableId="145317999">
    <w:abstractNumId w:val="0"/>
  </w:num>
  <w:num w:numId="2" w16cid:durableId="812601326">
    <w:abstractNumId w:val="1"/>
  </w:num>
  <w:num w:numId="3" w16cid:durableId="1268847905">
    <w:abstractNumId w:val="9"/>
  </w:num>
  <w:num w:numId="4" w16cid:durableId="131560538">
    <w:abstractNumId w:val="20"/>
  </w:num>
  <w:num w:numId="5" w16cid:durableId="1739938174">
    <w:abstractNumId w:val="16"/>
  </w:num>
  <w:num w:numId="6" w16cid:durableId="535460891">
    <w:abstractNumId w:val="61"/>
  </w:num>
  <w:num w:numId="7" w16cid:durableId="841048325">
    <w:abstractNumId w:val="41"/>
  </w:num>
  <w:num w:numId="8" w16cid:durableId="616571573">
    <w:abstractNumId w:val="47"/>
  </w:num>
  <w:num w:numId="9" w16cid:durableId="206573797">
    <w:abstractNumId w:val="69"/>
  </w:num>
  <w:num w:numId="10" w16cid:durableId="644705366">
    <w:abstractNumId w:val="84"/>
  </w:num>
  <w:num w:numId="11" w16cid:durableId="63259892">
    <w:abstractNumId w:val="5"/>
  </w:num>
  <w:num w:numId="12" w16cid:durableId="842933667">
    <w:abstractNumId w:val="80"/>
  </w:num>
  <w:num w:numId="13" w16cid:durableId="2085953006">
    <w:abstractNumId w:val="10"/>
  </w:num>
  <w:num w:numId="14" w16cid:durableId="488060935">
    <w:abstractNumId w:val="3"/>
  </w:num>
  <w:num w:numId="15" w16cid:durableId="1739592295">
    <w:abstractNumId w:val="73"/>
  </w:num>
  <w:num w:numId="16" w16cid:durableId="411051804">
    <w:abstractNumId w:val="53"/>
  </w:num>
  <w:num w:numId="17" w16cid:durableId="101270224">
    <w:abstractNumId w:val="34"/>
  </w:num>
  <w:num w:numId="18" w16cid:durableId="1464351240">
    <w:abstractNumId w:val="39"/>
  </w:num>
  <w:num w:numId="19" w16cid:durableId="829558784">
    <w:abstractNumId w:val="45"/>
  </w:num>
  <w:num w:numId="20" w16cid:durableId="1927960781">
    <w:abstractNumId w:val="66"/>
  </w:num>
  <w:num w:numId="21" w16cid:durableId="2070881511">
    <w:abstractNumId w:val="83"/>
  </w:num>
  <w:num w:numId="22" w16cid:durableId="407464680">
    <w:abstractNumId w:val="49"/>
  </w:num>
  <w:num w:numId="23" w16cid:durableId="1824471888">
    <w:abstractNumId w:val="36"/>
  </w:num>
  <w:num w:numId="24" w16cid:durableId="1888837815">
    <w:abstractNumId w:val="77"/>
  </w:num>
  <w:num w:numId="25" w16cid:durableId="2102946457">
    <w:abstractNumId w:val="19"/>
  </w:num>
  <w:num w:numId="26" w16cid:durableId="207500819">
    <w:abstractNumId w:val="25"/>
  </w:num>
  <w:num w:numId="27" w16cid:durableId="1696224961">
    <w:abstractNumId w:val="87"/>
  </w:num>
  <w:num w:numId="28" w16cid:durableId="1047267551">
    <w:abstractNumId w:val="33"/>
  </w:num>
  <w:num w:numId="29" w16cid:durableId="965507336">
    <w:abstractNumId w:val="40"/>
  </w:num>
  <w:num w:numId="30" w16cid:durableId="743844705">
    <w:abstractNumId w:val="74"/>
  </w:num>
  <w:num w:numId="31" w16cid:durableId="856043792">
    <w:abstractNumId w:val="60"/>
  </w:num>
  <w:num w:numId="32" w16cid:durableId="384062063">
    <w:abstractNumId w:val="30"/>
  </w:num>
  <w:num w:numId="33" w16cid:durableId="1069420112">
    <w:abstractNumId w:val="6"/>
  </w:num>
  <w:num w:numId="34" w16cid:durableId="47388064">
    <w:abstractNumId w:val="57"/>
  </w:num>
  <w:num w:numId="35" w16cid:durableId="618148268">
    <w:abstractNumId w:val="70"/>
  </w:num>
  <w:num w:numId="36" w16cid:durableId="787427431">
    <w:abstractNumId w:val="82"/>
  </w:num>
  <w:num w:numId="37" w16cid:durableId="1616018057">
    <w:abstractNumId w:val="64"/>
  </w:num>
  <w:num w:numId="38" w16cid:durableId="585116741">
    <w:abstractNumId w:val="52"/>
  </w:num>
  <w:num w:numId="39" w16cid:durableId="2003312451">
    <w:abstractNumId w:val="23"/>
  </w:num>
  <w:num w:numId="40" w16cid:durableId="1418751937">
    <w:abstractNumId w:val="56"/>
  </w:num>
  <w:num w:numId="41" w16cid:durableId="1878078149">
    <w:abstractNumId w:val="37"/>
  </w:num>
  <w:num w:numId="42" w16cid:durableId="847602680">
    <w:abstractNumId w:val="31"/>
  </w:num>
  <w:num w:numId="43" w16cid:durableId="789934528">
    <w:abstractNumId w:val="15"/>
  </w:num>
  <w:num w:numId="44" w16cid:durableId="1581018580">
    <w:abstractNumId w:val="51"/>
  </w:num>
  <w:num w:numId="45" w16cid:durableId="1352412840">
    <w:abstractNumId w:val="78"/>
  </w:num>
  <w:num w:numId="46" w16cid:durableId="1878883115">
    <w:abstractNumId w:val="24"/>
  </w:num>
  <w:num w:numId="47" w16cid:durableId="1756710327">
    <w:abstractNumId w:val="43"/>
  </w:num>
  <w:num w:numId="48" w16cid:durableId="1755513807">
    <w:abstractNumId w:val="85"/>
  </w:num>
  <w:num w:numId="49" w16cid:durableId="837307105">
    <w:abstractNumId w:val="86"/>
  </w:num>
  <w:num w:numId="50" w16cid:durableId="1232345289">
    <w:abstractNumId w:val="26"/>
  </w:num>
  <w:num w:numId="51" w16cid:durableId="769929482">
    <w:abstractNumId w:val="89"/>
  </w:num>
  <w:num w:numId="52" w16cid:durableId="1147745634">
    <w:abstractNumId w:val="14"/>
  </w:num>
  <w:num w:numId="53" w16cid:durableId="1098449534">
    <w:abstractNumId w:val="54"/>
  </w:num>
  <w:num w:numId="54" w16cid:durableId="1899436608">
    <w:abstractNumId w:val="18"/>
  </w:num>
  <w:num w:numId="55" w16cid:durableId="994575288">
    <w:abstractNumId w:val="50"/>
  </w:num>
  <w:num w:numId="56" w16cid:durableId="632103303">
    <w:abstractNumId w:val="76"/>
  </w:num>
  <w:num w:numId="57" w16cid:durableId="356852584">
    <w:abstractNumId w:val="38"/>
  </w:num>
  <w:num w:numId="58" w16cid:durableId="2127893368">
    <w:abstractNumId w:val="59"/>
  </w:num>
  <w:num w:numId="59" w16cid:durableId="88815326">
    <w:abstractNumId w:val="2"/>
  </w:num>
  <w:num w:numId="60" w16cid:durableId="1631785773">
    <w:abstractNumId w:val="21"/>
  </w:num>
  <w:num w:numId="61" w16cid:durableId="1418600416">
    <w:abstractNumId w:val="35"/>
  </w:num>
  <w:num w:numId="62" w16cid:durableId="262614346">
    <w:abstractNumId w:val="12"/>
  </w:num>
  <w:num w:numId="63" w16cid:durableId="123351325">
    <w:abstractNumId w:val="62"/>
  </w:num>
  <w:num w:numId="64" w16cid:durableId="1954677151">
    <w:abstractNumId w:val="28"/>
  </w:num>
  <w:num w:numId="65" w16cid:durableId="1244803469">
    <w:abstractNumId w:val="55"/>
  </w:num>
  <w:num w:numId="66" w16cid:durableId="430127515">
    <w:abstractNumId w:val="81"/>
  </w:num>
  <w:num w:numId="67" w16cid:durableId="1250040894">
    <w:abstractNumId w:val="22"/>
  </w:num>
  <w:num w:numId="68" w16cid:durableId="962612348">
    <w:abstractNumId w:val="7"/>
  </w:num>
  <w:num w:numId="69" w16cid:durableId="906963847">
    <w:abstractNumId w:val="63"/>
  </w:num>
  <w:num w:numId="70" w16cid:durableId="1115099891">
    <w:abstractNumId w:val="29"/>
  </w:num>
  <w:num w:numId="71" w16cid:durableId="483081118">
    <w:abstractNumId w:val="48"/>
  </w:num>
  <w:num w:numId="72" w16cid:durableId="1789470066">
    <w:abstractNumId w:val="68"/>
  </w:num>
  <w:num w:numId="73" w16cid:durableId="1530069734">
    <w:abstractNumId w:val="46"/>
  </w:num>
  <w:num w:numId="74" w16cid:durableId="1397237327">
    <w:abstractNumId w:val="11"/>
  </w:num>
  <w:num w:numId="75" w16cid:durableId="1796096280">
    <w:abstractNumId w:val="79"/>
  </w:num>
  <w:num w:numId="76" w16cid:durableId="374354732">
    <w:abstractNumId w:val="75"/>
  </w:num>
  <w:num w:numId="77" w16cid:durableId="785345340">
    <w:abstractNumId w:val="4"/>
  </w:num>
  <w:num w:numId="78" w16cid:durableId="393167589">
    <w:abstractNumId w:val="8"/>
  </w:num>
  <w:num w:numId="79" w16cid:durableId="2114207375">
    <w:abstractNumId w:val="44"/>
  </w:num>
  <w:num w:numId="80" w16cid:durableId="548304158">
    <w:abstractNumId w:val="71"/>
  </w:num>
  <w:num w:numId="81" w16cid:durableId="790902294">
    <w:abstractNumId w:val="13"/>
  </w:num>
  <w:num w:numId="82" w16cid:durableId="70009585">
    <w:abstractNumId w:val="27"/>
  </w:num>
  <w:num w:numId="83" w16cid:durableId="1876119805">
    <w:abstractNumId w:val="58"/>
  </w:num>
  <w:num w:numId="84" w16cid:durableId="1123035863">
    <w:abstractNumId w:val="72"/>
  </w:num>
  <w:num w:numId="85" w16cid:durableId="500703421">
    <w:abstractNumId w:val="88"/>
  </w:num>
  <w:num w:numId="86" w16cid:durableId="1412193873">
    <w:abstractNumId w:val="17"/>
  </w:num>
  <w:num w:numId="87" w16cid:durableId="1192382244">
    <w:abstractNumId w:val="42"/>
  </w:num>
  <w:num w:numId="88" w16cid:durableId="1879662230">
    <w:abstractNumId w:val="67"/>
  </w:num>
  <w:num w:numId="89" w16cid:durableId="914516122">
    <w:abstractNumId w:val="65"/>
  </w:num>
  <w:num w:numId="90" w16cid:durableId="1239897342">
    <w:abstractNumId w:val="32"/>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rawingGridHorizontalSpacing w:val="11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7BA"/>
    <w:rsid w:val="000000F1"/>
    <w:rsid w:val="000767EC"/>
    <w:rsid w:val="0008532B"/>
    <w:rsid w:val="0008688F"/>
    <w:rsid w:val="00087DAB"/>
    <w:rsid w:val="000A6C83"/>
    <w:rsid w:val="000B66CC"/>
    <w:rsid w:val="000C1E0C"/>
    <w:rsid w:val="000D06B3"/>
    <w:rsid w:val="000D254F"/>
    <w:rsid w:val="000D70AC"/>
    <w:rsid w:val="000D7AB7"/>
    <w:rsid w:val="000F2ACB"/>
    <w:rsid w:val="000F5C4C"/>
    <w:rsid w:val="00107925"/>
    <w:rsid w:val="0011649F"/>
    <w:rsid w:val="001264F1"/>
    <w:rsid w:val="00140042"/>
    <w:rsid w:val="00152490"/>
    <w:rsid w:val="001807B3"/>
    <w:rsid w:val="00192C7D"/>
    <w:rsid w:val="0019314C"/>
    <w:rsid w:val="001B5176"/>
    <w:rsid w:val="001D63B2"/>
    <w:rsid w:val="00206F7C"/>
    <w:rsid w:val="002261B4"/>
    <w:rsid w:val="00226259"/>
    <w:rsid w:val="00232905"/>
    <w:rsid w:val="00241D99"/>
    <w:rsid w:val="00254331"/>
    <w:rsid w:val="00263FFD"/>
    <w:rsid w:val="00277674"/>
    <w:rsid w:val="002907D7"/>
    <w:rsid w:val="00291A86"/>
    <w:rsid w:val="002A4A20"/>
    <w:rsid w:val="002A6757"/>
    <w:rsid w:val="002B0C9E"/>
    <w:rsid w:val="002D6C38"/>
    <w:rsid w:val="00301F7A"/>
    <w:rsid w:val="0032047F"/>
    <w:rsid w:val="00341E07"/>
    <w:rsid w:val="00342AA7"/>
    <w:rsid w:val="00344D63"/>
    <w:rsid w:val="00362CDF"/>
    <w:rsid w:val="00366978"/>
    <w:rsid w:val="00376173"/>
    <w:rsid w:val="00384F46"/>
    <w:rsid w:val="003A0D76"/>
    <w:rsid w:val="003B37C3"/>
    <w:rsid w:val="003B3EC5"/>
    <w:rsid w:val="003C211A"/>
    <w:rsid w:val="003C6FDC"/>
    <w:rsid w:val="003D32B6"/>
    <w:rsid w:val="003D5B7A"/>
    <w:rsid w:val="003F3265"/>
    <w:rsid w:val="004839A0"/>
    <w:rsid w:val="0048672A"/>
    <w:rsid w:val="004975A7"/>
    <w:rsid w:val="004A3DE5"/>
    <w:rsid w:val="004A5DC4"/>
    <w:rsid w:val="004D691B"/>
    <w:rsid w:val="004E619D"/>
    <w:rsid w:val="004F11F8"/>
    <w:rsid w:val="004F50B6"/>
    <w:rsid w:val="00500EA5"/>
    <w:rsid w:val="005215C5"/>
    <w:rsid w:val="00522B19"/>
    <w:rsid w:val="00524FEC"/>
    <w:rsid w:val="005628E3"/>
    <w:rsid w:val="0057084A"/>
    <w:rsid w:val="00590E20"/>
    <w:rsid w:val="00593C2E"/>
    <w:rsid w:val="005949CA"/>
    <w:rsid w:val="005B506E"/>
    <w:rsid w:val="005C5F06"/>
    <w:rsid w:val="005D214A"/>
    <w:rsid w:val="005E7C12"/>
    <w:rsid w:val="005F6F3E"/>
    <w:rsid w:val="005F7191"/>
    <w:rsid w:val="006003A9"/>
    <w:rsid w:val="00620AA9"/>
    <w:rsid w:val="00651140"/>
    <w:rsid w:val="00684957"/>
    <w:rsid w:val="0069503F"/>
    <w:rsid w:val="00695E0D"/>
    <w:rsid w:val="006B3780"/>
    <w:rsid w:val="006E1C97"/>
    <w:rsid w:val="006E1DB5"/>
    <w:rsid w:val="006E2748"/>
    <w:rsid w:val="006F7670"/>
    <w:rsid w:val="00704C98"/>
    <w:rsid w:val="00707599"/>
    <w:rsid w:val="00712699"/>
    <w:rsid w:val="00716E74"/>
    <w:rsid w:val="00756706"/>
    <w:rsid w:val="00766741"/>
    <w:rsid w:val="00773BA6"/>
    <w:rsid w:val="00780E47"/>
    <w:rsid w:val="00797D97"/>
    <w:rsid w:val="007A51B9"/>
    <w:rsid w:val="007D4E95"/>
    <w:rsid w:val="007E4096"/>
    <w:rsid w:val="007F0830"/>
    <w:rsid w:val="007F1306"/>
    <w:rsid w:val="007F6FB8"/>
    <w:rsid w:val="00803FE1"/>
    <w:rsid w:val="0080707D"/>
    <w:rsid w:val="00813C8A"/>
    <w:rsid w:val="00814765"/>
    <w:rsid w:val="00823A1C"/>
    <w:rsid w:val="00833092"/>
    <w:rsid w:val="00854A59"/>
    <w:rsid w:val="00875438"/>
    <w:rsid w:val="00877BD2"/>
    <w:rsid w:val="00897089"/>
    <w:rsid w:val="0089781F"/>
    <w:rsid w:val="008B04F5"/>
    <w:rsid w:val="008C22C3"/>
    <w:rsid w:val="008C62A2"/>
    <w:rsid w:val="008D021E"/>
    <w:rsid w:val="008D27F0"/>
    <w:rsid w:val="008D4D5C"/>
    <w:rsid w:val="008D6CEC"/>
    <w:rsid w:val="008F3AE8"/>
    <w:rsid w:val="008F77F6"/>
    <w:rsid w:val="0091091E"/>
    <w:rsid w:val="00912764"/>
    <w:rsid w:val="0092301B"/>
    <w:rsid w:val="009338C4"/>
    <w:rsid w:val="009367D2"/>
    <w:rsid w:val="00936D98"/>
    <w:rsid w:val="009375B9"/>
    <w:rsid w:val="0098308C"/>
    <w:rsid w:val="00A05016"/>
    <w:rsid w:val="00A25538"/>
    <w:rsid w:val="00A40F58"/>
    <w:rsid w:val="00A711F7"/>
    <w:rsid w:val="00A87BE5"/>
    <w:rsid w:val="00AC12B2"/>
    <w:rsid w:val="00AC2450"/>
    <w:rsid w:val="00AD458C"/>
    <w:rsid w:val="00AD7728"/>
    <w:rsid w:val="00AF580E"/>
    <w:rsid w:val="00B01E93"/>
    <w:rsid w:val="00B178F3"/>
    <w:rsid w:val="00B70B1E"/>
    <w:rsid w:val="00BB4D06"/>
    <w:rsid w:val="00BC2358"/>
    <w:rsid w:val="00BD6E79"/>
    <w:rsid w:val="00BE2E14"/>
    <w:rsid w:val="00BE6D19"/>
    <w:rsid w:val="00BF226C"/>
    <w:rsid w:val="00BF4EC6"/>
    <w:rsid w:val="00C004BD"/>
    <w:rsid w:val="00C03268"/>
    <w:rsid w:val="00C23217"/>
    <w:rsid w:val="00C23405"/>
    <w:rsid w:val="00C25E1E"/>
    <w:rsid w:val="00C66E84"/>
    <w:rsid w:val="00C7479B"/>
    <w:rsid w:val="00C774F6"/>
    <w:rsid w:val="00CA1D35"/>
    <w:rsid w:val="00CA49DA"/>
    <w:rsid w:val="00CB27B6"/>
    <w:rsid w:val="00CD7F9F"/>
    <w:rsid w:val="00CF546D"/>
    <w:rsid w:val="00D01DC8"/>
    <w:rsid w:val="00D244A3"/>
    <w:rsid w:val="00D247EE"/>
    <w:rsid w:val="00D2707F"/>
    <w:rsid w:val="00D329BD"/>
    <w:rsid w:val="00D330E7"/>
    <w:rsid w:val="00D3550C"/>
    <w:rsid w:val="00D51217"/>
    <w:rsid w:val="00D7134B"/>
    <w:rsid w:val="00D80A98"/>
    <w:rsid w:val="00D92C11"/>
    <w:rsid w:val="00D94B4D"/>
    <w:rsid w:val="00D95806"/>
    <w:rsid w:val="00DA0AC1"/>
    <w:rsid w:val="00DA10B2"/>
    <w:rsid w:val="00DD18E7"/>
    <w:rsid w:val="00E06267"/>
    <w:rsid w:val="00E104DE"/>
    <w:rsid w:val="00E21CDB"/>
    <w:rsid w:val="00E2554F"/>
    <w:rsid w:val="00E458F1"/>
    <w:rsid w:val="00E54379"/>
    <w:rsid w:val="00E6141E"/>
    <w:rsid w:val="00E8295E"/>
    <w:rsid w:val="00EC5C6B"/>
    <w:rsid w:val="00EF47BA"/>
    <w:rsid w:val="00EF6ACE"/>
    <w:rsid w:val="00F057D3"/>
    <w:rsid w:val="00F26D86"/>
    <w:rsid w:val="00F356DC"/>
    <w:rsid w:val="00F429CA"/>
    <w:rsid w:val="00F43ED1"/>
    <w:rsid w:val="00F56D9E"/>
    <w:rsid w:val="00F62F5D"/>
    <w:rsid w:val="00F70D2D"/>
    <w:rsid w:val="00F87ABE"/>
    <w:rsid w:val="00F92B3C"/>
    <w:rsid w:val="00F93FDB"/>
    <w:rsid w:val="00FD1C5E"/>
    <w:rsid w:val="00FD3CF1"/>
    <w:rsid w:val="00FD6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weight="2.25pt"/>
    </o:shapedefaults>
    <o:shapelayout v:ext="edit">
      <o:idmap v:ext="edit" data="1"/>
    </o:shapelayout>
  </w:shapeDefaults>
  <w:decimalSymbol w:val="."/>
  <w:listSeparator w:val=","/>
  <w14:docId w14:val="77715D3F"/>
  <w15:docId w15:val="{C19F1EDB-5629-864C-AAA8-D3AE2B64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E0D"/>
    <w:pPr>
      <w:spacing w:after="120"/>
    </w:pPr>
    <w:rPr>
      <w:sz w:val="22"/>
      <w:szCs w:val="24"/>
    </w:rPr>
  </w:style>
  <w:style w:type="paragraph" w:styleId="Heading1">
    <w:name w:val="heading 1"/>
    <w:basedOn w:val="Normal"/>
    <w:next w:val="Normal"/>
    <w:qFormat/>
    <w:rsid w:val="00695E0D"/>
    <w:pPr>
      <w:keepLines/>
      <w:spacing w:before="900" w:after="1200"/>
      <w:outlineLvl w:val="0"/>
    </w:pPr>
    <w:rPr>
      <w:rFonts w:ascii="Arial" w:hAnsi="Arial"/>
      <w:b/>
      <w:sz w:val="48"/>
    </w:rPr>
  </w:style>
  <w:style w:type="paragraph" w:styleId="Heading2">
    <w:name w:val="heading 2"/>
    <w:basedOn w:val="Normal"/>
    <w:next w:val="Normal"/>
    <w:qFormat/>
    <w:rsid w:val="00695E0D"/>
    <w:pPr>
      <w:keepNext/>
      <w:keepLines/>
      <w:spacing w:before="240" w:after="60"/>
      <w:outlineLvl w:val="1"/>
    </w:pPr>
    <w:rPr>
      <w:rFonts w:ascii="Arial" w:hAnsi="Arial"/>
      <w:b/>
      <w:sz w:val="28"/>
    </w:rPr>
  </w:style>
  <w:style w:type="paragraph" w:styleId="Heading3">
    <w:name w:val="heading 3"/>
    <w:basedOn w:val="Normal"/>
    <w:next w:val="Normal"/>
    <w:qFormat/>
    <w:rsid w:val="00695E0D"/>
    <w:pPr>
      <w:keepNext/>
      <w:keepLines/>
      <w:spacing w:before="240" w:after="60"/>
      <w:outlineLvl w:val="2"/>
    </w:pPr>
    <w:rPr>
      <w:rFonts w:ascii="Arial" w:hAnsi="Arial"/>
      <w:b/>
      <w:i/>
      <w:sz w:val="24"/>
    </w:rPr>
  </w:style>
  <w:style w:type="paragraph" w:styleId="Heading4">
    <w:name w:val="heading 4"/>
    <w:basedOn w:val="Normal"/>
    <w:next w:val="Normal"/>
    <w:qFormat/>
    <w:rsid w:val="00695E0D"/>
    <w:pPr>
      <w:keepNext/>
      <w:spacing w:before="240" w:after="60"/>
      <w:outlineLvl w:val="3"/>
    </w:pPr>
    <w:rPr>
      <w:rFonts w:ascii="Arial" w:hAnsi="Arial"/>
      <w:bCs/>
      <w:sz w:val="24"/>
      <w:szCs w:val="28"/>
    </w:rPr>
  </w:style>
  <w:style w:type="paragraph" w:styleId="Heading5">
    <w:name w:val="heading 5"/>
    <w:basedOn w:val="Normal"/>
    <w:next w:val="Normal"/>
    <w:qFormat/>
    <w:rsid w:val="00695E0D"/>
    <w:pPr>
      <w:spacing w:before="240" w:after="60"/>
      <w:outlineLvl w:val="4"/>
    </w:pPr>
    <w:rPr>
      <w:rFonts w:ascii="Arial" w:hAnsi="Arial"/>
      <w:bCs/>
      <w:i/>
      <w:iCs/>
      <w:sz w:val="24"/>
      <w:szCs w:val="26"/>
    </w:rPr>
  </w:style>
  <w:style w:type="paragraph" w:styleId="Heading6">
    <w:name w:val="heading 6"/>
    <w:basedOn w:val="Normal"/>
    <w:next w:val="Normal"/>
    <w:qFormat/>
    <w:rsid w:val="00BC2358"/>
    <w:pPr>
      <w:keepNext/>
      <w:jc w:val="center"/>
      <w:outlineLvl w:val="5"/>
    </w:pPr>
    <w:rPr>
      <w:b/>
      <w:sz w:val="26"/>
    </w:rPr>
  </w:style>
  <w:style w:type="paragraph" w:styleId="Heading7">
    <w:name w:val="heading 7"/>
    <w:basedOn w:val="Normal"/>
    <w:next w:val="Normal"/>
    <w:qFormat/>
    <w:rsid w:val="00BC2358"/>
    <w:pPr>
      <w:keepNext/>
      <w:jc w:val="both"/>
      <w:outlineLvl w:val="6"/>
    </w:pPr>
    <w:rPr>
      <w:rFonts w:ascii="Arial" w:hAnsi="Arial"/>
      <w:sz w:val="26"/>
    </w:rPr>
  </w:style>
  <w:style w:type="paragraph" w:styleId="Heading8">
    <w:name w:val="heading 8"/>
    <w:basedOn w:val="Normal"/>
    <w:next w:val="Normal"/>
    <w:qFormat/>
    <w:rsid w:val="00BC2358"/>
    <w:pPr>
      <w:keepNext/>
      <w:jc w:val="center"/>
      <w:outlineLvl w:val="7"/>
    </w:pPr>
    <w:rPr>
      <w:rFonts w:ascii="Arial" w:hAnsi="Arial"/>
      <w:b/>
    </w:rPr>
  </w:style>
  <w:style w:type="paragraph" w:styleId="Heading9">
    <w:name w:val="heading 9"/>
    <w:basedOn w:val="Normal"/>
    <w:next w:val="Normal"/>
    <w:qFormat/>
    <w:rsid w:val="00BC2358"/>
    <w:pPr>
      <w:keepNext/>
      <w:numPr>
        <w:numId w:val="1"/>
      </w:numPr>
      <w:tabs>
        <w:tab w:val="left" w:pos="2880"/>
      </w:tabs>
      <w:outlineLvl w:val="8"/>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2358"/>
    <w:pPr>
      <w:tabs>
        <w:tab w:val="center" w:pos="4320"/>
        <w:tab w:val="right" w:pos="8640"/>
      </w:tabs>
    </w:pPr>
  </w:style>
  <w:style w:type="paragraph" w:styleId="Footer">
    <w:name w:val="footer"/>
    <w:basedOn w:val="Normal"/>
    <w:rsid w:val="00BC2358"/>
    <w:pPr>
      <w:tabs>
        <w:tab w:val="center" w:pos="4320"/>
        <w:tab w:val="right" w:pos="8640"/>
      </w:tabs>
    </w:pPr>
  </w:style>
  <w:style w:type="character" w:styleId="PageNumber">
    <w:name w:val="page number"/>
    <w:basedOn w:val="DefaultParagraphFont"/>
    <w:rsid w:val="00BC2358"/>
  </w:style>
  <w:style w:type="paragraph" w:styleId="BodyText">
    <w:name w:val="Body Text"/>
    <w:basedOn w:val="Normal"/>
    <w:rsid w:val="00BC2358"/>
    <w:rPr>
      <w:sz w:val="26"/>
    </w:rPr>
  </w:style>
  <w:style w:type="paragraph" w:styleId="BodyText2">
    <w:name w:val="Body Text 2"/>
    <w:basedOn w:val="Normal"/>
    <w:rsid w:val="00BC2358"/>
    <w:pPr>
      <w:ind w:left="270" w:hanging="270"/>
    </w:pPr>
    <w:rPr>
      <w:sz w:val="26"/>
    </w:rPr>
  </w:style>
  <w:style w:type="paragraph" w:styleId="BodyText3">
    <w:name w:val="Body Text 3"/>
    <w:basedOn w:val="Normal"/>
    <w:rsid w:val="00BC2358"/>
    <w:pPr>
      <w:ind w:right="810"/>
    </w:pPr>
    <w:rPr>
      <w:sz w:val="26"/>
    </w:rPr>
  </w:style>
  <w:style w:type="paragraph" w:styleId="Caption">
    <w:name w:val="caption"/>
    <w:basedOn w:val="Normal"/>
    <w:next w:val="Normal"/>
    <w:qFormat/>
    <w:rsid w:val="00BC2358"/>
    <w:rPr>
      <w:sz w:val="26"/>
    </w:rPr>
  </w:style>
  <w:style w:type="paragraph" w:styleId="BodyTextIndent2">
    <w:name w:val="Body Text Indent 2"/>
    <w:basedOn w:val="Normal"/>
    <w:rsid w:val="00BC2358"/>
    <w:pPr>
      <w:ind w:left="360" w:hanging="360"/>
    </w:pPr>
    <w:rPr>
      <w:sz w:val="26"/>
    </w:rPr>
  </w:style>
  <w:style w:type="paragraph" w:styleId="BodyTextIndent3">
    <w:name w:val="Body Text Indent 3"/>
    <w:basedOn w:val="Normal"/>
    <w:rsid w:val="00BC2358"/>
    <w:pPr>
      <w:ind w:left="540" w:hanging="540"/>
    </w:pPr>
    <w:rPr>
      <w:rFonts w:ascii="Arial" w:hAnsi="Arial"/>
      <w:sz w:val="26"/>
    </w:rPr>
  </w:style>
  <w:style w:type="paragraph" w:styleId="BalloonText">
    <w:name w:val="Balloon Text"/>
    <w:basedOn w:val="Normal"/>
    <w:rsid w:val="00BC2358"/>
    <w:rPr>
      <w:rFonts w:ascii="Tahoma" w:hAnsi="Tahoma"/>
      <w:sz w:val="16"/>
    </w:rPr>
  </w:style>
  <w:style w:type="paragraph" w:customStyle="1" w:styleId="WFooter">
    <w:name w:val="WFooter"/>
    <w:basedOn w:val="Normal"/>
    <w:next w:val="Normal"/>
    <w:rsid w:val="00695E0D"/>
    <w:pPr>
      <w:pBdr>
        <w:top w:val="single" w:sz="2" w:space="1" w:color="auto"/>
      </w:pBdr>
      <w:jc w:val="center"/>
    </w:pPr>
    <w:rPr>
      <w:i/>
      <w:sz w:val="18"/>
    </w:rPr>
  </w:style>
  <w:style w:type="paragraph" w:customStyle="1" w:styleId="WHeaderOdd">
    <w:name w:val="WHeader Odd"/>
    <w:basedOn w:val="Normal"/>
    <w:next w:val="Normal"/>
    <w:rsid w:val="00695E0D"/>
    <w:pPr>
      <w:pBdr>
        <w:bottom w:val="single" w:sz="4" w:space="1" w:color="auto"/>
      </w:pBdr>
      <w:jc w:val="right"/>
    </w:pPr>
    <w:rPr>
      <w:sz w:val="28"/>
    </w:rPr>
  </w:style>
  <w:style w:type="paragraph" w:styleId="TOC1">
    <w:name w:val="toc 1"/>
    <w:basedOn w:val="Normal"/>
    <w:next w:val="Normal"/>
    <w:uiPriority w:val="39"/>
    <w:rsid w:val="00695E0D"/>
    <w:pPr>
      <w:spacing w:before="100" w:after="0"/>
    </w:pPr>
    <w:rPr>
      <w:b/>
      <w:sz w:val="24"/>
    </w:rPr>
  </w:style>
  <w:style w:type="paragraph" w:customStyle="1" w:styleId="WTableHeader">
    <w:name w:val="WTable Header"/>
    <w:next w:val="Normal"/>
    <w:link w:val="WTableHeaderChar"/>
    <w:rsid w:val="00695E0D"/>
    <w:pPr>
      <w:spacing w:before="40" w:after="40"/>
      <w:jc w:val="center"/>
    </w:pPr>
    <w:rPr>
      <w:rFonts w:ascii="Arial" w:hAnsi="Arial"/>
      <w:b/>
      <w:sz w:val="22"/>
      <w:szCs w:val="24"/>
    </w:rPr>
  </w:style>
  <w:style w:type="character" w:customStyle="1" w:styleId="WTableHeaderChar">
    <w:name w:val="WTable Header Char"/>
    <w:basedOn w:val="DefaultParagraphFont"/>
    <w:link w:val="WTableHeader"/>
    <w:rsid w:val="00695E0D"/>
    <w:rPr>
      <w:rFonts w:ascii="Arial" w:hAnsi="Arial"/>
      <w:b/>
      <w:sz w:val="22"/>
      <w:szCs w:val="24"/>
      <w:lang w:val="en-US" w:eastAsia="en-US" w:bidi="ar-SA"/>
    </w:rPr>
  </w:style>
  <w:style w:type="paragraph" w:customStyle="1" w:styleId="wTableNormal">
    <w:name w:val="wTable Normal"/>
    <w:basedOn w:val="Normal"/>
    <w:next w:val="Normal"/>
    <w:rsid w:val="00695E0D"/>
    <w:pPr>
      <w:spacing w:before="20" w:after="20"/>
    </w:pPr>
    <w:rPr>
      <w:rFonts w:ascii="Arial" w:hAnsi="Arial"/>
      <w:sz w:val="20"/>
    </w:rPr>
  </w:style>
  <w:style w:type="paragraph" w:customStyle="1" w:styleId="WHeading3">
    <w:name w:val="WHeading 3"/>
    <w:basedOn w:val="Normal"/>
    <w:next w:val="Normal"/>
    <w:rsid w:val="00695E0D"/>
    <w:pPr>
      <w:keepNext/>
      <w:keepLines/>
      <w:spacing w:before="240" w:after="60"/>
    </w:pPr>
    <w:rPr>
      <w:rFonts w:ascii="Arial" w:hAnsi="Arial"/>
      <w:b/>
      <w:i/>
      <w:sz w:val="24"/>
    </w:rPr>
  </w:style>
  <w:style w:type="table" w:customStyle="1" w:styleId="WTableOutline">
    <w:name w:val="WTable Outline"/>
    <w:basedOn w:val="TableNormal"/>
    <w:rsid w:val="00695E0D"/>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l2br w:val="nil"/>
          <w:tr2bl w:val="nil"/>
        </w:tcBorders>
        <w:shd w:val="clear" w:color="auto" w:fill="E3F4FF"/>
      </w:tcPr>
    </w:tblStylePr>
  </w:style>
  <w:style w:type="paragraph" w:customStyle="1" w:styleId="wTableSections">
    <w:name w:val="wTable Sections"/>
    <w:basedOn w:val="Normal"/>
    <w:rsid w:val="00695E0D"/>
    <w:pPr>
      <w:spacing w:before="40" w:after="40"/>
      <w:jc w:val="center"/>
    </w:pPr>
    <w:rPr>
      <w:rFonts w:ascii="Arial" w:hAnsi="Arial"/>
      <w:b/>
      <w:sz w:val="20"/>
      <w:szCs w:val="22"/>
    </w:rPr>
  </w:style>
  <w:style w:type="numbering" w:customStyle="1" w:styleId="WListBCi">
    <w:name w:val="WList B_C_i"/>
    <w:basedOn w:val="NoList"/>
    <w:rsid w:val="00695E0D"/>
    <w:pPr>
      <w:numPr>
        <w:numId w:val="2"/>
      </w:numPr>
    </w:pPr>
  </w:style>
  <w:style w:type="paragraph" w:customStyle="1" w:styleId="WTitle">
    <w:name w:val="WTitle"/>
    <w:basedOn w:val="Normal"/>
    <w:next w:val="Normal"/>
    <w:rsid w:val="00695E0D"/>
    <w:pPr>
      <w:keepNext/>
      <w:keepLines/>
      <w:spacing w:after="240"/>
      <w:jc w:val="center"/>
    </w:pPr>
    <w:rPr>
      <w:b/>
      <w:sz w:val="56"/>
      <w:szCs w:val="56"/>
    </w:rPr>
  </w:style>
  <w:style w:type="paragraph" w:customStyle="1" w:styleId="WHeaderEven">
    <w:name w:val="WHeader Even"/>
    <w:basedOn w:val="WHeaderOdd"/>
    <w:next w:val="Normal"/>
    <w:rsid w:val="00695E0D"/>
    <w:pPr>
      <w:jc w:val="left"/>
    </w:pPr>
  </w:style>
  <w:style w:type="paragraph" w:styleId="TOC2">
    <w:name w:val="toc 2"/>
    <w:basedOn w:val="Normal"/>
    <w:next w:val="Normal"/>
    <w:uiPriority w:val="39"/>
    <w:rsid w:val="00695E0D"/>
    <w:pPr>
      <w:spacing w:after="0"/>
      <w:ind w:left="245"/>
    </w:pPr>
  </w:style>
  <w:style w:type="paragraph" w:styleId="TOC3">
    <w:name w:val="toc 3"/>
    <w:basedOn w:val="Normal"/>
    <w:next w:val="Normal"/>
    <w:uiPriority w:val="39"/>
    <w:rsid w:val="00695E0D"/>
    <w:pPr>
      <w:spacing w:after="0"/>
      <w:ind w:left="475"/>
    </w:pPr>
    <w:rPr>
      <w:szCs w:val="22"/>
    </w:rPr>
  </w:style>
  <w:style w:type="paragraph" w:styleId="TOC4">
    <w:name w:val="toc 4"/>
    <w:basedOn w:val="Normal"/>
    <w:next w:val="Normal"/>
    <w:autoRedefine/>
    <w:semiHidden/>
    <w:rsid w:val="00695E0D"/>
    <w:pPr>
      <w:ind w:left="720"/>
    </w:pPr>
  </w:style>
  <w:style w:type="paragraph" w:customStyle="1" w:styleId="WBlockText">
    <w:name w:val="WBlockText"/>
    <w:basedOn w:val="Normal"/>
    <w:next w:val="Normal"/>
    <w:rsid w:val="00695E0D"/>
    <w:pPr>
      <w:ind w:left="547" w:right="634"/>
    </w:pPr>
  </w:style>
  <w:style w:type="numbering" w:customStyle="1" w:styleId="WList1a0">
    <w:name w:val="WList 1_a"/>
    <w:basedOn w:val="NoList"/>
    <w:rsid w:val="00695E0D"/>
    <w:pPr>
      <w:numPr>
        <w:numId w:val="4"/>
      </w:numPr>
    </w:pPr>
  </w:style>
  <w:style w:type="numbering" w:customStyle="1" w:styleId="WList1a">
    <w:name w:val="WList1_a"/>
    <w:basedOn w:val="WList1a0"/>
    <w:rsid w:val="00695E0D"/>
    <w:pPr>
      <w:numPr>
        <w:numId w:val="3"/>
      </w:numPr>
    </w:pPr>
  </w:style>
  <w:style w:type="numbering" w:customStyle="1" w:styleId="WListR">
    <w:name w:val="WList R"/>
    <w:basedOn w:val="NoList"/>
    <w:rsid w:val="00695E0D"/>
    <w:pPr>
      <w:numPr>
        <w:numId w:val="5"/>
      </w:numPr>
    </w:pPr>
  </w:style>
  <w:style w:type="numbering" w:customStyle="1" w:styleId="WListTable">
    <w:name w:val="WList_Table"/>
    <w:basedOn w:val="WListBCi"/>
    <w:rsid w:val="00695E0D"/>
    <w:pPr>
      <w:numPr>
        <w:numId w:val="6"/>
      </w:numPr>
    </w:pPr>
  </w:style>
  <w:style w:type="numbering" w:customStyle="1" w:styleId="WLista">
    <w:name w:val="WList_a"/>
    <w:basedOn w:val="NoList"/>
    <w:rsid w:val="00695E0D"/>
    <w:pPr>
      <w:numPr>
        <w:numId w:val="7"/>
      </w:numPr>
    </w:pPr>
  </w:style>
  <w:style w:type="table" w:customStyle="1" w:styleId="wNoteTable">
    <w:name w:val="wNote Table"/>
    <w:basedOn w:val="TableGrid"/>
    <w:rsid w:val="00695E0D"/>
    <w:pPr>
      <w:tabs>
        <w:tab w:val="right" w:pos="8640"/>
      </w:tabs>
      <w:spacing w:after="0"/>
    </w:pPr>
    <w:rPr>
      <w:rFonts w:ascii="Arial" w:hAnsi="Arial"/>
    </w:rPr>
    <w:tblPr>
      <w:tblBorders>
        <w:top w:val="single" w:sz="12" w:space="0" w:color="B2B2B2"/>
        <w:left w:val="none" w:sz="0" w:space="0" w:color="auto"/>
        <w:bottom w:val="single" w:sz="12" w:space="0" w:color="B2B2B2"/>
        <w:right w:val="none" w:sz="0" w:space="0" w:color="auto"/>
        <w:insideH w:val="none" w:sz="0" w:space="0" w:color="auto"/>
        <w:insideV w:val="none" w:sz="0" w:space="0" w:color="auto"/>
      </w:tblBorders>
    </w:tblPr>
  </w:style>
  <w:style w:type="table" w:styleId="TableGrid">
    <w:name w:val="Table Grid"/>
    <w:basedOn w:val="TableNormal"/>
    <w:rsid w:val="00695E0D"/>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ListB1">
    <w:name w:val="WList_B_1"/>
    <w:basedOn w:val="WListBCi"/>
    <w:rsid w:val="00695E0D"/>
    <w:pPr>
      <w:numPr>
        <w:numId w:val="8"/>
      </w:numPr>
    </w:pPr>
  </w:style>
  <w:style w:type="numbering" w:customStyle="1" w:styleId="WListi">
    <w:name w:val="WList(i)"/>
    <w:basedOn w:val="NoList"/>
    <w:rsid w:val="00695E0D"/>
    <w:pPr>
      <w:numPr>
        <w:numId w:val="9"/>
      </w:numPr>
    </w:pPr>
  </w:style>
  <w:style w:type="table" w:customStyle="1" w:styleId="wNoteTablewGraphic">
    <w:name w:val="wNote Table w/Graphic"/>
    <w:basedOn w:val="TableNormal"/>
    <w:rsid w:val="00695E0D"/>
    <w:rPr>
      <w:rFonts w:ascii="Arial" w:hAnsi="Arial"/>
    </w:rPr>
    <w:tblPr>
      <w:jc w:val="center"/>
      <w:tblBorders>
        <w:top w:val="single" w:sz="12" w:space="0" w:color="B2B2B2"/>
        <w:bottom w:val="single" w:sz="12" w:space="0" w:color="B2B2B2"/>
      </w:tblBorders>
    </w:tblPr>
    <w:trPr>
      <w:cantSplit/>
      <w:jc w:val="center"/>
    </w:trPr>
  </w:style>
  <w:style w:type="numbering" w:customStyle="1" w:styleId="WList1a1">
    <w:name w:val="WList(1)_(a)"/>
    <w:basedOn w:val="NoList"/>
    <w:rsid w:val="00695E0D"/>
    <w:pPr>
      <w:numPr>
        <w:numId w:val="10"/>
      </w:numPr>
    </w:pPr>
  </w:style>
  <w:style w:type="paragraph" w:styleId="CommentText">
    <w:name w:val="annotation text"/>
    <w:basedOn w:val="Normal"/>
    <w:semiHidden/>
    <w:rsid w:val="00F057D3"/>
    <w:rPr>
      <w:sz w:val="20"/>
      <w:szCs w:val="20"/>
    </w:rPr>
  </w:style>
  <w:style w:type="character" w:styleId="CommentReference">
    <w:name w:val="annotation reference"/>
    <w:basedOn w:val="DefaultParagraphFont"/>
    <w:semiHidden/>
    <w:rsid w:val="00F057D3"/>
    <w:rPr>
      <w:sz w:val="16"/>
      <w:szCs w:val="16"/>
    </w:rPr>
  </w:style>
  <w:style w:type="character" w:styleId="Hyperlink">
    <w:name w:val="Hyperlink"/>
    <w:basedOn w:val="DefaultParagraphFont"/>
    <w:uiPriority w:val="99"/>
    <w:rsid w:val="00D330E7"/>
    <w:rPr>
      <w:color w:val="0000FF"/>
      <w:u w:val="single"/>
    </w:rPr>
  </w:style>
  <w:style w:type="character" w:customStyle="1" w:styleId="WTableHeaderCharChar">
    <w:name w:val="WTable Header Char Char"/>
    <w:basedOn w:val="DefaultParagraphFont"/>
    <w:rsid w:val="001264F1"/>
    <w:rPr>
      <w:rFonts w:ascii="Arial" w:hAnsi="Arial"/>
      <w:b/>
      <w:sz w:val="22"/>
      <w:szCs w:val="24"/>
      <w:lang w:val="en-US" w:eastAsia="en-US" w:bidi="ar-SA"/>
    </w:rPr>
  </w:style>
  <w:style w:type="paragraph" w:styleId="Index1">
    <w:name w:val="index 1"/>
    <w:basedOn w:val="Normal"/>
    <w:next w:val="Normal"/>
    <w:autoRedefine/>
    <w:semiHidden/>
    <w:rsid w:val="00F26D86"/>
    <w:pPr>
      <w:ind w:left="220" w:hanging="220"/>
    </w:pPr>
  </w:style>
  <w:style w:type="paragraph" w:styleId="FootnoteText">
    <w:name w:val="footnote text"/>
    <w:basedOn w:val="Normal"/>
    <w:link w:val="FootnoteTextChar"/>
    <w:semiHidden/>
    <w:rsid w:val="000D06B3"/>
    <w:rPr>
      <w:sz w:val="20"/>
      <w:szCs w:val="20"/>
    </w:rPr>
  </w:style>
  <w:style w:type="character" w:customStyle="1" w:styleId="FootnoteTextChar">
    <w:name w:val="Footnote Text Char"/>
    <w:basedOn w:val="DefaultParagraphFont"/>
    <w:link w:val="FootnoteText"/>
    <w:semiHidden/>
    <w:rsid w:val="000D06B3"/>
  </w:style>
  <w:style w:type="character" w:styleId="FootnoteReference">
    <w:name w:val="footnote reference"/>
    <w:semiHidden/>
    <w:rsid w:val="000D06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22.xml"/><Relationship Id="rId21" Type="http://schemas.openxmlformats.org/officeDocument/2006/relationships/footer" Target="footer8.xml"/><Relationship Id="rId34" Type="http://schemas.openxmlformats.org/officeDocument/2006/relationships/header" Target="header17.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8.xml"/><Relationship Id="rId33" Type="http://schemas.openxmlformats.org/officeDocument/2006/relationships/header" Target="header16.xml"/><Relationship Id="rId38" Type="http://schemas.openxmlformats.org/officeDocument/2006/relationships/header" Target="header21.xml"/></Relationships>
</file>

<file path=word/_rels/settings.xml.rels><?xml version="1.0" encoding="UTF-8" standalone="yes"?>
<Relationships xmlns="http://schemas.openxmlformats.org/package/2006/relationships"><Relationship Id="rId1" Type="http://schemas.openxmlformats.org/officeDocument/2006/relationships/attachedTemplate" Target="file:///V:\Course%20Development\Course%20building%20material\Templates\webceCourse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D8ACD-70F1-45FA-BF8A-16EA9A90B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V:\Course Development\Course building material\Templates\webceCourse3.dot</Template>
  <TotalTime>1</TotalTime>
  <Pages>67</Pages>
  <Words>26275</Words>
  <Characters>149770</Characters>
  <Application>Microsoft Office Word</Application>
  <DocSecurity>0</DocSecurity>
  <Lines>1248</Lines>
  <Paragraphs>351</Paragraphs>
  <ScaleCrop>false</ScaleCrop>
  <HeadingPairs>
    <vt:vector size="2" baseType="variant">
      <vt:variant>
        <vt:lpstr>Title</vt:lpstr>
      </vt:variant>
      <vt:variant>
        <vt:i4>1</vt:i4>
      </vt:variant>
    </vt:vector>
  </HeadingPairs>
  <TitlesOfParts>
    <vt:vector size="1" baseType="lpstr">
      <vt:lpstr>Personal Life Insurance Planning</vt:lpstr>
    </vt:vector>
  </TitlesOfParts>
  <Company/>
  <LinksUpToDate>false</LinksUpToDate>
  <CharactersWithSpaces>175694</CharactersWithSpaces>
  <SharedDoc>false</SharedDoc>
  <HLinks>
    <vt:vector size="558" baseType="variant">
      <vt:variant>
        <vt:i4>1376319</vt:i4>
      </vt:variant>
      <vt:variant>
        <vt:i4>554</vt:i4>
      </vt:variant>
      <vt:variant>
        <vt:i4>0</vt:i4>
      </vt:variant>
      <vt:variant>
        <vt:i4>5</vt:i4>
      </vt:variant>
      <vt:variant>
        <vt:lpwstr/>
      </vt:variant>
      <vt:variant>
        <vt:lpwstr>_Toc224713845</vt:lpwstr>
      </vt:variant>
      <vt:variant>
        <vt:i4>1376319</vt:i4>
      </vt:variant>
      <vt:variant>
        <vt:i4>548</vt:i4>
      </vt:variant>
      <vt:variant>
        <vt:i4>0</vt:i4>
      </vt:variant>
      <vt:variant>
        <vt:i4>5</vt:i4>
      </vt:variant>
      <vt:variant>
        <vt:lpwstr/>
      </vt:variant>
      <vt:variant>
        <vt:lpwstr>_Toc224713844</vt:lpwstr>
      </vt:variant>
      <vt:variant>
        <vt:i4>1376319</vt:i4>
      </vt:variant>
      <vt:variant>
        <vt:i4>542</vt:i4>
      </vt:variant>
      <vt:variant>
        <vt:i4>0</vt:i4>
      </vt:variant>
      <vt:variant>
        <vt:i4>5</vt:i4>
      </vt:variant>
      <vt:variant>
        <vt:lpwstr/>
      </vt:variant>
      <vt:variant>
        <vt:lpwstr>_Toc224713843</vt:lpwstr>
      </vt:variant>
      <vt:variant>
        <vt:i4>1376319</vt:i4>
      </vt:variant>
      <vt:variant>
        <vt:i4>536</vt:i4>
      </vt:variant>
      <vt:variant>
        <vt:i4>0</vt:i4>
      </vt:variant>
      <vt:variant>
        <vt:i4>5</vt:i4>
      </vt:variant>
      <vt:variant>
        <vt:lpwstr/>
      </vt:variant>
      <vt:variant>
        <vt:lpwstr>_Toc224713842</vt:lpwstr>
      </vt:variant>
      <vt:variant>
        <vt:i4>1376319</vt:i4>
      </vt:variant>
      <vt:variant>
        <vt:i4>530</vt:i4>
      </vt:variant>
      <vt:variant>
        <vt:i4>0</vt:i4>
      </vt:variant>
      <vt:variant>
        <vt:i4>5</vt:i4>
      </vt:variant>
      <vt:variant>
        <vt:lpwstr/>
      </vt:variant>
      <vt:variant>
        <vt:lpwstr>_Toc224713841</vt:lpwstr>
      </vt:variant>
      <vt:variant>
        <vt:i4>1376319</vt:i4>
      </vt:variant>
      <vt:variant>
        <vt:i4>524</vt:i4>
      </vt:variant>
      <vt:variant>
        <vt:i4>0</vt:i4>
      </vt:variant>
      <vt:variant>
        <vt:i4>5</vt:i4>
      </vt:variant>
      <vt:variant>
        <vt:lpwstr/>
      </vt:variant>
      <vt:variant>
        <vt:lpwstr>_Toc224713840</vt:lpwstr>
      </vt:variant>
      <vt:variant>
        <vt:i4>1179711</vt:i4>
      </vt:variant>
      <vt:variant>
        <vt:i4>518</vt:i4>
      </vt:variant>
      <vt:variant>
        <vt:i4>0</vt:i4>
      </vt:variant>
      <vt:variant>
        <vt:i4>5</vt:i4>
      </vt:variant>
      <vt:variant>
        <vt:lpwstr/>
      </vt:variant>
      <vt:variant>
        <vt:lpwstr>_Toc224713839</vt:lpwstr>
      </vt:variant>
      <vt:variant>
        <vt:i4>1179711</vt:i4>
      </vt:variant>
      <vt:variant>
        <vt:i4>512</vt:i4>
      </vt:variant>
      <vt:variant>
        <vt:i4>0</vt:i4>
      </vt:variant>
      <vt:variant>
        <vt:i4>5</vt:i4>
      </vt:variant>
      <vt:variant>
        <vt:lpwstr/>
      </vt:variant>
      <vt:variant>
        <vt:lpwstr>_Toc224713838</vt:lpwstr>
      </vt:variant>
      <vt:variant>
        <vt:i4>1179711</vt:i4>
      </vt:variant>
      <vt:variant>
        <vt:i4>506</vt:i4>
      </vt:variant>
      <vt:variant>
        <vt:i4>0</vt:i4>
      </vt:variant>
      <vt:variant>
        <vt:i4>5</vt:i4>
      </vt:variant>
      <vt:variant>
        <vt:lpwstr/>
      </vt:variant>
      <vt:variant>
        <vt:lpwstr>_Toc224713837</vt:lpwstr>
      </vt:variant>
      <vt:variant>
        <vt:i4>1179711</vt:i4>
      </vt:variant>
      <vt:variant>
        <vt:i4>500</vt:i4>
      </vt:variant>
      <vt:variant>
        <vt:i4>0</vt:i4>
      </vt:variant>
      <vt:variant>
        <vt:i4>5</vt:i4>
      </vt:variant>
      <vt:variant>
        <vt:lpwstr/>
      </vt:variant>
      <vt:variant>
        <vt:lpwstr>_Toc224713836</vt:lpwstr>
      </vt:variant>
      <vt:variant>
        <vt:i4>1179711</vt:i4>
      </vt:variant>
      <vt:variant>
        <vt:i4>494</vt:i4>
      </vt:variant>
      <vt:variant>
        <vt:i4>0</vt:i4>
      </vt:variant>
      <vt:variant>
        <vt:i4>5</vt:i4>
      </vt:variant>
      <vt:variant>
        <vt:lpwstr/>
      </vt:variant>
      <vt:variant>
        <vt:lpwstr>_Toc224713835</vt:lpwstr>
      </vt:variant>
      <vt:variant>
        <vt:i4>1179711</vt:i4>
      </vt:variant>
      <vt:variant>
        <vt:i4>488</vt:i4>
      </vt:variant>
      <vt:variant>
        <vt:i4>0</vt:i4>
      </vt:variant>
      <vt:variant>
        <vt:i4>5</vt:i4>
      </vt:variant>
      <vt:variant>
        <vt:lpwstr/>
      </vt:variant>
      <vt:variant>
        <vt:lpwstr>_Toc224713834</vt:lpwstr>
      </vt:variant>
      <vt:variant>
        <vt:i4>1179711</vt:i4>
      </vt:variant>
      <vt:variant>
        <vt:i4>482</vt:i4>
      </vt:variant>
      <vt:variant>
        <vt:i4>0</vt:i4>
      </vt:variant>
      <vt:variant>
        <vt:i4>5</vt:i4>
      </vt:variant>
      <vt:variant>
        <vt:lpwstr/>
      </vt:variant>
      <vt:variant>
        <vt:lpwstr>_Toc224713833</vt:lpwstr>
      </vt:variant>
      <vt:variant>
        <vt:i4>1179711</vt:i4>
      </vt:variant>
      <vt:variant>
        <vt:i4>476</vt:i4>
      </vt:variant>
      <vt:variant>
        <vt:i4>0</vt:i4>
      </vt:variant>
      <vt:variant>
        <vt:i4>5</vt:i4>
      </vt:variant>
      <vt:variant>
        <vt:lpwstr/>
      </vt:variant>
      <vt:variant>
        <vt:lpwstr>_Toc224713832</vt:lpwstr>
      </vt:variant>
      <vt:variant>
        <vt:i4>1179711</vt:i4>
      </vt:variant>
      <vt:variant>
        <vt:i4>470</vt:i4>
      </vt:variant>
      <vt:variant>
        <vt:i4>0</vt:i4>
      </vt:variant>
      <vt:variant>
        <vt:i4>5</vt:i4>
      </vt:variant>
      <vt:variant>
        <vt:lpwstr/>
      </vt:variant>
      <vt:variant>
        <vt:lpwstr>_Toc224713831</vt:lpwstr>
      </vt:variant>
      <vt:variant>
        <vt:i4>1179711</vt:i4>
      </vt:variant>
      <vt:variant>
        <vt:i4>464</vt:i4>
      </vt:variant>
      <vt:variant>
        <vt:i4>0</vt:i4>
      </vt:variant>
      <vt:variant>
        <vt:i4>5</vt:i4>
      </vt:variant>
      <vt:variant>
        <vt:lpwstr/>
      </vt:variant>
      <vt:variant>
        <vt:lpwstr>_Toc224713830</vt:lpwstr>
      </vt:variant>
      <vt:variant>
        <vt:i4>1245247</vt:i4>
      </vt:variant>
      <vt:variant>
        <vt:i4>458</vt:i4>
      </vt:variant>
      <vt:variant>
        <vt:i4>0</vt:i4>
      </vt:variant>
      <vt:variant>
        <vt:i4>5</vt:i4>
      </vt:variant>
      <vt:variant>
        <vt:lpwstr/>
      </vt:variant>
      <vt:variant>
        <vt:lpwstr>_Toc224713829</vt:lpwstr>
      </vt:variant>
      <vt:variant>
        <vt:i4>1245247</vt:i4>
      </vt:variant>
      <vt:variant>
        <vt:i4>452</vt:i4>
      </vt:variant>
      <vt:variant>
        <vt:i4>0</vt:i4>
      </vt:variant>
      <vt:variant>
        <vt:i4>5</vt:i4>
      </vt:variant>
      <vt:variant>
        <vt:lpwstr/>
      </vt:variant>
      <vt:variant>
        <vt:lpwstr>_Toc224713828</vt:lpwstr>
      </vt:variant>
      <vt:variant>
        <vt:i4>1245247</vt:i4>
      </vt:variant>
      <vt:variant>
        <vt:i4>446</vt:i4>
      </vt:variant>
      <vt:variant>
        <vt:i4>0</vt:i4>
      </vt:variant>
      <vt:variant>
        <vt:i4>5</vt:i4>
      </vt:variant>
      <vt:variant>
        <vt:lpwstr/>
      </vt:variant>
      <vt:variant>
        <vt:lpwstr>_Toc224713827</vt:lpwstr>
      </vt:variant>
      <vt:variant>
        <vt:i4>1245247</vt:i4>
      </vt:variant>
      <vt:variant>
        <vt:i4>440</vt:i4>
      </vt:variant>
      <vt:variant>
        <vt:i4>0</vt:i4>
      </vt:variant>
      <vt:variant>
        <vt:i4>5</vt:i4>
      </vt:variant>
      <vt:variant>
        <vt:lpwstr/>
      </vt:variant>
      <vt:variant>
        <vt:lpwstr>_Toc224713826</vt:lpwstr>
      </vt:variant>
      <vt:variant>
        <vt:i4>1245247</vt:i4>
      </vt:variant>
      <vt:variant>
        <vt:i4>434</vt:i4>
      </vt:variant>
      <vt:variant>
        <vt:i4>0</vt:i4>
      </vt:variant>
      <vt:variant>
        <vt:i4>5</vt:i4>
      </vt:variant>
      <vt:variant>
        <vt:lpwstr/>
      </vt:variant>
      <vt:variant>
        <vt:lpwstr>_Toc224713825</vt:lpwstr>
      </vt:variant>
      <vt:variant>
        <vt:i4>1245247</vt:i4>
      </vt:variant>
      <vt:variant>
        <vt:i4>428</vt:i4>
      </vt:variant>
      <vt:variant>
        <vt:i4>0</vt:i4>
      </vt:variant>
      <vt:variant>
        <vt:i4>5</vt:i4>
      </vt:variant>
      <vt:variant>
        <vt:lpwstr/>
      </vt:variant>
      <vt:variant>
        <vt:lpwstr>_Toc224713824</vt:lpwstr>
      </vt:variant>
      <vt:variant>
        <vt:i4>1245247</vt:i4>
      </vt:variant>
      <vt:variant>
        <vt:i4>422</vt:i4>
      </vt:variant>
      <vt:variant>
        <vt:i4>0</vt:i4>
      </vt:variant>
      <vt:variant>
        <vt:i4>5</vt:i4>
      </vt:variant>
      <vt:variant>
        <vt:lpwstr/>
      </vt:variant>
      <vt:variant>
        <vt:lpwstr>_Toc224713823</vt:lpwstr>
      </vt:variant>
      <vt:variant>
        <vt:i4>1245247</vt:i4>
      </vt:variant>
      <vt:variant>
        <vt:i4>416</vt:i4>
      </vt:variant>
      <vt:variant>
        <vt:i4>0</vt:i4>
      </vt:variant>
      <vt:variant>
        <vt:i4>5</vt:i4>
      </vt:variant>
      <vt:variant>
        <vt:lpwstr/>
      </vt:variant>
      <vt:variant>
        <vt:lpwstr>_Toc224713822</vt:lpwstr>
      </vt:variant>
      <vt:variant>
        <vt:i4>1245247</vt:i4>
      </vt:variant>
      <vt:variant>
        <vt:i4>410</vt:i4>
      </vt:variant>
      <vt:variant>
        <vt:i4>0</vt:i4>
      </vt:variant>
      <vt:variant>
        <vt:i4>5</vt:i4>
      </vt:variant>
      <vt:variant>
        <vt:lpwstr/>
      </vt:variant>
      <vt:variant>
        <vt:lpwstr>_Toc224713821</vt:lpwstr>
      </vt:variant>
      <vt:variant>
        <vt:i4>1245247</vt:i4>
      </vt:variant>
      <vt:variant>
        <vt:i4>404</vt:i4>
      </vt:variant>
      <vt:variant>
        <vt:i4>0</vt:i4>
      </vt:variant>
      <vt:variant>
        <vt:i4>5</vt:i4>
      </vt:variant>
      <vt:variant>
        <vt:lpwstr/>
      </vt:variant>
      <vt:variant>
        <vt:lpwstr>_Toc224713820</vt:lpwstr>
      </vt:variant>
      <vt:variant>
        <vt:i4>1048639</vt:i4>
      </vt:variant>
      <vt:variant>
        <vt:i4>398</vt:i4>
      </vt:variant>
      <vt:variant>
        <vt:i4>0</vt:i4>
      </vt:variant>
      <vt:variant>
        <vt:i4>5</vt:i4>
      </vt:variant>
      <vt:variant>
        <vt:lpwstr/>
      </vt:variant>
      <vt:variant>
        <vt:lpwstr>_Toc224713819</vt:lpwstr>
      </vt:variant>
      <vt:variant>
        <vt:i4>1048639</vt:i4>
      </vt:variant>
      <vt:variant>
        <vt:i4>392</vt:i4>
      </vt:variant>
      <vt:variant>
        <vt:i4>0</vt:i4>
      </vt:variant>
      <vt:variant>
        <vt:i4>5</vt:i4>
      </vt:variant>
      <vt:variant>
        <vt:lpwstr/>
      </vt:variant>
      <vt:variant>
        <vt:lpwstr>_Toc224713818</vt:lpwstr>
      </vt:variant>
      <vt:variant>
        <vt:i4>1048639</vt:i4>
      </vt:variant>
      <vt:variant>
        <vt:i4>386</vt:i4>
      </vt:variant>
      <vt:variant>
        <vt:i4>0</vt:i4>
      </vt:variant>
      <vt:variant>
        <vt:i4>5</vt:i4>
      </vt:variant>
      <vt:variant>
        <vt:lpwstr/>
      </vt:variant>
      <vt:variant>
        <vt:lpwstr>_Toc224713817</vt:lpwstr>
      </vt:variant>
      <vt:variant>
        <vt:i4>1048639</vt:i4>
      </vt:variant>
      <vt:variant>
        <vt:i4>380</vt:i4>
      </vt:variant>
      <vt:variant>
        <vt:i4>0</vt:i4>
      </vt:variant>
      <vt:variant>
        <vt:i4>5</vt:i4>
      </vt:variant>
      <vt:variant>
        <vt:lpwstr/>
      </vt:variant>
      <vt:variant>
        <vt:lpwstr>_Toc224713816</vt:lpwstr>
      </vt:variant>
      <vt:variant>
        <vt:i4>1048639</vt:i4>
      </vt:variant>
      <vt:variant>
        <vt:i4>374</vt:i4>
      </vt:variant>
      <vt:variant>
        <vt:i4>0</vt:i4>
      </vt:variant>
      <vt:variant>
        <vt:i4>5</vt:i4>
      </vt:variant>
      <vt:variant>
        <vt:lpwstr/>
      </vt:variant>
      <vt:variant>
        <vt:lpwstr>_Toc224713815</vt:lpwstr>
      </vt:variant>
      <vt:variant>
        <vt:i4>1048639</vt:i4>
      </vt:variant>
      <vt:variant>
        <vt:i4>368</vt:i4>
      </vt:variant>
      <vt:variant>
        <vt:i4>0</vt:i4>
      </vt:variant>
      <vt:variant>
        <vt:i4>5</vt:i4>
      </vt:variant>
      <vt:variant>
        <vt:lpwstr/>
      </vt:variant>
      <vt:variant>
        <vt:lpwstr>_Toc224713814</vt:lpwstr>
      </vt:variant>
      <vt:variant>
        <vt:i4>1048639</vt:i4>
      </vt:variant>
      <vt:variant>
        <vt:i4>362</vt:i4>
      </vt:variant>
      <vt:variant>
        <vt:i4>0</vt:i4>
      </vt:variant>
      <vt:variant>
        <vt:i4>5</vt:i4>
      </vt:variant>
      <vt:variant>
        <vt:lpwstr/>
      </vt:variant>
      <vt:variant>
        <vt:lpwstr>_Toc224713813</vt:lpwstr>
      </vt:variant>
      <vt:variant>
        <vt:i4>1048639</vt:i4>
      </vt:variant>
      <vt:variant>
        <vt:i4>356</vt:i4>
      </vt:variant>
      <vt:variant>
        <vt:i4>0</vt:i4>
      </vt:variant>
      <vt:variant>
        <vt:i4>5</vt:i4>
      </vt:variant>
      <vt:variant>
        <vt:lpwstr/>
      </vt:variant>
      <vt:variant>
        <vt:lpwstr>_Toc224713812</vt:lpwstr>
      </vt:variant>
      <vt:variant>
        <vt:i4>1048639</vt:i4>
      </vt:variant>
      <vt:variant>
        <vt:i4>350</vt:i4>
      </vt:variant>
      <vt:variant>
        <vt:i4>0</vt:i4>
      </vt:variant>
      <vt:variant>
        <vt:i4>5</vt:i4>
      </vt:variant>
      <vt:variant>
        <vt:lpwstr/>
      </vt:variant>
      <vt:variant>
        <vt:lpwstr>_Toc224713811</vt:lpwstr>
      </vt:variant>
      <vt:variant>
        <vt:i4>1048639</vt:i4>
      </vt:variant>
      <vt:variant>
        <vt:i4>344</vt:i4>
      </vt:variant>
      <vt:variant>
        <vt:i4>0</vt:i4>
      </vt:variant>
      <vt:variant>
        <vt:i4>5</vt:i4>
      </vt:variant>
      <vt:variant>
        <vt:lpwstr/>
      </vt:variant>
      <vt:variant>
        <vt:lpwstr>_Toc224713810</vt:lpwstr>
      </vt:variant>
      <vt:variant>
        <vt:i4>1114175</vt:i4>
      </vt:variant>
      <vt:variant>
        <vt:i4>338</vt:i4>
      </vt:variant>
      <vt:variant>
        <vt:i4>0</vt:i4>
      </vt:variant>
      <vt:variant>
        <vt:i4>5</vt:i4>
      </vt:variant>
      <vt:variant>
        <vt:lpwstr/>
      </vt:variant>
      <vt:variant>
        <vt:lpwstr>_Toc224713809</vt:lpwstr>
      </vt:variant>
      <vt:variant>
        <vt:i4>1114175</vt:i4>
      </vt:variant>
      <vt:variant>
        <vt:i4>332</vt:i4>
      </vt:variant>
      <vt:variant>
        <vt:i4>0</vt:i4>
      </vt:variant>
      <vt:variant>
        <vt:i4>5</vt:i4>
      </vt:variant>
      <vt:variant>
        <vt:lpwstr/>
      </vt:variant>
      <vt:variant>
        <vt:lpwstr>_Toc224713808</vt:lpwstr>
      </vt:variant>
      <vt:variant>
        <vt:i4>1114175</vt:i4>
      </vt:variant>
      <vt:variant>
        <vt:i4>326</vt:i4>
      </vt:variant>
      <vt:variant>
        <vt:i4>0</vt:i4>
      </vt:variant>
      <vt:variant>
        <vt:i4>5</vt:i4>
      </vt:variant>
      <vt:variant>
        <vt:lpwstr/>
      </vt:variant>
      <vt:variant>
        <vt:lpwstr>_Toc224713807</vt:lpwstr>
      </vt:variant>
      <vt:variant>
        <vt:i4>1114175</vt:i4>
      </vt:variant>
      <vt:variant>
        <vt:i4>320</vt:i4>
      </vt:variant>
      <vt:variant>
        <vt:i4>0</vt:i4>
      </vt:variant>
      <vt:variant>
        <vt:i4>5</vt:i4>
      </vt:variant>
      <vt:variant>
        <vt:lpwstr/>
      </vt:variant>
      <vt:variant>
        <vt:lpwstr>_Toc224713806</vt:lpwstr>
      </vt:variant>
      <vt:variant>
        <vt:i4>1114175</vt:i4>
      </vt:variant>
      <vt:variant>
        <vt:i4>314</vt:i4>
      </vt:variant>
      <vt:variant>
        <vt:i4>0</vt:i4>
      </vt:variant>
      <vt:variant>
        <vt:i4>5</vt:i4>
      </vt:variant>
      <vt:variant>
        <vt:lpwstr/>
      </vt:variant>
      <vt:variant>
        <vt:lpwstr>_Toc224713805</vt:lpwstr>
      </vt:variant>
      <vt:variant>
        <vt:i4>1114175</vt:i4>
      </vt:variant>
      <vt:variant>
        <vt:i4>308</vt:i4>
      </vt:variant>
      <vt:variant>
        <vt:i4>0</vt:i4>
      </vt:variant>
      <vt:variant>
        <vt:i4>5</vt:i4>
      </vt:variant>
      <vt:variant>
        <vt:lpwstr/>
      </vt:variant>
      <vt:variant>
        <vt:lpwstr>_Toc224713804</vt:lpwstr>
      </vt:variant>
      <vt:variant>
        <vt:i4>1114175</vt:i4>
      </vt:variant>
      <vt:variant>
        <vt:i4>302</vt:i4>
      </vt:variant>
      <vt:variant>
        <vt:i4>0</vt:i4>
      </vt:variant>
      <vt:variant>
        <vt:i4>5</vt:i4>
      </vt:variant>
      <vt:variant>
        <vt:lpwstr/>
      </vt:variant>
      <vt:variant>
        <vt:lpwstr>_Toc224713803</vt:lpwstr>
      </vt:variant>
      <vt:variant>
        <vt:i4>1114175</vt:i4>
      </vt:variant>
      <vt:variant>
        <vt:i4>296</vt:i4>
      </vt:variant>
      <vt:variant>
        <vt:i4>0</vt:i4>
      </vt:variant>
      <vt:variant>
        <vt:i4>5</vt:i4>
      </vt:variant>
      <vt:variant>
        <vt:lpwstr/>
      </vt:variant>
      <vt:variant>
        <vt:lpwstr>_Toc224713802</vt:lpwstr>
      </vt:variant>
      <vt:variant>
        <vt:i4>1114175</vt:i4>
      </vt:variant>
      <vt:variant>
        <vt:i4>290</vt:i4>
      </vt:variant>
      <vt:variant>
        <vt:i4>0</vt:i4>
      </vt:variant>
      <vt:variant>
        <vt:i4>5</vt:i4>
      </vt:variant>
      <vt:variant>
        <vt:lpwstr/>
      </vt:variant>
      <vt:variant>
        <vt:lpwstr>_Toc224713801</vt:lpwstr>
      </vt:variant>
      <vt:variant>
        <vt:i4>1114175</vt:i4>
      </vt:variant>
      <vt:variant>
        <vt:i4>284</vt:i4>
      </vt:variant>
      <vt:variant>
        <vt:i4>0</vt:i4>
      </vt:variant>
      <vt:variant>
        <vt:i4>5</vt:i4>
      </vt:variant>
      <vt:variant>
        <vt:lpwstr/>
      </vt:variant>
      <vt:variant>
        <vt:lpwstr>_Toc224713800</vt:lpwstr>
      </vt:variant>
      <vt:variant>
        <vt:i4>1572912</vt:i4>
      </vt:variant>
      <vt:variant>
        <vt:i4>278</vt:i4>
      </vt:variant>
      <vt:variant>
        <vt:i4>0</vt:i4>
      </vt:variant>
      <vt:variant>
        <vt:i4>5</vt:i4>
      </vt:variant>
      <vt:variant>
        <vt:lpwstr/>
      </vt:variant>
      <vt:variant>
        <vt:lpwstr>_Toc224713799</vt:lpwstr>
      </vt:variant>
      <vt:variant>
        <vt:i4>1572912</vt:i4>
      </vt:variant>
      <vt:variant>
        <vt:i4>272</vt:i4>
      </vt:variant>
      <vt:variant>
        <vt:i4>0</vt:i4>
      </vt:variant>
      <vt:variant>
        <vt:i4>5</vt:i4>
      </vt:variant>
      <vt:variant>
        <vt:lpwstr/>
      </vt:variant>
      <vt:variant>
        <vt:lpwstr>_Toc224713798</vt:lpwstr>
      </vt:variant>
      <vt:variant>
        <vt:i4>1572912</vt:i4>
      </vt:variant>
      <vt:variant>
        <vt:i4>266</vt:i4>
      </vt:variant>
      <vt:variant>
        <vt:i4>0</vt:i4>
      </vt:variant>
      <vt:variant>
        <vt:i4>5</vt:i4>
      </vt:variant>
      <vt:variant>
        <vt:lpwstr/>
      </vt:variant>
      <vt:variant>
        <vt:lpwstr>_Toc224713797</vt:lpwstr>
      </vt:variant>
      <vt:variant>
        <vt:i4>1572912</vt:i4>
      </vt:variant>
      <vt:variant>
        <vt:i4>260</vt:i4>
      </vt:variant>
      <vt:variant>
        <vt:i4>0</vt:i4>
      </vt:variant>
      <vt:variant>
        <vt:i4>5</vt:i4>
      </vt:variant>
      <vt:variant>
        <vt:lpwstr/>
      </vt:variant>
      <vt:variant>
        <vt:lpwstr>_Toc224713796</vt:lpwstr>
      </vt:variant>
      <vt:variant>
        <vt:i4>1572912</vt:i4>
      </vt:variant>
      <vt:variant>
        <vt:i4>254</vt:i4>
      </vt:variant>
      <vt:variant>
        <vt:i4>0</vt:i4>
      </vt:variant>
      <vt:variant>
        <vt:i4>5</vt:i4>
      </vt:variant>
      <vt:variant>
        <vt:lpwstr/>
      </vt:variant>
      <vt:variant>
        <vt:lpwstr>_Toc224713795</vt:lpwstr>
      </vt:variant>
      <vt:variant>
        <vt:i4>1572912</vt:i4>
      </vt:variant>
      <vt:variant>
        <vt:i4>248</vt:i4>
      </vt:variant>
      <vt:variant>
        <vt:i4>0</vt:i4>
      </vt:variant>
      <vt:variant>
        <vt:i4>5</vt:i4>
      </vt:variant>
      <vt:variant>
        <vt:lpwstr/>
      </vt:variant>
      <vt:variant>
        <vt:lpwstr>_Toc224713794</vt:lpwstr>
      </vt:variant>
      <vt:variant>
        <vt:i4>1572912</vt:i4>
      </vt:variant>
      <vt:variant>
        <vt:i4>242</vt:i4>
      </vt:variant>
      <vt:variant>
        <vt:i4>0</vt:i4>
      </vt:variant>
      <vt:variant>
        <vt:i4>5</vt:i4>
      </vt:variant>
      <vt:variant>
        <vt:lpwstr/>
      </vt:variant>
      <vt:variant>
        <vt:lpwstr>_Toc224713793</vt:lpwstr>
      </vt:variant>
      <vt:variant>
        <vt:i4>1572912</vt:i4>
      </vt:variant>
      <vt:variant>
        <vt:i4>236</vt:i4>
      </vt:variant>
      <vt:variant>
        <vt:i4>0</vt:i4>
      </vt:variant>
      <vt:variant>
        <vt:i4>5</vt:i4>
      </vt:variant>
      <vt:variant>
        <vt:lpwstr/>
      </vt:variant>
      <vt:variant>
        <vt:lpwstr>_Toc224713792</vt:lpwstr>
      </vt:variant>
      <vt:variant>
        <vt:i4>1572912</vt:i4>
      </vt:variant>
      <vt:variant>
        <vt:i4>230</vt:i4>
      </vt:variant>
      <vt:variant>
        <vt:i4>0</vt:i4>
      </vt:variant>
      <vt:variant>
        <vt:i4>5</vt:i4>
      </vt:variant>
      <vt:variant>
        <vt:lpwstr/>
      </vt:variant>
      <vt:variant>
        <vt:lpwstr>_Toc224713791</vt:lpwstr>
      </vt:variant>
      <vt:variant>
        <vt:i4>1572912</vt:i4>
      </vt:variant>
      <vt:variant>
        <vt:i4>224</vt:i4>
      </vt:variant>
      <vt:variant>
        <vt:i4>0</vt:i4>
      </vt:variant>
      <vt:variant>
        <vt:i4>5</vt:i4>
      </vt:variant>
      <vt:variant>
        <vt:lpwstr/>
      </vt:variant>
      <vt:variant>
        <vt:lpwstr>_Toc224713790</vt:lpwstr>
      </vt:variant>
      <vt:variant>
        <vt:i4>1638448</vt:i4>
      </vt:variant>
      <vt:variant>
        <vt:i4>218</vt:i4>
      </vt:variant>
      <vt:variant>
        <vt:i4>0</vt:i4>
      </vt:variant>
      <vt:variant>
        <vt:i4>5</vt:i4>
      </vt:variant>
      <vt:variant>
        <vt:lpwstr/>
      </vt:variant>
      <vt:variant>
        <vt:lpwstr>_Toc224713789</vt:lpwstr>
      </vt:variant>
      <vt:variant>
        <vt:i4>1638448</vt:i4>
      </vt:variant>
      <vt:variant>
        <vt:i4>212</vt:i4>
      </vt:variant>
      <vt:variant>
        <vt:i4>0</vt:i4>
      </vt:variant>
      <vt:variant>
        <vt:i4>5</vt:i4>
      </vt:variant>
      <vt:variant>
        <vt:lpwstr/>
      </vt:variant>
      <vt:variant>
        <vt:lpwstr>_Toc224713788</vt:lpwstr>
      </vt:variant>
      <vt:variant>
        <vt:i4>1638448</vt:i4>
      </vt:variant>
      <vt:variant>
        <vt:i4>206</vt:i4>
      </vt:variant>
      <vt:variant>
        <vt:i4>0</vt:i4>
      </vt:variant>
      <vt:variant>
        <vt:i4>5</vt:i4>
      </vt:variant>
      <vt:variant>
        <vt:lpwstr/>
      </vt:variant>
      <vt:variant>
        <vt:lpwstr>_Toc224713787</vt:lpwstr>
      </vt:variant>
      <vt:variant>
        <vt:i4>1638448</vt:i4>
      </vt:variant>
      <vt:variant>
        <vt:i4>200</vt:i4>
      </vt:variant>
      <vt:variant>
        <vt:i4>0</vt:i4>
      </vt:variant>
      <vt:variant>
        <vt:i4>5</vt:i4>
      </vt:variant>
      <vt:variant>
        <vt:lpwstr/>
      </vt:variant>
      <vt:variant>
        <vt:lpwstr>_Toc224713786</vt:lpwstr>
      </vt:variant>
      <vt:variant>
        <vt:i4>1638448</vt:i4>
      </vt:variant>
      <vt:variant>
        <vt:i4>194</vt:i4>
      </vt:variant>
      <vt:variant>
        <vt:i4>0</vt:i4>
      </vt:variant>
      <vt:variant>
        <vt:i4>5</vt:i4>
      </vt:variant>
      <vt:variant>
        <vt:lpwstr/>
      </vt:variant>
      <vt:variant>
        <vt:lpwstr>_Toc224713785</vt:lpwstr>
      </vt:variant>
      <vt:variant>
        <vt:i4>1638448</vt:i4>
      </vt:variant>
      <vt:variant>
        <vt:i4>188</vt:i4>
      </vt:variant>
      <vt:variant>
        <vt:i4>0</vt:i4>
      </vt:variant>
      <vt:variant>
        <vt:i4>5</vt:i4>
      </vt:variant>
      <vt:variant>
        <vt:lpwstr/>
      </vt:variant>
      <vt:variant>
        <vt:lpwstr>_Toc224713784</vt:lpwstr>
      </vt:variant>
      <vt:variant>
        <vt:i4>1638448</vt:i4>
      </vt:variant>
      <vt:variant>
        <vt:i4>182</vt:i4>
      </vt:variant>
      <vt:variant>
        <vt:i4>0</vt:i4>
      </vt:variant>
      <vt:variant>
        <vt:i4>5</vt:i4>
      </vt:variant>
      <vt:variant>
        <vt:lpwstr/>
      </vt:variant>
      <vt:variant>
        <vt:lpwstr>_Toc224713783</vt:lpwstr>
      </vt:variant>
      <vt:variant>
        <vt:i4>1638448</vt:i4>
      </vt:variant>
      <vt:variant>
        <vt:i4>176</vt:i4>
      </vt:variant>
      <vt:variant>
        <vt:i4>0</vt:i4>
      </vt:variant>
      <vt:variant>
        <vt:i4>5</vt:i4>
      </vt:variant>
      <vt:variant>
        <vt:lpwstr/>
      </vt:variant>
      <vt:variant>
        <vt:lpwstr>_Toc224713782</vt:lpwstr>
      </vt:variant>
      <vt:variant>
        <vt:i4>1638448</vt:i4>
      </vt:variant>
      <vt:variant>
        <vt:i4>170</vt:i4>
      </vt:variant>
      <vt:variant>
        <vt:i4>0</vt:i4>
      </vt:variant>
      <vt:variant>
        <vt:i4>5</vt:i4>
      </vt:variant>
      <vt:variant>
        <vt:lpwstr/>
      </vt:variant>
      <vt:variant>
        <vt:lpwstr>_Toc224713781</vt:lpwstr>
      </vt:variant>
      <vt:variant>
        <vt:i4>1638448</vt:i4>
      </vt:variant>
      <vt:variant>
        <vt:i4>164</vt:i4>
      </vt:variant>
      <vt:variant>
        <vt:i4>0</vt:i4>
      </vt:variant>
      <vt:variant>
        <vt:i4>5</vt:i4>
      </vt:variant>
      <vt:variant>
        <vt:lpwstr/>
      </vt:variant>
      <vt:variant>
        <vt:lpwstr>_Toc224713780</vt:lpwstr>
      </vt:variant>
      <vt:variant>
        <vt:i4>1441840</vt:i4>
      </vt:variant>
      <vt:variant>
        <vt:i4>158</vt:i4>
      </vt:variant>
      <vt:variant>
        <vt:i4>0</vt:i4>
      </vt:variant>
      <vt:variant>
        <vt:i4>5</vt:i4>
      </vt:variant>
      <vt:variant>
        <vt:lpwstr/>
      </vt:variant>
      <vt:variant>
        <vt:lpwstr>_Toc224713779</vt:lpwstr>
      </vt:variant>
      <vt:variant>
        <vt:i4>1441840</vt:i4>
      </vt:variant>
      <vt:variant>
        <vt:i4>152</vt:i4>
      </vt:variant>
      <vt:variant>
        <vt:i4>0</vt:i4>
      </vt:variant>
      <vt:variant>
        <vt:i4>5</vt:i4>
      </vt:variant>
      <vt:variant>
        <vt:lpwstr/>
      </vt:variant>
      <vt:variant>
        <vt:lpwstr>_Toc224713778</vt:lpwstr>
      </vt:variant>
      <vt:variant>
        <vt:i4>1441840</vt:i4>
      </vt:variant>
      <vt:variant>
        <vt:i4>146</vt:i4>
      </vt:variant>
      <vt:variant>
        <vt:i4>0</vt:i4>
      </vt:variant>
      <vt:variant>
        <vt:i4>5</vt:i4>
      </vt:variant>
      <vt:variant>
        <vt:lpwstr/>
      </vt:variant>
      <vt:variant>
        <vt:lpwstr>_Toc224713777</vt:lpwstr>
      </vt:variant>
      <vt:variant>
        <vt:i4>1441840</vt:i4>
      </vt:variant>
      <vt:variant>
        <vt:i4>140</vt:i4>
      </vt:variant>
      <vt:variant>
        <vt:i4>0</vt:i4>
      </vt:variant>
      <vt:variant>
        <vt:i4>5</vt:i4>
      </vt:variant>
      <vt:variant>
        <vt:lpwstr/>
      </vt:variant>
      <vt:variant>
        <vt:lpwstr>_Toc224713776</vt:lpwstr>
      </vt:variant>
      <vt:variant>
        <vt:i4>1441840</vt:i4>
      </vt:variant>
      <vt:variant>
        <vt:i4>134</vt:i4>
      </vt:variant>
      <vt:variant>
        <vt:i4>0</vt:i4>
      </vt:variant>
      <vt:variant>
        <vt:i4>5</vt:i4>
      </vt:variant>
      <vt:variant>
        <vt:lpwstr/>
      </vt:variant>
      <vt:variant>
        <vt:lpwstr>_Toc224713775</vt:lpwstr>
      </vt:variant>
      <vt:variant>
        <vt:i4>1441840</vt:i4>
      </vt:variant>
      <vt:variant>
        <vt:i4>128</vt:i4>
      </vt:variant>
      <vt:variant>
        <vt:i4>0</vt:i4>
      </vt:variant>
      <vt:variant>
        <vt:i4>5</vt:i4>
      </vt:variant>
      <vt:variant>
        <vt:lpwstr/>
      </vt:variant>
      <vt:variant>
        <vt:lpwstr>_Toc224713774</vt:lpwstr>
      </vt:variant>
      <vt:variant>
        <vt:i4>1441840</vt:i4>
      </vt:variant>
      <vt:variant>
        <vt:i4>122</vt:i4>
      </vt:variant>
      <vt:variant>
        <vt:i4>0</vt:i4>
      </vt:variant>
      <vt:variant>
        <vt:i4>5</vt:i4>
      </vt:variant>
      <vt:variant>
        <vt:lpwstr/>
      </vt:variant>
      <vt:variant>
        <vt:lpwstr>_Toc224713773</vt:lpwstr>
      </vt:variant>
      <vt:variant>
        <vt:i4>1441840</vt:i4>
      </vt:variant>
      <vt:variant>
        <vt:i4>116</vt:i4>
      </vt:variant>
      <vt:variant>
        <vt:i4>0</vt:i4>
      </vt:variant>
      <vt:variant>
        <vt:i4>5</vt:i4>
      </vt:variant>
      <vt:variant>
        <vt:lpwstr/>
      </vt:variant>
      <vt:variant>
        <vt:lpwstr>_Toc224713772</vt:lpwstr>
      </vt:variant>
      <vt:variant>
        <vt:i4>1441840</vt:i4>
      </vt:variant>
      <vt:variant>
        <vt:i4>110</vt:i4>
      </vt:variant>
      <vt:variant>
        <vt:i4>0</vt:i4>
      </vt:variant>
      <vt:variant>
        <vt:i4>5</vt:i4>
      </vt:variant>
      <vt:variant>
        <vt:lpwstr/>
      </vt:variant>
      <vt:variant>
        <vt:lpwstr>_Toc224713771</vt:lpwstr>
      </vt:variant>
      <vt:variant>
        <vt:i4>1441840</vt:i4>
      </vt:variant>
      <vt:variant>
        <vt:i4>104</vt:i4>
      </vt:variant>
      <vt:variant>
        <vt:i4>0</vt:i4>
      </vt:variant>
      <vt:variant>
        <vt:i4>5</vt:i4>
      </vt:variant>
      <vt:variant>
        <vt:lpwstr/>
      </vt:variant>
      <vt:variant>
        <vt:lpwstr>_Toc224713770</vt:lpwstr>
      </vt:variant>
      <vt:variant>
        <vt:i4>1507376</vt:i4>
      </vt:variant>
      <vt:variant>
        <vt:i4>98</vt:i4>
      </vt:variant>
      <vt:variant>
        <vt:i4>0</vt:i4>
      </vt:variant>
      <vt:variant>
        <vt:i4>5</vt:i4>
      </vt:variant>
      <vt:variant>
        <vt:lpwstr/>
      </vt:variant>
      <vt:variant>
        <vt:lpwstr>_Toc224713769</vt:lpwstr>
      </vt:variant>
      <vt:variant>
        <vt:i4>1507376</vt:i4>
      </vt:variant>
      <vt:variant>
        <vt:i4>92</vt:i4>
      </vt:variant>
      <vt:variant>
        <vt:i4>0</vt:i4>
      </vt:variant>
      <vt:variant>
        <vt:i4>5</vt:i4>
      </vt:variant>
      <vt:variant>
        <vt:lpwstr/>
      </vt:variant>
      <vt:variant>
        <vt:lpwstr>_Toc224713768</vt:lpwstr>
      </vt:variant>
      <vt:variant>
        <vt:i4>1507376</vt:i4>
      </vt:variant>
      <vt:variant>
        <vt:i4>86</vt:i4>
      </vt:variant>
      <vt:variant>
        <vt:i4>0</vt:i4>
      </vt:variant>
      <vt:variant>
        <vt:i4>5</vt:i4>
      </vt:variant>
      <vt:variant>
        <vt:lpwstr/>
      </vt:variant>
      <vt:variant>
        <vt:lpwstr>_Toc224713767</vt:lpwstr>
      </vt:variant>
      <vt:variant>
        <vt:i4>1507376</vt:i4>
      </vt:variant>
      <vt:variant>
        <vt:i4>80</vt:i4>
      </vt:variant>
      <vt:variant>
        <vt:i4>0</vt:i4>
      </vt:variant>
      <vt:variant>
        <vt:i4>5</vt:i4>
      </vt:variant>
      <vt:variant>
        <vt:lpwstr/>
      </vt:variant>
      <vt:variant>
        <vt:lpwstr>_Toc224713766</vt:lpwstr>
      </vt:variant>
      <vt:variant>
        <vt:i4>1507376</vt:i4>
      </vt:variant>
      <vt:variant>
        <vt:i4>74</vt:i4>
      </vt:variant>
      <vt:variant>
        <vt:i4>0</vt:i4>
      </vt:variant>
      <vt:variant>
        <vt:i4>5</vt:i4>
      </vt:variant>
      <vt:variant>
        <vt:lpwstr/>
      </vt:variant>
      <vt:variant>
        <vt:lpwstr>_Toc224713765</vt:lpwstr>
      </vt:variant>
      <vt:variant>
        <vt:i4>1507376</vt:i4>
      </vt:variant>
      <vt:variant>
        <vt:i4>68</vt:i4>
      </vt:variant>
      <vt:variant>
        <vt:i4>0</vt:i4>
      </vt:variant>
      <vt:variant>
        <vt:i4>5</vt:i4>
      </vt:variant>
      <vt:variant>
        <vt:lpwstr/>
      </vt:variant>
      <vt:variant>
        <vt:lpwstr>_Toc224713764</vt:lpwstr>
      </vt:variant>
      <vt:variant>
        <vt:i4>1507376</vt:i4>
      </vt:variant>
      <vt:variant>
        <vt:i4>62</vt:i4>
      </vt:variant>
      <vt:variant>
        <vt:i4>0</vt:i4>
      </vt:variant>
      <vt:variant>
        <vt:i4>5</vt:i4>
      </vt:variant>
      <vt:variant>
        <vt:lpwstr/>
      </vt:variant>
      <vt:variant>
        <vt:lpwstr>_Toc224713763</vt:lpwstr>
      </vt:variant>
      <vt:variant>
        <vt:i4>1507376</vt:i4>
      </vt:variant>
      <vt:variant>
        <vt:i4>56</vt:i4>
      </vt:variant>
      <vt:variant>
        <vt:i4>0</vt:i4>
      </vt:variant>
      <vt:variant>
        <vt:i4>5</vt:i4>
      </vt:variant>
      <vt:variant>
        <vt:lpwstr/>
      </vt:variant>
      <vt:variant>
        <vt:lpwstr>_Toc224713762</vt:lpwstr>
      </vt:variant>
      <vt:variant>
        <vt:i4>1507376</vt:i4>
      </vt:variant>
      <vt:variant>
        <vt:i4>50</vt:i4>
      </vt:variant>
      <vt:variant>
        <vt:i4>0</vt:i4>
      </vt:variant>
      <vt:variant>
        <vt:i4>5</vt:i4>
      </vt:variant>
      <vt:variant>
        <vt:lpwstr/>
      </vt:variant>
      <vt:variant>
        <vt:lpwstr>_Toc224713761</vt:lpwstr>
      </vt:variant>
      <vt:variant>
        <vt:i4>1507376</vt:i4>
      </vt:variant>
      <vt:variant>
        <vt:i4>44</vt:i4>
      </vt:variant>
      <vt:variant>
        <vt:i4>0</vt:i4>
      </vt:variant>
      <vt:variant>
        <vt:i4>5</vt:i4>
      </vt:variant>
      <vt:variant>
        <vt:lpwstr/>
      </vt:variant>
      <vt:variant>
        <vt:lpwstr>_Toc224713760</vt:lpwstr>
      </vt:variant>
      <vt:variant>
        <vt:i4>1310768</vt:i4>
      </vt:variant>
      <vt:variant>
        <vt:i4>38</vt:i4>
      </vt:variant>
      <vt:variant>
        <vt:i4>0</vt:i4>
      </vt:variant>
      <vt:variant>
        <vt:i4>5</vt:i4>
      </vt:variant>
      <vt:variant>
        <vt:lpwstr/>
      </vt:variant>
      <vt:variant>
        <vt:lpwstr>_Toc224713759</vt:lpwstr>
      </vt:variant>
      <vt:variant>
        <vt:i4>1310768</vt:i4>
      </vt:variant>
      <vt:variant>
        <vt:i4>32</vt:i4>
      </vt:variant>
      <vt:variant>
        <vt:i4>0</vt:i4>
      </vt:variant>
      <vt:variant>
        <vt:i4>5</vt:i4>
      </vt:variant>
      <vt:variant>
        <vt:lpwstr/>
      </vt:variant>
      <vt:variant>
        <vt:lpwstr>_Toc224713758</vt:lpwstr>
      </vt:variant>
      <vt:variant>
        <vt:i4>1310768</vt:i4>
      </vt:variant>
      <vt:variant>
        <vt:i4>26</vt:i4>
      </vt:variant>
      <vt:variant>
        <vt:i4>0</vt:i4>
      </vt:variant>
      <vt:variant>
        <vt:i4>5</vt:i4>
      </vt:variant>
      <vt:variant>
        <vt:lpwstr/>
      </vt:variant>
      <vt:variant>
        <vt:lpwstr>_Toc224713757</vt:lpwstr>
      </vt:variant>
      <vt:variant>
        <vt:i4>1310768</vt:i4>
      </vt:variant>
      <vt:variant>
        <vt:i4>20</vt:i4>
      </vt:variant>
      <vt:variant>
        <vt:i4>0</vt:i4>
      </vt:variant>
      <vt:variant>
        <vt:i4>5</vt:i4>
      </vt:variant>
      <vt:variant>
        <vt:lpwstr/>
      </vt:variant>
      <vt:variant>
        <vt:lpwstr>_Toc224713756</vt:lpwstr>
      </vt:variant>
      <vt:variant>
        <vt:i4>1310768</vt:i4>
      </vt:variant>
      <vt:variant>
        <vt:i4>14</vt:i4>
      </vt:variant>
      <vt:variant>
        <vt:i4>0</vt:i4>
      </vt:variant>
      <vt:variant>
        <vt:i4>5</vt:i4>
      </vt:variant>
      <vt:variant>
        <vt:lpwstr/>
      </vt:variant>
      <vt:variant>
        <vt:lpwstr>_Toc224713755</vt:lpwstr>
      </vt:variant>
      <vt:variant>
        <vt:i4>1310768</vt:i4>
      </vt:variant>
      <vt:variant>
        <vt:i4>8</vt:i4>
      </vt:variant>
      <vt:variant>
        <vt:i4>0</vt:i4>
      </vt:variant>
      <vt:variant>
        <vt:i4>5</vt:i4>
      </vt:variant>
      <vt:variant>
        <vt:lpwstr/>
      </vt:variant>
      <vt:variant>
        <vt:lpwstr>_Toc224713754</vt:lpwstr>
      </vt:variant>
      <vt:variant>
        <vt:i4>1310768</vt:i4>
      </vt:variant>
      <vt:variant>
        <vt:i4>2</vt:i4>
      </vt:variant>
      <vt:variant>
        <vt:i4>0</vt:i4>
      </vt:variant>
      <vt:variant>
        <vt:i4>5</vt:i4>
      </vt:variant>
      <vt:variant>
        <vt:lpwstr/>
      </vt:variant>
      <vt:variant>
        <vt:lpwstr>_Toc224713753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Life Insurance Planning</dc:title>
  <dc:creator>Paul J. Winn CLU ChFC</dc:creator>
  <cp:lastModifiedBy>Sean Cox</cp:lastModifiedBy>
  <cp:revision>2</cp:revision>
  <cp:lastPrinted>2006-11-14T15:41:00Z</cp:lastPrinted>
  <dcterms:created xsi:type="dcterms:W3CDTF">2023-07-09T23:00:00Z</dcterms:created>
  <dcterms:modified xsi:type="dcterms:W3CDTF">2023-07-09T23:00:00Z</dcterms:modified>
</cp:coreProperties>
</file>